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0BC9" w:rsidRPr="0040580B" w:rsidRDefault="00120BC9" w:rsidP="0040580B">
      <w:pPr>
        <w:pStyle w:val="10"/>
        <w:rPr>
          <w:rFonts w:asciiTheme="minorHAnsi" w:hAnsiTheme="minorHAnsi"/>
          <w:b/>
          <w:bCs/>
          <w:sz w:val="28"/>
          <w:szCs w:val="28"/>
          <w:u w:val="none"/>
        </w:rPr>
        <w:sectPr w:rsidR="00120BC9" w:rsidRPr="0040580B" w:rsidSect="00F43ED4">
          <w:headerReference w:type="default" r:id="rId9"/>
          <w:pgSz w:w="12240" w:h="15840"/>
          <w:pgMar w:top="1440" w:right="1183" w:bottom="1440" w:left="1800" w:header="720" w:footer="720" w:gutter="0"/>
          <w:cols w:space="720"/>
          <w:titlePg/>
          <w:bidi/>
          <w:rtlGutter/>
          <w:docGrid w:linePitch="360"/>
        </w:sectPr>
      </w:pPr>
      <w:bookmarkStart w:id="0" w:name="_Toc314563830"/>
      <w:bookmarkStart w:id="1" w:name="_GoBack"/>
      <w:bookmarkEnd w:id="1"/>
    </w:p>
    <w:p w:rsidR="00AB6830" w:rsidRPr="00EE684E" w:rsidRDefault="006B179E" w:rsidP="00EF09FF">
      <w:pPr>
        <w:pStyle w:val="10"/>
        <w:jc w:val="center"/>
        <w:rPr>
          <w:b/>
          <w:bCs/>
          <w:sz w:val="28"/>
          <w:szCs w:val="28"/>
          <w:u w:val="none"/>
          <w:rtl/>
        </w:rPr>
      </w:pPr>
      <w:bookmarkStart w:id="2" w:name="_Toc478564497"/>
      <w:r w:rsidRPr="00EE684E">
        <w:rPr>
          <w:b/>
          <w:bCs/>
          <w:sz w:val="28"/>
          <w:szCs w:val="28"/>
          <w:u w:val="none"/>
          <w:rtl/>
        </w:rPr>
        <w:lastRenderedPageBreak/>
        <w:t xml:space="preserve">נספח </w:t>
      </w:r>
      <w:r w:rsidR="00EF09FF" w:rsidRPr="00EE684E">
        <w:rPr>
          <w:b/>
          <w:bCs/>
          <w:sz w:val="28"/>
          <w:szCs w:val="28"/>
          <w:u w:val="none"/>
          <w:rtl/>
        </w:rPr>
        <w:t>ב</w:t>
      </w:r>
      <w:r w:rsidRPr="00EE684E">
        <w:rPr>
          <w:b/>
          <w:bCs/>
          <w:sz w:val="28"/>
          <w:szCs w:val="28"/>
          <w:u w:val="none"/>
          <w:rtl/>
        </w:rPr>
        <w:t>' - חוברת הצעה</w:t>
      </w:r>
      <w:bookmarkEnd w:id="0"/>
      <w:bookmarkEnd w:id="2"/>
    </w:p>
    <w:p w:rsidR="00975567" w:rsidRPr="00EE684E" w:rsidRDefault="00975567">
      <w:pPr>
        <w:spacing w:line="360" w:lineRule="auto"/>
        <w:jc w:val="center"/>
        <w:rPr>
          <w:rFonts w:ascii="David" w:hAnsi="David" w:cs="David"/>
          <w:b/>
          <w:bCs/>
          <w:sz w:val="28"/>
          <w:szCs w:val="28"/>
          <w:rtl/>
        </w:rPr>
      </w:pPr>
    </w:p>
    <w:p w:rsidR="00975567" w:rsidRPr="00EE684E" w:rsidRDefault="00AB6830" w:rsidP="00C04245">
      <w:pPr>
        <w:spacing w:line="360" w:lineRule="auto"/>
        <w:jc w:val="center"/>
        <w:rPr>
          <w:rFonts w:ascii="David" w:hAnsi="David" w:cs="David"/>
          <w:b/>
          <w:bCs/>
          <w:sz w:val="28"/>
          <w:szCs w:val="28"/>
          <w:rtl/>
        </w:rPr>
      </w:pPr>
      <w:r w:rsidRPr="00EE684E">
        <w:rPr>
          <w:rFonts w:ascii="David" w:hAnsi="David" w:cs="David"/>
          <w:b/>
          <w:bCs/>
          <w:sz w:val="28"/>
          <w:szCs w:val="28"/>
          <w:rtl/>
        </w:rPr>
        <w:t xml:space="preserve">מכרז פומבי מס' </w:t>
      </w:r>
      <w:r w:rsidR="00C04245">
        <w:rPr>
          <w:rFonts w:ascii="David" w:hAnsi="David" w:cs="David"/>
          <w:b/>
          <w:bCs/>
          <w:sz w:val="28"/>
          <w:szCs w:val="28"/>
        </w:rPr>
        <w:t>3</w:t>
      </w:r>
      <w:r w:rsidR="00D32A91">
        <w:rPr>
          <w:rFonts w:ascii="David" w:hAnsi="David" w:cs="David"/>
          <w:b/>
          <w:bCs/>
          <w:sz w:val="28"/>
          <w:szCs w:val="28"/>
        </w:rPr>
        <w:t>/2017</w:t>
      </w:r>
    </w:p>
    <w:p w:rsidR="00975567" w:rsidRPr="00EE684E" w:rsidRDefault="000B5236" w:rsidP="000B5236">
      <w:pPr>
        <w:spacing w:line="360" w:lineRule="auto"/>
        <w:jc w:val="center"/>
        <w:rPr>
          <w:rFonts w:ascii="David" w:hAnsi="David" w:cs="David"/>
          <w:b/>
          <w:bCs/>
          <w:sz w:val="28"/>
          <w:szCs w:val="28"/>
          <w:rtl/>
        </w:rPr>
      </w:pPr>
      <w:r w:rsidRPr="00EE684E">
        <w:rPr>
          <w:rFonts w:ascii="David" w:hAnsi="David" w:cs="David"/>
          <w:b/>
          <w:bCs/>
          <w:sz w:val="28"/>
          <w:szCs w:val="28"/>
          <w:rtl/>
        </w:rPr>
        <w:fldChar w:fldCharType="begin"/>
      </w:r>
      <w:r w:rsidRPr="00EE684E">
        <w:rPr>
          <w:rFonts w:ascii="David" w:hAnsi="David" w:cs="David"/>
          <w:b/>
          <w:bCs/>
          <w:sz w:val="28"/>
          <w:szCs w:val="28"/>
          <w:rtl/>
        </w:rPr>
        <w:instrText xml:space="preserve"> </w:instrText>
      </w:r>
      <w:r w:rsidRPr="00EE684E">
        <w:rPr>
          <w:rFonts w:ascii="David" w:hAnsi="David" w:cs="David"/>
          <w:b/>
          <w:bCs/>
          <w:sz w:val="28"/>
          <w:szCs w:val="28"/>
        </w:rPr>
        <w:instrText>REF</w:instrText>
      </w:r>
      <w:r w:rsidRPr="00EE684E">
        <w:rPr>
          <w:rFonts w:ascii="David" w:hAnsi="David" w:cs="David"/>
          <w:b/>
          <w:bCs/>
          <w:sz w:val="28"/>
          <w:szCs w:val="28"/>
          <w:rtl/>
        </w:rPr>
        <w:instrText xml:space="preserve"> שםהמכרז \</w:instrText>
      </w:r>
      <w:r w:rsidRPr="00EE684E">
        <w:rPr>
          <w:rFonts w:ascii="David" w:hAnsi="David" w:cs="David"/>
          <w:b/>
          <w:bCs/>
          <w:sz w:val="28"/>
          <w:szCs w:val="28"/>
        </w:rPr>
        <w:instrText>h</w:instrText>
      </w:r>
      <w:r w:rsidRPr="00EE684E">
        <w:rPr>
          <w:rFonts w:ascii="David" w:hAnsi="David" w:cs="David"/>
          <w:b/>
          <w:bCs/>
          <w:sz w:val="28"/>
          <w:szCs w:val="28"/>
          <w:rtl/>
        </w:rPr>
        <w:instrText xml:space="preserve">  \* </w:instrText>
      </w:r>
      <w:r w:rsidRPr="00EE684E">
        <w:rPr>
          <w:rFonts w:ascii="David" w:hAnsi="David" w:cs="David"/>
          <w:b/>
          <w:bCs/>
          <w:sz w:val="28"/>
          <w:szCs w:val="28"/>
        </w:rPr>
        <w:instrText>MERGEFORMAT</w:instrText>
      </w:r>
      <w:r w:rsidRPr="00EE684E">
        <w:rPr>
          <w:rFonts w:ascii="David" w:hAnsi="David" w:cs="David"/>
          <w:b/>
          <w:bCs/>
          <w:sz w:val="28"/>
          <w:szCs w:val="28"/>
          <w:rtl/>
        </w:rPr>
        <w:instrText xml:space="preserve"> </w:instrText>
      </w:r>
      <w:r w:rsidRPr="00EE684E">
        <w:rPr>
          <w:rFonts w:ascii="David" w:hAnsi="David" w:cs="David"/>
          <w:b/>
          <w:bCs/>
          <w:sz w:val="28"/>
          <w:szCs w:val="28"/>
          <w:rtl/>
        </w:rPr>
      </w:r>
      <w:r w:rsidRPr="00EE684E">
        <w:rPr>
          <w:rFonts w:ascii="David" w:hAnsi="David" w:cs="David"/>
          <w:b/>
          <w:bCs/>
          <w:sz w:val="28"/>
          <w:szCs w:val="28"/>
          <w:rtl/>
        </w:rPr>
        <w:fldChar w:fldCharType="separate"/>
      </w:r>
      <w:r w:rsidR="007E01AC" w:rsidRPr="007E01AC">
        <w:rPr>
          <w:rFonts w:ascii="David" w:hAnsi="David" w:cs="David"/>
          <w:b/>
          <w:bCs/>
          <w:sz w:val="28"/>
          <w:szCs w:val="28"/>
          <w:rtl/>
        </w:rPr>
        <w:t>שירותי תפעול משרתים בשירות ה</w:t>
      </w:r>
      <w:r w:rsidR="007E01AC" w:rsidRPr="007E01AC">
        <w:rPr>
          <w:rFonts w:ascii="David" w:hAnsi="David" w:cs="David" w:hint="cs"/>
          <w:b/>
          <w:bCs/>
          <w:sz w:val="28"/>
          <w:szCs w:val="28"/>
          <w:rtl/>
        </w:rPr>
        <w:t>לאומי-</w:t>
      </w:r>
      <w:r w:rsidR="007E01AC" w:rsidRPr="007E01AC">
        <w:rPr>
          <w:rFonts w:ascii="David" w:hAnsi="David" w:cs="David"/>
          <w:b/>
          <w:bCs/>
          <w:sz w:val="28"/>
          <w:szCs w:val="28"/>
          <w:rtl/>
        </w:rPr>
        <w:t>אזרחי</w:t>
      </w:r>
      <w:r w:rsidRPr="00EE684E">
        <w:rPr>
          <w:rFonts w:ascii="David" w:hAnsi="David" w:cs="David"/>
          <w:b/>
          <w:bCs/>
          <w:sz w:val="28"/>
          <w:szCs w:val="28"/>
          <w:rtl/>
        </w:rPr>
        <w:fldChar w:fldCharType="end"/>
      </w:r>
      <w:r w:rsidR="00BB454C" w:rsidRPr="00EE684E">
        <w:rPr>
          <w:rFonts w:ascii="David" w:hAnsi="David" w:cs="David"/>
          <w:b/>
          <w:bCs/>
          <w:sz w:val="28"/>
          <w:szCs w:val="28"/>
          <w:rtl/>
        </w:rPr>
        <w:t xml:space="preserve"> </w:t>
      </w:r>
      <w:r w:rsidRPr="00EE684E">
        <w:rPr>
          <w:rFonts w:ascii="David" w:hAnsi="David" w:cs="David"/>
          <w:b/>
          <w:bCs/>
          <w:sz w:val="28"/>
          <w:szCs w:val="28"/>
          <w:rtl/>
        </w:rPr>
        <w:t>לרשות השירות הלאומי אזרחי</w:t>
      </w:r>
    </w:p>
    <w:p w:rsidR="00975567" w:rsidRPr="00EE684E" w:rsidRDefault="00975567">
      <w:pPr>
        <w:jc w:val="center"/>
        <w:rPr>
          <w:rFonts w:ascii="David" w:hAnsi="David" w:cs="David"/>
          <w:b/>
          <w:bCs/>
          <w:sz w:val="28"/>
          <w:szCs w:val="28"/>
          <w:rtl/>
        </w:rPr>
      </w:pPr>
    </w:p>
    <w:p w:rsidR="00975567" w:rsidRPr="00EE684E" w:rsidRDefault="00975567">
      <w:pPr>
        <w:jc w:val="center"/>
        <w:rPr>
          <w:rFonts w:ascii="David" w:hAnsi="David" w:cs="David"/>
          <w:b/>
          <w:bCs/>
          <w:sz w:val="28"/>
          <w:szCs w:val="28"/>
          <w:rtl/>
        </w:rPr>
      </w:pPr>
    </w:p>
    <w:p w:rsidR="00975567" w:rsidRPr="00EE684E" w:rsidRDefault="00975567">
      <w:pPr>
        <w:jc w:val="center"/>
        <w:rPr>
          <w:rFonts w:ascii="David" w:hAnsi="David" w:cs="David"/>
          <w:b/>
          <w:bCs/>
          <w:sz w:val="28"/>
          <w:szCs w:val="28"/>
          <w:rtl/>
        </w:rPr>
      </w:pPr>
    </w:p>
    <w:p w:rsidR="000B5236" w:rsidRPr="00EE684E" w:rsidRDefault="0086624C" w:rsidP="000B5236">
      <w:pPr>
        <w:overflowPunct w:val="0"/>
        <w:jc w:val="center"/>
        <w:textAlignment w:val="baseline"/>
        <w:rPr>
          <w:rFonts w:ascii="David" w:hAnsi="David" w:cs="David"/>
          <w:sz w:val="28"/>
          <w:szCs w:val="28"/>
          <w:u w:val="single"/>
          <w:rtl/>
        </w:rPr>
      </w:pPr>
      <w:r w:rsidRPr="00EE684E">
        <w:rPr>
          <w:rFonts w:ascii="David" w:hAnsi="David" w:cs="David"/>
          <w:noProof/>
          <w:rtl/>
          <w:lang w:eastAsia="en-US"/>
        </w:rPr>
        <mc:AlternateContent>
          <mc:Choice Requires="wps">
            <w:drawing>
              <wp:anchor distT="0" distB="0" distL="114300" distR="114300" simplePos="0" relativeHeight="251659264" behindDoc="0" locked="0" layoutInCell="1" allowOverlap="1" wp14:anchorId="0C40EBA8" wp14:editId="319D4EF2">
                <wp:simplePos x="0" y="0"/>
                <wp:positionH relativeFrom="column">
                  <wp:posOffset>-391795</wp:posOffset>
                </wp:positionH>
                <wp:positionV relativeFrom="paragraph">
                  <wp:posOffset>117475</wp:posOffset>
                </wp:positionV>
                <wp:extent cx="5601970" cy="726440"/>
                <wp:effectExtent l="0" t="0" r="0" b="0"/>
                <wp:wrapNone/>
                <wp:docPr id="18"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1970" cy="726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8173C" w:rsidRDefault="0008173C" w:rsidP="00957452">
                            <w:pPr>
                              <w:jc w:val="center"/>
                              <w:rPr>
                                <w:b/>
                                <w:bCs/>
                                <w:sz w:val="40"/>
                                <w:szCs w:val="40"/>
                              </w:rPr>
                            </w:pP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0C40EBA8" id="_x0000_t202" coordsize="21600,21600" o:spt="202" path="m,l,21600r21600,l21600,xe">
                <v:stroke joinstyle="miter"/>
                <v:path gradientshapeok="t" o:connecttype="rect"/>
              </v:shapetype>
              <v:shape id="Text Box 15" o:spid="_x0000_s1026" type="#_x0000_t202" style="position:absolute;left:0;text-align:left;margin-left:-30.85pt;margin-top:9.25pt;width:441.1pt;height:57.2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JvaHlgAIAABEFAAAOAAAAZHJzL2Uyb0RvYy54bWysVNtu3CAQfa/Uf0C8b3yR92Ir3qhJ6qpS epGSfgALeI2KgQK7dlr13zvg3c02baWqqh8wMMNhZs4ZLq/GXqI9t05oVePsIsWIK6qZUNsaf3po ZiuMnCeKEakVr/Ejd/hq/fLF5WAqnutOS8YtAhDlqsHUuPPeVEniaMd74i604QqMrbY98bC024RZ MgB6L5M8TRfJoC0zVlPuHOzeTka8jvhty6n/0LaOeyRrDLH5ONo4bsKYrC9JtbXEdIIewiD/EEVP hIJLT1C3xBO0s+IXqF5Qq51u/QXVfaLbVlAec4BssvRZNvcdMTzmAsVx5lQm9/9g6fv9R4sEA+6A KUV64OiBjx5d6xFl81CfwbgK3O4NOPoR9sE35urMnaafHVL6piNqy19Zq4eOEwbxZeFkcnZ0wnEB ZDO80wzuITuvI9DY2j4UD8qBAB14ejxxE2KhsDlfpFm5BBMF2zJfFEUkLyHV8bSxzr/hukdhUmML 3Ed0sr9zPkRDqqNLuMxpKVgjpIwLu93cSIv2BHTSxC8m8MxNquCsdDg2IU47ECTcEWwh3Mj7tzLL i/Q6L2fNYrWcFU0xn0H8qxmkcV0u0qIsbpvvIcCsqDrBGFd3QvGjBrPi7zg+dMOknqhCNNS4nOfz iaI/JpnG73dJ9sJDS0rR13h1ciJVIPa1YpA2qTwRcponP4cfqww1OP5jVaIMAvOTBvy4GQElaGOj 2SMIwmrgC6iFdwQmnbZfMRqgJ2vsvuyI5RjJtwpEVWaBdeTjopgvc1jYc8vm3EIUBagae4ym6Y2f Gn9nrNh2cNNRxq9AiI2IGnmK6iBf6LuYzOGNCI19vo5eTy/Z+gcAAAD//wMAUEsDBBQABgAIAAAA IQDxKPMp3gAAAAoBAAAPAAAAZHJzL2Rvd25yZXYueG1sTI/NTsMwEITvSLyDtUjcWqdBLSHEqSoq LhyQKEhwdONNHOE/2W4a3p7lRG+7O6PZb5rtbA2bMKbROwGrZQEMXefV6AYBH+/PiwpYytIpabxD AT+YYNteXzWyVv7s3nA65IFRiEu1FKBzDjXnqdNoZVr6gI603kcrM61x4CrKM4Vbw8ui2HArR0cf tAz4pLH7PpysgE+rR7WPr1+9MtP+pd+twxyDELc38+4RWMY5/5vhD5/QoSWmoz85lZgRsNis7slK QrUGRoaqLGg40uGufADeNvyyQvsLAAD//wMAUEsBAi0AFAAGAAgAAAAhALaDOJL+AAAA4QEAABMA AAAAAAAAAAAAAAAAAAAAAFtDb250ZW50X1R5cGVzXS54bWxQSwECLQAUAAYACAAAACEAOP0h/9YA AACUAQAACwAAAAAAAAAAAAAAAAAvAQAAX3JlbHMvLnJlbHNQSwECLQAUAAYACAAAACEAyb2h5YAC AAARBQAADgAAAAAAAAAAAAAAAAAuAgAAZHJzL2Uyb0RvYy54bWxQSwECLQAUAAYACAAAACEA8Sjz Kd4AAAAKAQAADwAAAAAAAAAAAAAAAADaBAAAZHJzL2Rvd25yZXYueG1sUEsFBgAAAAAEAAQA8wAA AOUFAAAAAA== " stroked="f">
                <v:textbox style="mso-fit-shape-to-text:t">
                  <w:txbxContent>
                    <w:p w:rsidR="0008173C" w:rsidRDefault="0008173C" w:rsidP="00957452">
                      <w:pPr>
                        <w:jc w:val="center"/>
                        <w:rPr>
                          <w:b/>
                          <w:bCs/>
                          <w:sz w:val="40"/>
                          <w:szCs w:val="40"/>
                        </w:rPr>
                      </w:pPr>
                    </w:p>
                  </w:txbxContent>
                </v:textbox>
              </v:shape>
            </w:pict>
          </mc:Fallback>
        </mc:AlternateContent>
      </w:r>
    </w:p>
    <w:p w:rsidR="000B5236" w:rsidRPr="00EE684E" w:rsidRDefault="000B5236" w:rsidP="000B5236">
      <w:pPr>
        <w:overflowPunct w:val="0"/>
        <w:jc w:val="center"/>
        <w:textAlignment w:val="baseline"/>
        <w:rPr>
          <w:rFonts w:ascii="David" w:hAnsi="David" w:cs="David"/>
          <w:sz w:val="28"/>
          <w:szCs w:val="28"/>
          <w:u w:val="single"/>
          <w:rtl/>
        </w:rPr>
      </w:pPr>
    </w:p>
    <w:p w:rsidR="000B5236" w:rsidRPr="00EE684E" w:rsidRDefault="000B5236" w:rsidP="000B5236">
      <w:pPr>
        <w:overflowPunct w:val="0"/>
        <w:jc w:val="center"/>
        <w:textAlignment w:val="baseline"/>
        <w:rPr>
          <w:rFonts w:ascii="David" w:hAnsi="David" w:cs="David"/>
          <w:sz w:val="28"/>
          <w:szCs w:val="28"/>
          <w:u w:val="single"/>
          <w:rtl/>
        </w:rPr>
      </w:pPr>
      <w:r w:rsidRPr="00EE684E">
        <w:rPr>
          <w:rFonts w:ascii="David" w:hAnsi="David" w:cs="David"/>
          <w:noProof/>
          <w:lang w:eastAsia="en-US"/>
        </w:rPr>
        <mc:AlternateContent>
          <mc:Choice Requires="wps">
            <w:drawing>
              <wp:anchor distT="0" distB="0" distL="114300" distR="114300" simplePos="0" relativeHeight="251663360" behindDoc="0" locked="0" layoutInCell="1" allowOverlap="1" wp14:anchorId="7AEA5541" wp14:editId="0AD5996D">
                <wp:simplePos x="0" y="0"/>
                <wp:positionH relativeFrom="margin">
                  <wp:posOffset>1649620</wp:posOffset>
                </wp:positionH>
                <wp:positionV relativeFrom="paragraph">
                  <wp:posOffset>33352</wp:posOffset>
                </wp:positionV>
                <wp:extent cx="2234565" cy="616585"/>
                <wp:effectExtent l="0" t="76200" r="89535" b="1206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4565" cy="61658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08173C" w:rsidRPr="004D62B9" w:rsidRDefault="0008173C" w:rsidP="000B5236">
                            <w:pPr>
                              <w:jc w:val="center"/>
                              <w:rPr>
                                <w:rFonts w:asciiTheme="minorBidi" w:hAnsiTheme="minorBidi" w:cstheme="minorBidi"/>
                                <w:b/>
                                <w:bCs/>
                                <w:sz w:val="48"/>
                                <w:szCs w:val="48"/>
                              </w:rPr>
                            </w:pPr>
                            <w:r w:rsidRPr="004D62B9">
                              <w:rPr>
                                <w:rFonts w:asciiTheme="minorBidi" w:hAnsiTheme="minorBidi" w:cstheme="minorBidi"/>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7AEA5541" id="AutoShape 9" o:spid="_x0000_s1027" style="position:absolute;left:0;text-align:left;margin-left:129.9pt;margin-top:2.65pt;width:175.95pt;height:48.5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ZwcM+eAIAAPoEAAAOAAAAZHJzL2Uyb0RvYy54bWysVFFv0zAQfkfiP1h+Z0m6Jm2jpdO0MYQ0 YGIgnl3bSQyOHWy36fbrOV/S0jGeEIkU+XL2d/fdfeeLy32nyU46r6ypaHaWUiINt0KZpqJfv9y+ WVLiAzOCaWtkRR+lp5fr168uhr6UM9taLaQjAGJ8OfQVbUPoyyTxvJUd82e2lwactXUdC2C6JhGO DYDe6WSWpkUyWCd6Z7n0Hv7ejE66Rvy6ljx8qmsvA9EVhdwCfh1+N/GbrC9Y2TjWt4pPabB/yKJj ykDQI9QNC4xsnXoB1SnurLd1OOO2S2xdKy6RA7DJ0j/YPLSsl8gFiuP7Y5n8/4PlH3f3jihR0ZwS wzpo0dU2WIxMVrE8Q+9L2PXQ37tI0Pd3lv/wxNjrlplGXjlnh1YyAUllcX/y7EA0PBwlm+GDFYDO AB0rta9dFwGhBmSPDXk8NkTuA+HwczY7n+cFZMbBV2RFvswxBCsPp3vnwztpOxIXFXV2a8Rn6DqG YLs7H7ArYuLGxHdK6k5Dj3dMk6woisWEOG1OWHnARLpWK3GrtEbDNZtr7QgcregtPtNhf7pNGzJU dJXPcszimc+fQqT4/A0CeaA2Y2nfGoHrwJQe15ClNjEliRqfaNptkO6hFQMRKlYjSxeL4pyCBYrP lqsxHGG6gVnlwVHibPimQovtjtV/wXKZxndK8YgPXX4WGnse2zzKJew3e9QUCiJKYGPFI4gAwmGn 4cKARWvdEyUDDF9F/c8tc5IS/d6AkFbZfB6nFY15vpiB4U49m1MPMxygKhooGZfXYZzwbe9U08ZC IDFjo7RrFQ4qHbOaJAsDhrSmyyBO8KmNu35fWetfAAAA//8DAFBLAwQUAAYACAAAACEAGl1REN8A AAAJAQAADwAAAGRycy9kb3ducmV2LnhtbEyPMU/DMBSEdyT+g/WQ2KiTQAtN41RQCSSGDrRFXd34 YQfiZ8t22/DvMROMpzvdfdcsRzuwE4bYOxJQTgpgSJ1TPWkBu+3zzQOwmCQpOThCAd8YYdleXjSy Vu5Mb3jaJM1yCcVaCjAp+Zrz2Bm0Mk6cR8rehwtWpiyD5irIcy63A6+KYsat7CkvGOlxZbD72hyt AL/VYf1u1nO0+91KvuqnF/85CnF9NT4ugCUc018YfvEzOrSZ6eCOpCIbBFTTeUZPAqa3wLI/K8t7 YIccLKo74G3D/z9ofwAAAP//AwBQSwECLQAUAAYACAAAACEAtoM4kv4AAADhAQAAEwAAAAAAAAAA AAAAAAAAAAAAW0NvbnRlbnRfVHlwZXNdLnhtbFBLAQItABQABgAIAAAAIQA4/SH/1gAAAJQBAAAL AAAAAAAAAAAAAAAAAC8BAABfcmVscy8ucmVsc1BLAQItABQABgAIAAAAIQDZwcM+eAIAAPoEAAAO AAAAAAAAAAAAAAAAAC4CAABkcnMvZTJvRG9jLnhtbFBLAQItABQABgAIAAAAIQAaXVEQ3wAAAAkB AAAPAAAAAAAAAAAAAAAAANIEAABkcnMvZG93bnJldi54bWxQSwUGAAAAAAQABADzAAAA3gUAAAAA ">
                <v:shadow on="t" offset="6pt,-6pt"/>
                <v:textbox>
                  <w:txbxContent>
                    <w:p w:rsidR="0008173C" w:rsidRPr="004D62B9" w:rsidRDefault="0008173C" w:rsidP="000B5236">
                      <w:pPr>
                        <w:jc w:val="center"/>
                        <w:rPr>
                          <w:rFonts w:asciiTheme="minorBidi" w:hAnsiTheme="minorBidi" w:cstheme="minorBidi"/>
                          <w:b/>
                          <w:bCs/>
                          <w:sz w:val="48"/>
                          <w:szCs w:val="48"/>
                        </w:rPr>
                      </w:pPr>
                      <w:r w:rsidRPr="004D62B9">
                        <w:rPr>
                          <w:rFonts w:asciiTheme="minorBidi" w:hAnsiTheme="minorBidi" w:cstheme="minorBidi"/>
                          <w:b/>
                          <w:bCs/>
                          <w:sz w:val="48"/>
                          <w:szCs w:val="48"/>
                          <w:rtl/>
                        </w:rPr>
                        <w:t>חוברת הצעה</w:t>
                      </w:r>
                    </w:p>
                  </w:txbxContent>
                </v:textbox>
                <w10:wrap anchorx="margin"/>
              </v:roundrect>
            </w:pict>
          </mc:Fallback>
        </mc:AlternateContent>
      </w:r>
    </w:p>
    <w:p w:rsidR="000B5236" w:rsidRPr="00EE684E" w:rsidRDefault="000B5236" w:rsidP="000B5236">
      <w:pPr>
        <w:overflowPunct w:val="0"/>
        <w:textAlignment w:val="baseline"/>
        <w:rPr>
          <w:rFonts w:ascii="David" w:hAnsi="David" w:cs="David"/>
          <w:u w:val="single"/>
          <w:rtl/>
        </w:rPr>
      </w:pPr>
    </w:p>
    <w:tbl>
      <w:tblPr>
        <w:tblpPr w:leftFromText="180" w:rightFromText="180" w:vertAnchor="text" w:horzAnchor="margin" w:tblpY="5802"/>
        <w:bidiVisual/>
        <w:tblW w:w="0" w:type="auto"/>
        <w:tblLook w:val="00A0" w:firstRow="1" w:lastRow="0" w:firstColumn="1" w:lastColumn="0" w:noHBand="0" w:noVBand="0"/>
      </w:tblPr>
      <w:tblGrid>
        <w:gridCol w:w="2840"/>
        <w:gridCol w:w="896"/>
        <w:gridCol w:w="4786"/>
      </w:tblGrid>
      <w:tr w:rsidR="000B5236" w:rsidRPr="00EE684E" w:rsidTr="00DA369E">
        <w:tc>
          <w:tcPr>
            <w:tcW w:w="2840" w:type="dxa"/>
            <w:vAlign w:val="center"/>
          </w:tcPr>
          <w:p w:rsidR="000B5236" w:rsidRPr="00EE684E" w:rsidRDefault="000B5236" w:rsidP="00DA369E">
            <w:pPr>
              <w:overflowPunct w:val="0"/>
              <w:jc w:val="center"/>
              <w:textAlignment w:val="baseline"/>
              <w:rPr>
                <w:rFonts w:ascii="David" w:hAnsi="David" w:cs="David"/>
                <w:b/>
                <w:bCs/>
                <w:sz w:val="28"/>
                <w:szCs w:val="28"/>
              </w:rPr>
            </w:pPr>
            <w:r w:rsidRPr="00EE684E">
              <w:rPr>
                <w:rFonts w:ascii="David" w:hAnsi="David" w:cs="David"/>
                <w:b/>
                <w:bCs/>
                <w:sz w:val="28"/>
                <w:szCs w:val="28"/>
                <w:rtl/>
              </w:rPr>
              <w:t>חתימת המציע</w:t>
            </w:r>
          </w:p>
        </w:tc>
        <w:tc>
          <w:tcPr>
            <w:tcW w:w="896" w:type="dxa"/>
            <w:tcBorders>
              <w:right w:val="single" w:sz="4" w:space="0" w:color="auto"/>
            </w:tcBorders>
          </w:tcPr>
          <w:p w:rsidR="000B5236" w:rsidRPr="00EE684E" w:rsidRDefault="000B5236" w:rsidP="00DA369E">
            <w:pPr>
              <w:overflowPunct w:val="0"/>
              <w:jc w:val="center"/>
              <w:textAlignment w:val="baseline"/>
              <w:rPr>
                <w:rFonts w:ascii="David" w:hAnsi="David" w:cs="David"/>
                <w:sz w:val="28"/>
                <w:szCs w:val="28"/>
                <w:u w:val="single"/>
              </w:rPr>
            </w:pPr>
          </w:p>
        </w:tc>
        <w:tc>
          <w:tcPr>
            <w:tcW w:w="4786" w:type="dxa"/>
            <w:tcBorders>
              <w:top w:val="single" w:sz="4" w:space="0" w:color="auto"/>
              <w:left w:val="single" w:sz="4" w:space="0" w:color="auto"/>
              <w:bottom w:val="single" w:sz="4" w:space="0" w:color="auto"/>
              <w:right w:val="single" w:sz="4" w:space="0" w:color="auto"/>
            </w:tcBorders>
          </w:tcPr>
          <w:p w:rsidR="000B5236" w:rsidRPr="00EE684E" w:rsidRDefault="000B5236" w:rsidP="00DA369E">
            <w:pPr>
              <w:overflowPunct w:val="0"/>
              <w:jc w:val="center"/>
              <w:textAlignment w:val="baseline"/>
              <w:rPr>
                <w:rFonts w:ascii="David" w:hAnsi="David" w:cs="David"/>
                <w:sz w:val="28"/>
                <w:szCs w:val="28"/>
                <w:u w:val="single"/>
                <w:rtl/>
              </w:rPr>
            </w:pPr>
          </w:p>
          <w:p w:rsidR="000B5236" w:rsidRPr="00EE684E" w:rsidRDefault="000B5236" w:rsidP="00DA369E">
            <w:pPr>
              <w:overflowPunct w:val="0"/>
              <w:jc w:val="center"/>
              <w:textAlignment w:val="baseline"/>
              <w:rPr>
                <w:rFonts w:ascii="David" w:hAnsi="David" w:cs="David"/>
                <w:sz w:val="28"/>
                <w:szCs w:val="28"/>
                <w:u w:val="single"/>
                <w:rtl/>
              </w:rPr>
            </w:pPr>
          </w:p>
          <w:p w:rsidR="000B5236" w:rsidRPr="00EE684E" w:rsidRDefault="000B5236" w:rsidP="00DA369E">
            <w:pPr>
              <w:overflowPunct w:val="0"/>
              <w:jc w:val="center"/>
              <w:textAlignment w:val="baseline"/>
              <w:rPr>
                <w:rFonts w:ascii="David" w:hAnsi="David" w:cs="David"/>
                <w:sz w:val="28"/>
                <w:szCs w:val="28"/>
                <w:u w:val="single"/>
                <w:rtl/>
              </w:rPr>
            </w:pPr>
          </w:p>
          <w:p w:rsidR="000B5236" w:rsidRPr="00EE684E" w:rsidRDefault="000B5236" w:rsidP="00DA369E">
            <w:pPr>
              <w:overflowPunct w:val="0"/>
              <w:jc w:val="center"/>
              <w:textAlignment w:val="baseline"/>
              <w:rPr>
                <w:rFonts w:ascii="David" w:hAnsi="David" w:cs="David"/>
                <w:sz w:val="28"/>
                <w:szCs w:val="28"/>
                <w:u w:val="single"/>
                <w:rtl/>
              </w:rPr>
            </w:pPr>
          </w:p>
          <w:p w:rsidR="000B5236" w:rsidRPr="00EE684E" w:rsidRDefault="000B5236" w:rsidP="00DA369E">
            <w:pPr>
              <w:overflowPunct w:val="0"/>
              <w:jc w:val="center"/>
              <w:textAlignment w:val="baseline"/>
              <w:rPr>
                <w:rFonts w:ascii="David" w:hAnsi="David" w:cs="David"/>
                <w:sz w:val="28"/>
                <w:szCs w:val="28"/>
                <w:u w:val="single"/>
              </w:rPr>
            </w:pPr>
          </w:p>
        </w:tc>
      </w:tr>
    </w:tbl>
    <w:tbl>
      <w:tblPr>
        <w:tblpPr w:leftFromText="180" w:rightFromText="180" w:vertAnchor="text" w:horzAnchor="margin" w:tblpY="2985"/>
        <w:bidiVisual/>
        <w:tblW w:w="0" w:type="auto"/>
        <w:tblLook w:val="00A0" w:firstRow="1" w:lastRow="0" w:firstColumn="1" w:lastColumn="0" w:noHBand="0" w:noVBand="0"/>
      </w:tblPr>
      <w:tblGrid>
        <w:gridCol w:w="2987"/>
        <w:gridCol w:w="698"/>
        <w:gridCol w:w="4820"/>
      </w:tblGrid>
      <w:tr w:rsidR="000B5236" w:rsidRPr="00EE684E" w:rsidTr="00DA369E">
        <w:tc>
          <w:tcPr>
            <w:tcW w:w="2987" w:type="dxa"/>
            <w:vAlign w:val="center"/>
          </w:tcPr>
          <w:p w:rsidR="000B5236" w:rsidRPr="00EE684E" w:rsidRDefault="000B5236" w:rsidP="00DA369E">
            <w:pPr>
              <w:overflowPunct w:val="0"/>
              <w:jc w:val="center"/>
              <w:textAlignment w:val="baseline"/>
              <w:rPr>
                <w:rFonts w:ascii="David" w:hAnsi="David" w:cs="David"/>
                <w:b/>
                <w:bCs/>
                <w:sz w:val="28"/>
                <w:szCs w:val="28"/>
                <w:rtl/>
              </w:rPr>
            </w:pPr>
            <w:r w:rsidRPr="00EE684E">
              <w:rPr>
                <w:rFonts w:ascii="David" w:hAnsi="David" w:cs="David"/>
                <w:b/>
                <w:bCs/>
                <w:sz w:val="28"/>
                <w:szCs w:val="28"/>
                <w:rtl/>
              </w:rPr>
              <w:t>שם מלא של המציע,</w:t>
            </w:r>
          </w:p>
          <w:p w:rsidR="000B5236" w:rsidRPr="00EE684E" w:rsidRDefault="000B5236" w:rsidP="00DA369E">
            <w:pPr>
              <w:overflowPunct w:val="0"/>
              <w:jc w:val="center"/>
              <w:textAlignment w:val="baseline"/>
              <w:rPr>
                <w:rFonts w:ascii="David" w:hAnsi="David" w:cs="David"/>
                <w:b/>
                <w:bCs/>
                <w:sz w:val="28"/>
                <w:szCs w:val="28"/>
                <w:u w:val="single"/>
              </w:rPr>
            </w:pPr>
            <w:r w:rsidRPr="00EE684E">
              <w:rPr>
                <w:rFonts w:ascii="David" w:hAnsi="David" w:cs="David"/>
                <w:b/>
                <w:bCs/>
                <w:sz w:val="28"/>
                <w:szCs w:val="28"/>
                <w:rtl/>
              </w:rPr>
              <w:t>כפי שהוא מופיע ברשם רשמי</w:t>
            </w:r>
          </w:p>
        </w:tc>
        <w:tc>
          <w:tcPr>
            <w:tcW w:w="698" w:type="dxa"/>
            <w:tcBorders>
              <w:right w:val="single" w:sz="4" w:space="0" w:color="auto"/>
            </w:tcBorders>
          </w:tcPr>
          <w:p w:rsidR="000B5236" w:rsidRPr="00EE684E" w:rsidRDefault="000B5236" w:rsidP="00DA369E">
            <w:pPr>
              <w:overflowPunct w:val="0"/>
              <w:jc w:val="center"/>
              <w:textAlignment w:val="baseline"/>
              <w:rPr>
                <w:rFonts w:ascii="David" w:hAnsi="David" w:cs="David"/>
                <w:sz w:val="28"/>
                <w:szCs w:val="28"/>
                <w:u w:val="single"/>
              </w:rPr>
            </w:pPr>
          </w:p>
        </w:tc>
        <w:tc>
          <w:tcPr>
            <w:tcW w:w="4820" w:type="dxa"/>
            <w:tcBorders>
              <w:top w:val="single" w:sz="4" w:space="0" w:color="auto"/>
              <w:left w:val="single" w:sz="4" w:space="0" w:color="auto"/>
              <w:bottom w:val="single" w:sz="4" w:space="0" w:color="auto"/>
              <w:right w:val="single" w:sz="4" w:space="0" w:color="auto"/>
            </w:tcBorders>
          </w:tcPr>
          <w:p w:rsidR="000B5236" w:rsidRPr="00EE684E" w:rsidRDefault="000B5236" w:rsidP="00DA369E">
            <w:pPr>
              <w:overflowPunct w:val="0"/>
              <w:jc w:val="center"/>
              <w:textAlignment w:val="baseline"/>
              <w:rPr>
                <w:rFonts w:ascii="David" w:hAnsi="David" w:cs="David"/>
                <w:sz w:val="28"/>
                <w:szCs w:val="28"/>
                <w:u w:val="single"/>
                <w:rtl/>
              </w:rPr>
            </w:pPr>
          </w:p>
          <w:p w:rsidR="000B5236" w:rsidRPr="00EE684E" w:rsidRDefault="000B5236" w:rsidP="00DA369E">
            <w:pPr>
              <w:overflowPunct w:val="0"/>
              <w:jc w:val="center"/>
              <w:textAlignment w:val="baseline"/>
              <w:rPr>
                <w:rFonts w:ascii="David" w:hAnsi="David" w:cs="David"/>
                <w:sz w:val="28"/>
                <w:szCs w:val="28"/>
                <w:u w:val="single"/>
                <w:rtl/>
              </w:rPr>
            </w:pPr>
          </w:p>
          <w:p w:rsidR="000B5236" w:rsidRPr="00EE684E" w:rsidRDefault="000B5236" w:rsidP="00DA369E">
            <w:pPr>
              <w:overflowPunct w:val="0"/>
              <w:jc w:val="center"/>
              <w:textAlignment w:val="baseline"/>
              <w:rPr>
                <w:rFonts w:ascii="David" w:hAnsi="David" w:cs="David"/>
                <w:sz w:val="28"/>
                <w:szCs w:val="28"/>
                <w:u w:val="single"/>
                <w:rtl/>
              </w:rPr>
            </w:pPr>
          </w:p>
          <w:p w:rsidR="000B5236" w:rsidRPr="00EE684E" w:rsidRDefault="000B5236" w:rsidP="00DA369E">
            <w:pPr>
              <w:overflowPunct w:val="0"/>
              <w:jc w:val="center"/>
              <w:textAlignment w:val="baseline"/>
              <w:rPr>
                <w:rFonts w:ascii="David" w:hAnsi="David" w:cs="David"/>
                <w:sz w:val="28"/>
                <w:szCs w:val="28"/>
                <w:u w:val="single"/>
                <w:rtl/>
              </w:rPr>
            </w:pPr>
          </w:p>
          <w:p w:rsidR="000B5236" w:rsidRPr="00EE684E" w:rsidRDefault="000B5236" w:rsidP="00DA369E">
            <w:pPr>
              <w:overflowPunct w:val="0"/>
              <w:jc w:val="center"/>
              <w:textAlignment w:val="baseline"/>
              <w:rPr>
                <w:rFonts w:ascii="David" w:hAnsi="David" w:cs="David"/>
                <w:sz w:val="28"/>
                <w:szCs w:val="28"/>
                <w:u w:val="single"/>
              </w:rPr>
            </w:pPr>
          </w:p>
        </w:tc>
      </w:tr>
    </w:tbl>
    <w:p w:rsidR="000B5236" w:rsidRPr="00EE684E" w:rsidRDefault="000B5236" w:rsidP="000B5236">
      <w:pPr>
        <w:keepNext/>
        <w:overflowPunct w:val="0"/>
        <w:ind w:right="708"/>
        <w:jc w:val="center"/>
        <w:textAlignment w:val="baseline"/>
        <w:outlineLvl w:val="1"/>
        <w:rPr>
          <w:rFonts w:ascii="David" w:hAnsi="David" w:cs="David"/>
          <w:b/>
          <w:bCs/>
          <w:i/>
          <w:u w:val="single"/>
          <w:rtl/>
          <w:lang w:val="x-none"/>
        </w:rPr>
      </w:pPr>
    </w:p>
    <w:p w:rsidR="00975567" w:rsidRPr="00271B24" w:rsidRDefault="00AB6830" w:rsidP="00A62D4C">
      <w:pPr>
        <w:rPr>
          <w:rFonts w:ascii="David" w:hAnsi="David" w:cs="David"/>
          <w:b/>
          <w:bCs/>
          <w:sz w:val="24"/>
          <w:szCs w:val="24"/>
          <w:rtl/>
        </w:rPr>
      </w:pPr>
      <w:r w:rsidRPr="00EE684E">
        <w:rPr>
          <w:rFonts w:ascii="David" w:hAnsi="David" w:cs="David"/>
          <w:rtl/>
        </w:rPr>
        <w:br w:type="page"/>
      </w:r>
      <w:r w:rsidR="004C35F6" w:rsidRPr="00271B24">
        <w:rPr>
          <w:rFonts w:ascii="David" w:hAnsi="David" w:cs="David"/>
          <w:b/>
          <w:bCs/>
          <w:sz w:val="24"/>
          <w:szCs w:val="24"/>
          <w:rtl/>
        </w:rPr>
        <w:lastRenderedPageBreak/>
        <w:t xml:space="preserve">מכרז מס' </w:t>
      </w:r>
      <w:r w:rsidR="00A62D4C">
        <w:rPr>
          <w:rFonts w:ascii="David" w:hAnsi="David" w:cs="David"/>
          <w:b/>
          <w:bCs/>
          <w:sz w:val="24"/>
          <w:szCs w:val="24"/>
        </w:rPr>
        <w:t>3</w:t>
      </w:r>
      <w:r w:rsidR="00D32A91">
        <w:rPr>
          <w:rFonts w:ascii="David" w:hAnsi="David" w:cs="David"/>
          <w:b/>
          <w:bCs/>
          <w:sz w:val="24"/>
          <w:szCs w:val="24"/>
        </w:rPr>
        <w:t>/2017</w:t>
      </w:r>
    </w:p>
    <w:p w:rsidR="00E461F9" w:rsidRPr="00271B24" w:rsidRDefault="006B179E" w:rsidP="00E461F9">
      <w:pPr>
        <w:spacing w:line="360" w:lineRule="auto"/>
        <w:jc w:val="center"/>
        <w:rPr>
          <w:rFonts w:ascii="David" w:hAnsi="David" w:cs="David"/>
          <w:b/>
          <w:bCs/>
          <w:sz w:val="24"/>
          <w:szCs w:val="24"/>
          <w:u w:val="single"/>
          <w:rtl/>
        </w:rPr>
      </w:pPr>
      <w:r w:rsidRPr="00271B24">
        <w:rPr>
          <w:rFonts w:ascii="David" w:hAnsi="David" w:cs="David"/>
          <w:b/>
          <w:bCs/>
          <w:sz w:val="24"/>
          <w:szCs w:val="24"/>
          <w:u w:val="single"/>
          <w:rtl/>
        </w:rPr>
        <w:t>טופס הגשת הצעה</w:t>
      </w:r>
    </w:p>
    <w:p w:rsidR="00E461F9" w:rsidRPr="00271B24" w:rsidRDefault="00E461F9" w:rsidP="00E461F9">
      <w:pPr>
        <w:spacing w:line="360" w:lineRule="auto"/>
        <w:rPr>
          <w:rFonts w:ascii="David" w:hAnsi="David" w:cs="David"/>
          <w:sz w:val="24"/>
          <w:szCs w:val="24"/>
          <w:rtl/>
        </w:rPr>
      </w:pPr>
      <w:r w:rsidRPr="00271B24">
        <w:rPr>
          <w:rFonts w:ascii="David" w:hAnsi="David" w:cs="David"/>
          <w:sz w:val="24"/>
          <w:szCs w:val="24"/>
          <w:rtl/>
        </w:rPr>
        <w:t>לכבוד</w:t>
      </w:r>
    </w:p>
    <w:p w:rsidR="00E461F9" w:rsidRPr="00271B24" w:rsidRDefault="00F30259" w:rsidP="0066121D">
      <w:pPr>
        <w:spacing w:line="360" w:lineRule="auto"/>
        <w:rPr>
          <w:rFonts w:ascii="David" w:hAnsi="David" w:cs="David"/>
          <w:sz w:val="24"/>
          <w:szCs w:val="24"/>
          <w:u w:val="single"/>
          <w:rtl/>
        </w:rPr>
      </w:pPr>
      <w:r w:rsidRPr="00271B24">
        <w:rPr>
          <w:rFonts w:ascii="David" w:hAnsi="David" w:cs="David"/>
          <w:sz w:val="24"/>
          <w:szCs w:val="24"/>
          <w:u w:val="single"/>
          <w:rtl/>
        </w:rPr>
        <w:t xml:space="preserve">רשות השירות </w:t>
      </w:r>
      <w:r w:rsidR="0066121D" w:rsidRPr="00271B24">
        <w:rPr>
          <w:rFonts w:ascii="David" w:hAnsi="David" w:cs="David"/>
          <w:sz w:val="24"/>
          <w:szCs w:val="24"/>
          <w:u w:val="single"/>
          <w:rtl/>
        </w:rPr>
        <w:t>הלאומי-אזרחי</w:t>
      </w:r>
    </w:p>
    <w:p w:rsidR="00E461F9" w:rsidRPr="00271B24" w:rsidRDefault="00E461F9" w:rsidP="00E461F9">
      <w:pPr>
        <w:spacing w:line="360" w:lineRule="auto"/>
        <w:jc w:val="center"/>
        <w:rPr>
          <w:rFonts w:ascii="David" w:hAnsi="David" w:cs="David"/>
          <w:sz w:val="24"/>
          <w:szCs w:val="24"/>
          <w:u w:val="single"/>
          <w:rtl/>
        </w:rPr>
      </w:pPr>
    </w:p>
    <w:p w:rsidR="00E461F9" w:rsidRPr="00271B24" w:rsidRDefault="00E461F9" w:rsidP="00C04245">
      <w:pPr>
        <w:spacing w:line="360" w:lineRule="auto"/>
        <w:jc w:val="center"/>
        <w:rPr>
          <w:rFonts w:ascii="David" w:hAnsi="David" w:cs="David"/>
          <w:b/>
          <w:bCs/>
          <w:sz w:val="24"/>
          <w:szCs w:val="24"/>
          <w:u w:val="single"/>
          <w:rtl/>
        </w:rPr>
      </w:pPr>
      <w:r w:rsidRPr="00271B24">
        <w:rPr>
          <w:rFonts w:ascii="David" w:hAnsi="David" w:cs="David"/>
          <w:b/>
          <w:bCs/>
          <w:sz w:val="24"/>
          <w:szCs w:val="24"/>
          <w:u w:val="single"/>
          <w:rtl/>
        </w:rPr>
        <w:t xml:space="preserve">הנדון : הצעה למכרז פומבי מס' </w:t>
      </w:r>
      <w:r w:rsidR="00C04245">
        <w:rPr>
          <w:rFonts w:ascii="David" w:hAnsi="David" w:cs="David"/>
          <w:b/>
          <w:bCs/>
          <w:sz w:val="24"/>
          <w:szCs w:val="24"/>
          <w:u w:val="single"/>
        </w:rPr>
        <w:t>3</w:t>
      </w:r>
      <w:r w:rsidR="00D32A91">
        <w:rPr>
          <w:rFonts w:ascii="David" w:hAnsi="David" w:cs="David"/>
          <w:b/>
          <w:bCs/>
          <w:sz w:val="24"/>
          <w:szCs w:val="24"/>
          <w:u w:val="single"/>
        </w:rPr>
        <w:t>/2017</w:t>
      </w:r>
      <w:r w:rsidR="00F30259" w:rsidRPr="00271B24">
        <w:rPr>
          <w:rFonts w:ascii="David" w:hAnsi="David" w:cs="David"/>
          <w:b/>
          <w:bCs/>
          <w:sz w:val="24"/>
          <w:szCs w:val="24"/>
          <w:u w:val="single"/>
          <w:rtl/>
        </w:rPr>
        <w:t xml:space="preserve"> </w:t>
      </w:r>
      <w:r w:rsidR="007A4421" w:rsidRPr="00271B24">
        <w:rPr>
          <w:rFonts w:ascii="David" w:hAnsi="David" w:cs="David"/>
          <w:b/>
          <w:bCs/>
          <w:sz w:val="24"/>
          <w:szCs w:val="24"/>
          <w:u w:val="single"/>
          <w:rtl/>
        </w:rPr>
        <w:fldChar w:fldCharType="begin"/>
      </w:r>
      <w:r w:rsidR="007A4421" w:rsidRPr="00271B24">
        <w:rPr>
          <w:rFonts w:ascii="David" w:hAnsi="David" w:cs="David"/>
          <w:b/>
          <w:bCs/>
          <w:sz w:val="24"/>
          <w:szCs w:val="24"/>
          <w:u w:val="single"/>
          <w:rtl/>
        </w:rPr>
        <w:instrText xml:space="preserve"> </w:instrText>
      </w:r>
      <w:r w:rsidR="007A4421" w:rsidRPr="00271B24">
        <w:rPr>
          <w:rFonts w:ascii="David" w:hAnsi="David" w:cs="David"/>
          <w:b/>
          <w:bCs/>
          <w:sz w:val="24"/>
          <w:szCs w:val="24"/>
          <w:u w:val="single"/>
        </w:rPr>
        <w:instrText>REF</w:instrText>
      </w:r>
      <w:r w:rsidR="007A4421" w:rsidRPr="00271B24">
        <w:rPr>
          <w:rFonts w:ascii="David" w:hAnsi="David" w:cs="David"/>
          <w:b/>
          <w:bCs/>
          <w:sz w:val="24"/>
          <w:szCs w:val="24"/>
          <w:u w:val="single"/>
          <w:rtl/>
        </w:rPr>
        <w:instrText xml:space="preserve"> שםהמכרז \</w:instrText>
      </w:r>
      <w:r w:rsidR="007A4421" w:rsidRPr="00271B24">
        <w:rPr>
          <w:rFonts w:ascii="David" w:hAnsi="David" w:cs="David"/>
          <w:b/>
          <w:bCs/>
          <w:sz w:val="24"/>
          <w:szCs w:val="24"/>
          <w:u w:val="single"/>
        </w:rPr>
        <w:instrText>h</w:instrText>
      </w:r>
      <w:r w:rsidR="007A4421" w:rsidRPr="00271B24">
        <w:rPr>
          <w:rFonts w:ascii="David" w:hAnsi="David" w:cs="David"/>
          <w:b/>
          <w:bCs/>
          <w:sz w:val="24"/>
          <w:szCs w:val="24"/>
          <w:u w:val="single"/>
          <w:rtl/>
        </w:rPr>
        <w:instrText xml:space="preserve">  \* </w:instrText>
      </w:r>
      <w:r w:rsidR="007A4421" w:rsidRPr="00271B24">
        <w:rPr>
          <w:rFonts w:ascii="David" w:hAnsi="David" w:cs="David"/>
          <w:b/>
          <w:bCs/>
          <w:sz w:val="24"/>
          <w:szCs w:val="24"/>
          <w:u w:val="single"/>
        </w:rPr>
        <w:instrText>MERGEFORMAT</w:instrText>
      </w:r>
      <w:r w:rsidR="007A4421" w:rsidRPr="00271B24">
        <w:rPr>
          <w:rFonts w:ascii="David" w:hAnsi="David" w:cs="David"/>
          <w:b/>
          <w:bCs/>
          <w:sz w:val="24"/>
          <w:szCs w:val="24"/>
          <w:u w:val="single"/>
          <w:rtl/>
        </w:rPr>
        <w:instrText xml:space="preserve"> </w:instrText>
      </w:r>
      <w:r w:rsidR="007A4421" w:rsidRPr="00271B24">
        <w:rPr>
          <w:rFonts w:ascii="David" w:hAnsi="David" w:cs="David"/>
          <w:b/>
          <w:bCs/>
          <w:sz w:val="24"/>
          <w:szCs w:val="24"/>
          <w:u w:val="single"/>
          <w:rtl/>
        </w:rPr>
      </w:r>
      <w:r w:rsidR="007A4421" w:rsidRPr="00271B24">
        <w:rPr>
          <w:rFonts w:ascii="David" w:hAnsi="David" w:cs="David"/>
          <w:b/>
          <w:bCs/>
          <w:sz w:val="24"/>
          <w:szCs w:val="24"/>
          <w:u w:val="single"/>
          <w:rtl/>
        </w:rPr>
        <w:fldChar w:fldCharType="separate"/>
      </w:r>
      <w:r w:rsidR="007E01AC" w:rsidRPr="007E01AC">
        <w:rPr>
          <w:rFonts w:ascii="David" w:hAnsi="David" w:cs="David"/>
          <w:b/>
          <w:bCs/>
          <w:sz w:val="24"/>
          <w:szCs w:val="24"/>
          <w:u w:val="single"/>
          <w:rtl/>
        </w:rPr>
        <w:t>שירותי תפעול משרתים בשירות ה</w:t>
      </w:r>
      <w:r w:rsidR="007E01AC" w:rsidRPr="007E01AC">
        <w:rPr>
          <w:rFonts w:ascii="David" w:hAnsi="David" w:cs="David" w:hint="cs"/>
          <w:b/>
          <w:bCs/>
          <w:sz w:val="24"/>
          <w:szCs w:val="24"/>
          <w:u w:val="single"/>
          <w:rtl/>
        </w:rPr>
        <w:t>לאומי-</w:t>
      </w:r>
      <w:r w:rsidR="007E01AC" w:rsidRPr="007E01AC">
        <w:rPr>
          <w:rFonts w:ascii="David" w:hAnsi="David" w:cs="David"/>
          <w:b/>
          <w:bCs/>
          <w:sz w:val="24"/>
          <w:szCs w:val="24"/>
          <w:u w:val="single"/>
          <w:rtl/>
        </w:rPr>
        <w:t>אזרחי</w:t>
      </w:r>
      <w:r w:rsidR="007A4421" w:rsidRPr="00271B24">
        <w:rPr>
          <w:rFonts w:ascii="David" w:hAnsi="David" w:cs="David"/>
          <w:b/>
          <w:bCs/>
          <w:sz w:val="24"/>
          <w:szCs w:val="24"/>
          <w:u w:val="single"/>
          <w:rtl/>
        </w:rPr>
        <w:fldChar w:fldCharType="end"/>
      </w:r>
      <w:r w:rsidR="00103BDB" w:rsidRPr="00271B24">
        <w:rPr>
          <w:rFonts w:ascii="David" w:hAnsi="David" w:cs="David"/>
          <w:b/>
          <w:bCs/>
          <w:sz w:val="24"/>
          <w:szCs w:val="24"/>
          <w:u w:val="single"/>
          <w:rtl/>
        </w:rPr>
        <w:t xml:space="preserve"> </w:t>
      </w:r>
      <w:r w:rsidR="007A4421" w:rsidRPr="00271B24">
        <w:rPr>
          <w:rFonts w:ascii="David" w:hAnsi="David" w:cs="David"/>
          <w:b/>
          <w:bCs/>
          <w:sz w:val="24"/>
          <w:szCs w:val="24"/>
          <w:u w:val="single"/>
          <w:rtl/>
        </w:rPr>
        <w:t xml:space="preserve">לרשות השירות הלאומי-אזרחי </w:t>
      </w:r>
      <w:r w:rsidRPr="00271B24">
        <w:rPr>
          <w:rFonts w:ascii="David" w:hAnsi="David" w:cs="David"/>
          <w:b/>
          <w:bCs/>
          <w:sz w:val="24"/>
          <w:szCs w:val="24"/>
          <w:u w:val="single"/>
          <w:rtl/>
        </w:rPr>
        <w:t>(להלן:</w:t>
      </w:r>
      <w:r w:rsidR="00F05DFB" w:rsidRPr="00271B24">
        <w:rPr>
          <w:rFonts w:ascii="David" w:hAnsi="David" w:cs="David"/>
          <w:b/>
          <w:bCs/>
          <w:sz w:val="24"/>
          <w:szCs w:val="24"/>
          <w:u w:val="single"/>
          <w:rtl/>
        </w:rPr>
        <w:t xml:space="preserve"> </w:t>
      </w:r>
      <w:r w:rsidRPr="00271B24">
        <w:rPr>
          <w:rFonts w:ascii="David" w:hAnsi="David" w:cs="David"/>
          <w:b/>
          <w:bCs/>
          <w:sz w:val="24"/>
          <w:szCs w:val="24"/>
          <w:u w:val="single"/>
          <w:rtl/>
        </w:rPr>
        <w:t>"המכרז")</w:t>
      </w:r>
    </w:p>
    <w:p w:rsidR="00E461F9" w:rsidRPr="00271B24" w:rsidRDefault="00E461F9" w:rsidP="00E461F9">
      <w:pPr>
        <w:spacing w:line="360" w:lineRule="auto"/>
        <w:jc w:val="center"/>
        <w:rPr>
          <w:rFonts w:ascii="David" w:hAnsi="David" w:cs="David"/>
          <w:b/>
          <w:bCs/>
          <w:sz w:val="24"/>
          <w:szCs w:val="24"/>
          <w:u w:val="single"/>
          <w:rtl/>
        </w:rPr>
      </w:pPr>
    </w:p>
    <w:p w:rsidR="00975567" w:rsidRPr="00271B24" w:rsidRDefault="00E461F9" w:rsidP="000F763D">
      <w:pPr>
        <w:pStyle w:val="af3"/>
        <w:numPr>
          <w:ilvl w:val="0"/>
          <w:numId w:val="7"/>
        </w:numPr>
        <w:spacing w:line="360" w:lineRule="auto"/>
        <w:jc w:val="both"/>
        <w:rPr>
          <w:b/>
          <w:bCs/>
          <w:u w:val="single"/>
          <w:rtl/>
        </w:rPr>
      </w:pPr>
      <w:r w:rsidRPr="00271B24">
        <w:rPr>
          <w:rtl/>
        </w:rPr>
        <w:t>אני מר/גב' _________________________ ת.ז______________________ הח"מ,</w:t>
      </w:r>
      <w:r w:rsidR="007C38A0" w:rsidRPr="00271B24">
        <w:rPr>
          <w:rtl/>
        </w:rPr>
        <w:t xml:space="preserve"> המציע/</w:t>
      </w:r>
      <w:r w:rsidRPr="00271B24">
        <w:rPr>
          <w:rtl/>
        </w:rPr>
        <w:t>מורשה חתימה מטעם המציע, _____________________ ח.פ____________________ מציע ל</w:t>
      </w:r>
      <w:r w:rsidR="005C5729" w:rsidRPr="00271B24">
        <w:rPr>
          <w:rtl/>
        </w:rPr>
        <w:t>רשות</w:t>
      </w:r>
      <w:r w:rsidRPr="00271B24">
        <w:rPr>
          <w:rtl/>
        </w:rPr>
        <w:t xml:space="preserve"> להתקשר עמו בהסכם </w:t>
      </w:r>
      <w:r w:rsidR="000B5236" w:rsidRPr="00271B24">
        <w:rPr>
          <w:b/>
          <w:bCs/>
          <w:rtl/>
        </w:rPr>
        <w:fldChar w:fldCharType="begin"/>
      </w:r>
      <w:r w:rsidR="000B5236" w:rsidRPr="00271B24">
        <w:rPr>
          <w:b/>
          <w:bCs/>
          <w:rtl/>
        </w:rPr>
        <w:instrText xml:space="preserve"> </w:instrText>
      </w:r>
      <w:r w:rsidR="000B5236" w:rsidRPr="00271B24">
        <w:rPr>
          <w:b/>
          <w:bCs/>
        </w:rPr>
        <w:instrText>REF</w:instrText>
      </w:r>
      <w:r w:rsidR="000B5236" w:rsidRPr="00271B24">
        <w:rPr>
          <w:b/>
          <w:bCs/>
          <w:rtl/>
        </w:rPr>
        <w:instrText xml:space="preserve"> שםהמכרז \</w:instrText>
      </w:r>
      <w:r w:rsidR="000B5236" w:rsidRPr="00271B24">
        <w:rPr>
          <w:b/>
          <w:bCs/>
        </w:rPr>
        <w:instrText>h</w:instrText>
      </w:r>
      <w:r w:rsidR="000B5236" w:rsidRPr="00271B24">
        <w:rPr>
          <w:b/>
          <w:bCs/>
          <w:rtl/>
        </w:rPr>
        <w:instrText xml:space="preserve">  \* </w:instrText>
      </w:r>
      <w:r w:rsidR="000B5236" w:rsidRPr="00271B24">
        <w:rPr>
          <w:b/>
          <w:bCs/>
        </w:rPr>
        <w:instrText>MERGEFORMAT</w:instrText>
      </w:r>
      <w:r w:rsidR="000B5236" w:rsidRPr="00271B24">
        <w:rPr>
          <w:b/>
          <w:bCs/>
          <w:rtl/>
        </w:rPr>
        <w:instrText xml:space="preserve"> </w:instrText>
      </w:r>
      <w:r w:rsidR="000B5236" w:rsidRPr="00271B24">
        <w:rPr>
          <w:b/>
          <w:bCs/>
          <w:rtl/>
        </w:rPr>
      </w:r>
      <w:r w:rsidR="000B5236" w:rsidRPr="00271B24">
        <w:rPr>
          <w:b/>
          <w:bCs/>
          <w:rtl/>
        </w:rPr>
        <w:fldChar w:fldCharType="separate"/>
      </w:r>
      <w:r w:rsidR="007E01AC" w:rsidRPr="00271B24">
        <w:rPr>
          <w:b/>
          <w:bCs/>
          <w:rtl/>
        </w:rPr>
        <w:t>שירותי תפעול משרתים בשירות ה</w:t>
      </w:r>
      <w:r w:rsidR="007E01AC">
        <w:rPr>
          <w:rFonts w:hint="cs"/>
          <w:b/>
          <w:bCs/>
          <w:rtl/>
        </w:rPr>
        <w:t>לאומי-</w:t>
      </w:r>
      <w:r w:rsidR="007E01AC" w:rsidRPr="00271B24">
        <w:rPr>
          <w:b/>
          <w:bCs/>
          <w:rtl/>
        </w:rPr>
        <w:t>אזרחי</w:t>
      </w:r>
      <w:r w:rsidR="000B5236" w:rsidRPr="00271B24">
        <w:rPr>
          <w:b/>
          <w:bCs/>
          <w:rtl/>
        </w:rPr>
        <w:fldChar w:fldCharType="end"/>
      </w:r>
      <w:r w:rsidR="00EF09FF" w:rsidRPr="00271B24">
        <w:rPr>
          <w:b/>
          <w:bCs/>
          <w:rtl/>
        </w:rPr>
        <w:t xml:space="preserve"> </w:t>
      </w:r>
      <w:r w:rsidRPr="00271B24">
        <w:rPr>
          <w:b/>
          <w:bCs/>
          <w:rtl/>
        </w:rPr>
        <w:t>ל</w:t>
      </w:r>
      <w:r w:rsidR="00F30259" w:rsidRPr="00271B24">
        <w:rPr>
          <w:b/>
          <w:bCs/>
          <w:rtl/>
        </w:rPr>
        <w:t>רשות</w:t>
      </w:r>
      <w:r w:rsidRPr="00271B24">
        <w:rPr>
          <w:b/>
          <w:bCs/>
          <w:rtl/>
        </w:rPr>
        <w:t xml:space="preserve"> השירות </w:t>
      </w:r>
      <w:r w:rsidR="00F30259" w:rsidRPr="00271B24">
        <w:rPr>
          <w:b/>
          <w:bCs/>
          <w:rtl/>
        </w:rPr>
        <w:t>הלאומי-אזרחי</w:t>
      </w:r>
      <w:r w:rsidRPr="00271B24">
        <w:rPr>
          <w:b/>
          <w:bCs/>
          <w:rtl/>
        </w:rPr>
        <w:t xml:space="preserve"> </w:t>
      </w:r>
      <w:r w:rsidRPr="00271B24">
        <w:rPr>
          <w:rtl/>
        </w:rPr>
        <w:t>בנוסח הכלול במסמכי מכרז זה, בהתאם לאמור בהצעתנו זו ובמסמכים המצורפים לה.</w:t>
      </w:r>
    </w:p>
    <w:p w:rsidR="00EB1BED" w:rsidRPr="00271B24" w:rsidRDefault="00EB1BED" w:rsidP="007E4E56">
      <w:pPr>
        <w:spacing w:line="360" w:lineRule="auto"/>
        <w:rPr>
          <w:rFonts w:ascii="David" w:hAnsi="David" w:cs="David"/>
          <w:b/>
          <w:bCs/>
          <w:sz w:val="24"/>
          <w:szCs w:val="24"/>
          <w:u w:val="single"/>
          <w:rtl/>
        </w:rPr>
      </w:pPr>
    </w:p>
    <w:p w:rsidR="00DB49A5" w:rsidRPr="00271B24" w:rsidRDefault="00165CA3" w:rsidP="00EF09FF">
      <w:pPr>
        <w:spacing w:line="360" w:lineRule="auto"/>
        <w:rPr>
          <w:rFonts w:ascii="David" w:hAnsi="David" w:cs="David"/>
          <w:b/>
          <w:bCs/>
          <w:sz w:val="24"/>
          <w:szCs w:val="24"/>
          <w:u w:val="single"/>
          <w:rtl/>
        </w:rPr>
      </w:pPr>
      <w:r w:rsidRPr="00271B24">
        <w:rPr>
          <w:rFonts w:ascii="David" w:hAnsi="David" w:cs="David"/>
          <w:b/>
          <w:bCs/>
          <w:sz w:val="24"/>
          <w:szCs w:val="24"/>
          <w:u w:val="single"/>
          <w:rtl/>
        </w:rPr>
        <w:t xml:space="preserve">שם </w:t>
      </w:r>
      <w:r w:rsidR="00EF09FF" w:rsidRPr="00271B24">
        <w:rPr>
          <w:rFonts w:ascii="David" w:hAnsi="David" w:cs="David"/>
          <w:b/>
          <w:bCs/>
          <w:sz w:val="24"/>
          <w:szCs w:val="24"/>
          <w:u w:val="single"/>
          <w:rtl/>
        </w:rPr>
        <w:t>המציע:</w:t>
      </w:r>
      <w:r w:rsidRPr="00271B24">
        <w:rPr>
          <w:rFonts w:ascii="David" w:hAnsi="David" w:cs="David"/>
          <w:b/>
          <w:bCs/>
          <w:sz w:val="24"/>
          <w:szCs w:val="24"/>
          <w:u w:val="single"/>
          <w:rtl/>
        </w:rPr>
        <w:t xml:space="preserve"> _________________________________</w:t>
      </w:r>
    </w:p>
    <w:tbl>
      <w:tblPr>
        <w:bidiVisual/>
        <w:tblW w:w="8949"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74"/>
        <w:gridCol w:w="4175"/>
      </w:tblGrid>
      <w:tr w:rsidR="00E461F9" w:rsidRPr="00271B24" w:rsidTr="002520A4">
        <w:trPr>
          <w:trHeight w:val="552"/>
        </w:trPr>
        <w:tc>
          <w:tcPr>
            <w:tcW w:w="4774" w:type="dxa"/>
            <w:tcBorders>
              <w:top w:val="nil"/>
              <w:left w:val="nil"/>
              <w:bottom w:val="nil"/>
              <w:right w:val="single" w:sz="4" w:space="0" w:color="auto"/>
            </w:tcBorders>
            <w:vAlign w:val="center"/>
          </w:tcPr>
          <w:p w:rsidR="00E461F9" w:rsidRPr="00271B24" w:rsidRDefault="00E461F9" w:rsidP="000F763D">
            <w:pPr>
              <w:numPr>
                <w:ilvl w:val="1"/>
                <w:numId w:val="7"/>
              </w:numPr>
              <w:tabs>
                <w:tab w:val="clear" w:pos="549"/>
                <w:tab w:val="num" w:pos="720"/>
              </w:tabs>
              <w:spacing w:line="360" w:lineRule="auto"/>
              <w:ind w:left="720"/>
              <w:rPr>
                <w:rFonts w:ascii="David" w:hAnsi="David" w:cs="David"/>
                <w:sz w:val="24"/>
                <w:szCs w:val="24"/>
                <w:rtl/>
              </w:rPr>
            </w:pPr>
            <w:r w:rsidRPr="00271B24">
              <w:rPr>
                <w:rFonts w:ascii="David" w:hAnsi="David" w:cs="David"/>
                <w:sz w:val="24"/>
                <w:szCs w:val="24"/>
                <w:rtl/>
              </w:rPr>
              <w:t>תאריך התארגנות</w:t>
            </w:r>
            <w:r w:rsidR="007C38A0" w:rsidRPr="00271B24">
              <w:rPr>
                <w:rFonts w:ascii="David" w:hAnsi="David" w:cs="David"/>
                <w:sz w:val="24"/>
                <w:szCs w:val="24"/>
                <w:rtl/>
              </w:rPr>
              <w:t xml:space="preserve"> (לתאגיד)</w:t>
            </w:r>
            <w:r w:rsidRPr="00271B24">
              <w:rPr>
                <w:rFonts w:ascii="David" w:hAnsi="David" w:cs="David"/>
                <w:sz w:val="24"/>
                <w:szCs w:val="24"/>
                <w:rtl/>
              </w:rPr>
              <w:t>:</w:t>
            </w:r>
          </w:p>
        </w:tc>
        <w:tc>
          <w:tcPr>
            <w:tcW w:w="4175" w:type="dxa"/>
            <w:tcBorders>
              <w:left w:val="single" w:sz="4" w:space="0" w:color="auto"/>
            </w:tcBorders>
          </w:tcPr>
          <w:p w:rsidR="00E461F9" w:rsidRPr="00271B24" w:rsidRDefault="00E461F9" w:rsidP="002520A4">
            <w:pPr>
              <w:spacing w:line="360" w:lineRule="auto"/>
              <w:rPr>
                <w:rFonts w:ascii="David" w:hAnsi="David" w:cs="David"/>
                <w:b/>
                <w:bCs/>
                <w:sz w:val="24"/>
                <w:szCs w:val="24"/>
                <w:rtl/>
              </w:rPr>
            </w:pPr>
          </w:p>
        </w:tc>
      </w:tr>
      <w:tr w:rsidR="00E461F9" w:rsidRPr="00271B24" w:rsidTr="002520A4">
        <w:trPr>
          <w:trHeight w:val="20"/>
        </w:trPr>
        <w:tc>
          <w:tcPr>
            <w:tcW w:w="4774" w:type="dxa"/>
            <w:tcBorders>
              <w:top w:val="nil"/>
              <w:left w:val="nil"/>
              <w:bottom w:val="nil"/>
              <w:right w:val="single" w:sz="4" w:space="0" w:color="auto"/>
            </w:tcBorders>
            <w:vAlign w:val="center"/>
          </w:tcPr>
          <w:p w:rsidR="00E461F9" w:rsidRPr="00271B24" w:rsidRDefault="00E461F9" w:rsidP="000F763D">
            <w:pPr>
              <w:numPr>
                <w:ilvl w:val="1"/>
                <w:numId w:val="7"/>
              </w:numPr>
              <w:tabs>
                <w:tab w:val="clear" w:pos="549"/>
                <w:tab w:val="num" w:pos="720"/>
              </w:tabs>
              <w:spacing w:line="360" w:lineRule="auto"/>
              <w:ind w:left="720"/>
              <w:rPr>
                <w:rFonts w:ascii="David" w:hAnsi="David" w:cs="David"/>
                <w:sz w:val="24"/>
                <w:szCs w:val="24"/>
              </w:rPr>
            </w:pPr>
            <w:r w:rsidRPr="00271B24">
              <w:rPr>
                <w:rFonts w:ascii="David" w:hAnsi="David" w:cs="David"/>
                <w:sz w:val="24"/>
                <w:szCs w:val="24"/>
                <w:rtl/>
              </w:rPr>
              <w:t>שמות הבעלים (במקרה של חברה</w:t>
            </w:r>
            <w:r w:rsidR="007C38A0" w:rsidRPr="00271B24">
              <w:rPr>
                <w:rFonts w:ascii="David" w:hAnsi="David" w:cs="David"/>
                <w:sz w:val="24"/>
                <w:szCs w:val="24"/>
                <w:rtl/>
              </w:rPr>
              <w:t xml:space="preserve"> או </w:t>
            </w:r>
            <w:r w:rsidRPr="00271B24">
              <w:rPr>
                <w:rFonts w:ascii="David" w:hAnsi="David" w:cs="David"/>
                <w:sz w:val="24"/>
                <w:szCs w:val="24"/>
                <w:rtl/>
              </w:rPr>
              <w:t>שותפות):</w:t>
            </w:r>
          </w:p>
          <w:p w:rsidR="00E461F9" w:rsidRPr="00271B24" w:rsidRDefault="00E461F9" w:rsidP="002520A4">
            <w:pPr>
              <w:spacing w:line="360" w:lineRule="auto"/>
              <w:ind w:left="720"/>
              <w:rPr>
                <w:rFonts w:ascii="David" w:hAnsi="David" w:cs="David"/>
                <w:sz w:val="24"/>
                <w:szCs w:val="24"/>
                <w:rtl/>
              </w:rPr>
            </w:pPr>
          </w:p>
        </w:tc>
        <w:tc>
          <w:tcPr>
            <w:tcW w:w="4175" w:type="dxa"/>
            <w:tcBorders>
              <w:left w:val="single" w:sz="4" w:space="0" w:color="auto"/>
            </w:tcBorders>
          </w:tcPr>
          <w:p w:rsidR="00E461F9" w:rsidRPr="00271B24" w:rsidRDefault="00E461F9" w:rsidP="002520A4">
            <w:pPr>
              <w:spacing w:line="360" w:lineRule="auto"/>
              <w:rPr>
                <w:rFonts w:ascii="David" w:hAnsi="David" w:cs="David"/>
                <w:b/>
                <w:bCs/>
                <w:sz w:val="24"/>
                <w:szCs w:val="24"/>
                <w:rtl/>
              </w:rPr>
            </w:pPr>
          </w:p>
          <w:p w:rsidR="00E461F9" w:rsidRPr="00271B24" w:rsidRDefault="00E461F9" w:rsidP="002520A4">
            <w:pPr>
              <w:spacing w:line="360" w:lineRule="auto"/>
              <w:rPr>
                <w:rFonts w:ascii="David" w:hAnsi="David" w:cs="David"/>
                <w:b/>
                <w:bCs/>
                <w:sz w:val="24"/>
                <w:szCs w:val="24"/>
                <w:rtl/>
              </w:rPr>
            </w:pPr>
          </w:p>
          <w:p w:rsidR="00E461F9" w:rsidRPr="00271B24" w:rsidRDefault="00E461F9" w:rsidP="002520A4">
            <w:pPr>
              <w:spacing w:line="360" w:lineRule="auto"/>
              <w:rPr>
                <w:rFonts w:ascii="David" w:hAnsi="David" w:cs="David"/>
                <w:b/>
                <w:bCs/>
                <w:sz w:val="24"/>
                <w:szCs w:val="24"/>
                <w:rtl/>
              </w:rPr>
            </w:pPr>
          </w:p>
        </w:tc>
      </w:tr>
      <w:tr w:rsidR="00E461F9" w:rsidRPr="00271B24" w:rsidTr="002520A4">
        <w:trPr>
          <w:trHeight w:val="517"/>
        </w:trPr>
        <w:tc>
          <w:tcPr>
            <w:tcW w:w="4774" w:type="dxa"/>
            <w:tcBorders>
              <w:top w:val="nil"/>
              <w:left w:val="nil"/>
              <w:bottom w:val="nil"/>
              <w:right w:val="single" w:sz="4" w:space="0" w:color="auto"/>
            </w:tcBorders>
            <w:vAlign w:val="center"/>
          </w:tcPr>
          <w:p w:rsidR="00E461F9" w:rsidRPr="00271B24" w:rsidRDefault="00E461F9" w:rsidP="000F763D">
            <w:pPr>
              <w:numPr>
                <w:ilvl w:val="1"/>
                <w:numId w:val="7"/>
              </w:numPr>
              <w:tabs>
                <w:tab w:val="clear" w:pos="549"/>
                <w:tab w:val="num" w:pos="720"/>
              </w:tabs>
              <w:spacing w:line="360" w:lineRule="auto"/>
              <w:ind w:left="720"/>
              <w:rPr>
                <w:rFonts w:ascii="David" w:hAnsi="David" w:cs="David"/>
                <w:sz w:val="24"/>
                <w:szCs w:val="24"/>
                <w:rtl/>
              </w:rPr>
            </w:pPr>
            <w:r w:rsidRPr="00271B24">
              <w:rPr>
                <w:rFonts w:ascii="David" w:hAnsi="David" w:cs="David"/>
                <w:sz w:val="24"/>
                <w:szCs w:val="24"/>
                <w:rtl/>
              </w:rPr>
              <w:t>שם המנהל הכללי</w:t>
            </w:r>
            <w:r w:rsidR="007C38A0" w:rsidRPr="00271B24">
              <w:rPr>
                <w:rFonts w:ascii="David" w:hAnsi="David" w:cs="David"/>
                <w:sz w:val="24"/>
                <w:szCs w:val="24"/>
                <w:rtl/>
              </w:rPr>
              <w:t xml:space="preserve"> (לתאגיד)</w:t>
            </w:r>
            <w:r w:rsidRPr="00271B24">
              <w:rPr>
                <w:rFonts w:ascii="David" w:hAnsi="David" w:cs="David"/>
                <w:sz w:val="24"/>
                <w:szCs w:val="24"/>
                <w:rtl/>
              </w:rPr>
              <w:t>:</w:t>
            </w:r>
          </w:p>
        </w:tc>
        <w:tc>
          <w:tcPr>
            <w:tcW w:w="4175" w:type="dxa"/>
            <w:tcBorders>
              <w:left w:val="single" w:sz="4" w:space="0" w:color="auto"/>
            </w:tcBorders>
          </w:tcPr>
          <w:p w:rsidR="00E461F9" w:rsidRPr="00271B24" w:rsidRDefault="00E461F9" w:rsidP="002520A4">
            <w:pPr>
              <w:spacing w:line="360" w:lineRule="auto"/>
              <w:rPr>
                <w:rFonts w:ascii="David" w:hAnsi="David" w:cs="David"/>
                <w:b/>
                <w:bCs/>
                <w:sz w:val="24"/>
                <w:szCs w:val="24"/>
                <w:rtl/>
              </w:rPr>
            </w:pPr>
          </w:p>
        </w:tc>
      </w:tr>
      <w:tr w:rsidR="00E461F9" w:rsidRPr="00271B24" w:rsidTr="002520A4">
        <w:trPr>
          <w:trHeight w:val="225"/>
        </w:trPr>
        <w:tc>
          <w:tcPr>
            <w:tcW w:w="4774" w:type="dxa"/>
            <w:tcBorders>
              <w:top w:val="nil"/>
              <w:left w:val="nil"/>
              <w:bottom w:val="nil"/>
              <w:right w:val="single" w:sz="4" w:space="0" w:color="auto"/>
            </w:tcBorders>
            <w:vAlign w:val="center"/>
          </w:tcPr>
          <w:p w:rsidR="00E461F9" w:rsidRPr="00271B24" w:rsidRDefault="00E461F9" w:rsidP="000F763D">
            <w:pPr>
              <w:numPr>
                <w:ilvl w:val="1"/>
                <w:numId w:val="7"/>
              </w:numPr>
              <w:tabs>
                <w:tab w:val="clear" w:pos="549"/>
                <w:tab w:val="num" w:pos="720"/>
              </w:tabs>
              <w:spacing w:line="360" w:lineRule="auto"/>
              <w:ind w:left="720"/>
              <w:rPr>
                <w:rFonts w:ascii="David" w:hAnsi="David" w:cs="David"/>
                <w:sz w:val="24"/>
                <w:szCs w:val="24"/>
              </w:rPr>
            </w:pPr>
            <w:r w:rsidRPr="00271B24">
              <w:rPr>
                <w:rFonts w:ascii="David" w:hAnsi="David" w:cs="David"/>
                <w:sz w:val="24"/>
                <w:szCs w:val="24"/>
                <w:rtl/>
              </w:rPr>
              <w:t>מען המציע (כולל מיקוד):</w:t>
            </w:r>
          </w:p>
          <w:p w:rsidR="00E461F9" w:rsidRPr="00271B24" w:rsidRDefault="00E461F9" w:rsidP="002520A4">
            <w:pPr>
              <w:spacing w:line="360" w:lineRule="auto"/>
              <w:rPr>
                <w:rFonts w:ascii="David" w:hAnsi="David" w:cs="David"/>
                <w:sz w:val="24"/>
                <w:szCs w:val="24"/>
                <w:rtl/>
              </w:rPr>
            </w:pPr>
          </w:p>
        </w:tc>
        <w:tc>
          <w:tcPr>
            <w:tcW w:w="4175" w:type="dxa"/>
            <w:tcBorders>
              <w:left w:val="single" w:sz="4" w:space="0" w:color="auto"/>
            </w:tcBorders>
          </w:tcPr>
          <w:p w:rsidR="00E461F9" w:rsidRPr="00271B24" w:rsidRDefault="00E461F9" w:rsidP="002520A4">
            <w:pPr>
              <w:spacing w:line="360" w:lineRule="auto"/>
              <w:rPr>
                <w:rFonts w:ascii="David" w:hAnsi="David" w:cs="David"/>
                <w:b/>
                <w:bCs/>
                <w:sz w:val="24"/>
                <w:szCs w:val="24"/>
                <w:rtl/>
              </w:rPr>
            </w:pPr>
          </w:p>
        </w:tc>
      </w:tr>
      <w:tr w:rsidR="00E461F9" w:rsidRPr="00271B24" w:rsidTr="002520A4">
        <w:trPr>
          <w:trHeight w:val="532"/>
        </w:trPr>
        <w:tc>
          <w:tcPr>
            <w:tcW w:w="4774" w:type="dxa"/>
            <w:tcBorders>
              <w:top w:val="nil"/>
              <w:left w:val="nil"/>
              <w:bottom w:val="nil"/>
              <w:right w:val="single" w:sz="4" w:space="0" w:color="auto"/>
            </w:tcBorders>
            <w:vAlign w:val="center"/>
          </w:tcPr>
          <w:p w:rsidR="00E461F9" w:rsidRPr="00271B24" w:rsidRDefault="00E461F9" w:rsidP="000F763D">
            <w:pPr>
              <w:numPr>
                <w:ilvl w:val="1"/>
                <w:numId w:val="7"/>
              </w:numPr>
              <w:tabs>
                <w:tab w:val="clear" w:pos="549"/>
                <w:tab w:val="num" w:pos="720"/>
              </w:tabs>
              <w:spacing w:line="360" w:lineRule="auto"/>
              <w:ind w:left="720"/>
              <w:rPr>
                <w:rFonts w:ascii="David" w:hAnsi="David" w:cs="David"/>
                <w:sz w:val="24"/>
                <w:szCs w:val="24"/>
                <w:rtl/>
              </w:rPr>
            </w:pPr>
            <w:r w:rsidRPr="00271B24">
              <w:rPr>
                <w:rFonts w:ascii="David" w:hAnsi="David" w:cs="David"/>
                <w:sz w:val="24"/>
                <w:szCs w:val="24"/>
                <w:rtl/>
              </w:rPr>
              <w:t>הנציג הניהולי למכרז זה:</w:t>
            </w:r>
          </w:p>
        </w:tc>
        <w:tc>
          <w:tcPr>
            <w:tcW w:w="4175" w:type="dxa"/>
            <w:tcBorders>
              <w:left w:val="single" w:sz="4" w:space="0" w:color="auto"/>
            </w:tcBorders>
          </w:tcPr>
          <w:p w:rsidR="00E461F9" w:rsidRPr="00271B24" w:rsidRDefault="00E461F9" w:rsidP="002520A4">
            <w:pPr>
              <w:spacing w:line="360" w:lineRule="auto"/>
              <w:rPr>
                <w:rFonts w:ascii="David" w:hAnsi="David" w:cs="David"/>
                <w:b/>
                <w:bCs/>
                <w:sz w:val="24"/>
                <w:szCs w:val="24"/>
                <w:rtl/>
              </w:rPr>
            </w:pPr>
          </w:p>
        </w:tc>
      </w:tr>
      <w:tr w:rsidR="00E461F9" w:rsidRPr="00271B24" w:rsidTr="002520A4">
        <w:trPr>
          <w:trHeight w:val="532"/>
        </w:trPr>
        <w:tc>
          <w:tcPr>
            <w:tcW w:w="4774" w:type="dxa"/>
            <w:tcBorders>
              <w:top w:val="nil"/>
              <w:left w:val="nil"/>
              <w:bottom w:val="nil"/>
              <w:right w:val="single" w:sz="4" w:space="0" w:color="auto"/>
            </w:tcBorders>
            <w:vAlign w:val="center"/>
          </w:tcPr>
          <w:p w:rsidR="00E461F9" w:rsidRPr="00271B24" w:rsidRDefault="00E461F9" w:rsidP="000F763D">
            <w:pPr>
              <w:numPr>
                <w:ilvl w:val="1"/>
                <w:numId w:val="7"/>
              </w:numPr>
              <w:tabs>
                <w:tab w:val="clear" w:pos="549"/>
                <w:tab w:val="num" w:pos="810"/>
              </w:tabs>
              <w:spacing w:line="360" w:lineRule="auto"/>
              <w:ind w:left="720"/>
              <w:rPr>
                <w:rFonts w:ascii="David" w:hAnsi="David" w:cs="David"/>
                <w:sz w:val="24"/>
                <w:szCs w:val="24"/>
                <w:rtl/>
              </w:rPr>
            </w:pPr>
            <w:r w:rsidRPr="00271B24">
              <w:rPr>
                <w:rFonts w:ascii="David" w:hAnsi="David" w:cs="David"/>
                <w:sz w:val="24"/>
                <w:szCs w:val="24"/>
                <w:rtl/>
              </w:rPr>
              <w:t>שם איש הקשר למכרז זה</w:t>
            </w:r>
          </w:p>
        </w:tc>
        <w:tc>
          <w:tcPr>
            <w:tcW w:w="4175" w:type="dxa"/>
            <w:tcBorders>
              <w:left w:val="single" w:sz="4" w:space="0" w:color="auto"/>
            </w:tcBorders>
          </w:tcPr>
          <w:p w:rsidR="00E461F9" w:rsidRPr="00271B24" w:rsidRDefault="00E461F9" w:rsidP="002520A4">
            <w:pPr>
              <w:spacing w:line="360" w:lineRule="auto"/>
              <w:rPr>
                <w:rFonts w:ascii="David" w:hAnsi="David" w:cs="David"/>
                <w:b/>
                <w:bCs/>
                <w:sz w:val="24"/>
                <w:szCs w:val="24"/>
              </w:rPr>
            </w:pPr>
          </w:p>
        </w:tc>
      </w:tr>
      <w:tr w:rsidR="00E461F9" w:rsidRPr="00271B24" w:rsidTr="002520A4">
        <w:trPr>
          <w:trHeight w:val="532"/>
        </w:trPr>
        <w:tc>
          <w:tcPr>
            <w:tcW w:w="4774" w:type="dxa"/>
            <w:tcBorders>
              <w:top w:val="nil"/>
              <w:left w:val="nil"/>
              <w:bottom w:val="nil"/>
              <w:right w:val="single" w:sz="4" w:space="0" w:color="auto"/>
            </w:tcBorders>
            <w:vAlign w:val="center"/>
          </w:tcPr>
          <w:p w:rsidR="00E461F9" w:rsidRPr="00271B24" w:rsidRDefault="00E461F9" w:rsidP="000F763D">
            <w:pPr>
              <w:numPr>
                <w:ilvl w:val="1"/>
                <w:numId w:val="7"/>
              </w:numPr>
              <w:tabs>
                <w:tab w:val="clear" w:pos="549"/>
                <w:tab w:val="num" w:pos="810"/>
              </w:tabs>
              <w:spacing w:line="360" w:lineRule="auto"/>
              <w:ind w:left="720"/>
              <w:rPr>
                <w:rFonts w:ascii="David" w:hAnsi="David" w:cs="David"/>
                <w:sz w:val="24"/>
                <w:szCs w:val="24"/>
              </w:rPr>
            </w:pPr>
            <w:r w:rsidRPr="00271B24">
              <w:rPr>
                <w:rFonts w:ascii="David" w:hAnsi="David" w:cs="David"/>
                <w:sz w:val="24"/>
                <w:szCs w:val="24"/>
                <w:rtl/>
              </w:rPr>
              <w:t>טלפונים:</w:t>
            </w:r>
          </w:p>
        </w:tc>
        <w:tc>
          <w:tcPr>
            <w:tcW w:w="4175" w:type="dxa"/>
            <w:tcBorders>
              <w:left w:val="single" w:sz="4" w:space="0" w:color="auto"/>
            </w:tcBorders>
          </w:tcPr>
          <w:p w:rsidR="00E461F9" w:rsidRPr="00271B24" w:rsidRDefault="00E461F9" w:rsidP="002520A4">
            <w:pPr>
              <w:spacing w:line="360" w:lineRule="auto"/>
              <w:rPr>
                <w:rFonts w:ascii="David" w:hAnsi="David" w:cs="David"/>
                <w:b/>
                <w:bCs/>
                <w:sz w:val="24"/>
                <w:szCs w:val="24"/>
              </w:rPr>
            </w:pPr>
          </w:p>
        </w:tc>
      </w:tr>
      <w:tr w:rsidR="00E461F9" w:rsidRPr="00271B24" w:rsidTr="002520A4">
        <w:trPr>
          <w:trHeight w:val="532"/>
        </w:trPr>
        <w:tc>
          <w:tcPr>
            <w:tcW w:w="4774" w:type="dxa"/>
            <w:tcBorders>
              <w:top w:val="nil"/>
              <w:left w:val="nil"/>
              <w:bottom w:val="nil"/>
              <w:right w:val="single" w:sz="4" w:space="0" w:color="auto"/>
            </w:tcBorders>
            <w:vAlign w:val="center"/>
          </w:tcPr>
          <w:p w:rsidR="00E461F9" w:rsidRPr="00271B24" w:rsidRDefault="00E461F9" w:rsidP="000F763D">
            <w:pPr>
              <w:numPr>
                <w:ilvl w:val="1"/>
                <w:numId w:val="7"/>
              </w:numPr>
              <w:tabs>
                <w:tab w:val="clear" w:pos="549"/>
                <w:tab w:val="num" w:pos="810"/>
              </w:tabs>
              <w:spacing w:line="360" w:lineRule="auto"/>
              <w:ind w:left="720"/>
              <w:rPr>
                <w:rFonts w:ascii="David" w:hAnsi="David" w:cs="David"/>
                <w:sz w:val="24"/>
                <w:szCs w:val="24"/>
              </w:rPr>
            </w:pPr>
            <w:r w:rsidRPr="00271B24">
              <w:rPr>
                <w:rFonts w:ascii="David" w:hAnsi="David" w:cs="David"/>
                <w:sz w:val="24"/>
                <w:szCs w:val="24"/>
                <w:rtl/>
              </w:rPr>
              <w:t>פקס:</w:t>
            </w:r>
          </w:p>
        </w:tc>
        <w:tc>
          <w:tcPr>
            <w:tcW w:w="4175" w:type="dxa"/>
            <w:tcBorders>
              <w:left w:val="single" w:sz="4" w:space="0" w:color="auto"/>
            </w:tcBorders>
          </w:tcPr>
          <w:p w:rsidR="00E461F9" w:rsidRPr="00271B24" w:rsidRDefault="00E461F9" w:rsidP="002520A4">
            <w:pPr>
              <w:spacing w:line="360" w:lineRule="auto"/>
              <w:rPr>
                <w:rFonts w:ascii="David" w:hAnsi="David" w:cs="David"/>
                <w:b/>
                <w:bCs/>
                <w:sz w:val="24"/>
                <w:szCs w:val="24"/>
              </w:rPr>
            </w:pPr>
          </w:p>
        </w:tc>
      </w:tr>
      <w:tr w:rsidR="00E461F9" w:rsidRPr="00271B24" w:rsidTr="002520A4">
        <w:trPr>
          <w:trHeight w:val="532"/>
        </w:trPr>
        <w:tc>
          <w:tcPr>
            <w:tcW w:w="4774" w:type="dxa"/>
            <w:tcBorders>
              <w:top w:val="nil"/>
              <w:left w:val="nil"/>
              <w:bottom w:val="nil"/>
              <w:right w:val="single" w:sz="4" w:space="0" w:color="auto"/>
            </w:tcBorders>
            <w:vAlign w:val="center"/>
          </w:tcPr>
          <w:p w:rsidR="00E461F9" w:rsidRPr="00271B24" w:rsidRDefault="00E461F9" w:rsidP="000F763D">
            <w:pPr>
              <w:numPr>
                <w:ilvl w:val="1"/>
                <w:numId w:val="7"/>
              </w:numPr>
              <w:tabs>
                <w:tab w:val="clear" w:pos="549"/>
                <w:tab w:val="num" w:pos="810"/>
              </w:tabs>
              <w:spacing w:line="360" w:lineRule="auto"/>
              <w:ind w:left="720"/>
              <w:rPr>
                <w:rFonts w:ascii="David" w:hAnsi="David" w:cs="David"/>
                <w:sz w:val="24"/>
                <w:szCs w:val="24"/>
              </w:rPr>
            </w:pPr>
            <w:r w:rsidRPr="00271B24">
              <w:rPr>
                <w:rFonts w:ascii="David" w:hAnsi="David" w:cs="David"/>
                <w:sz w:val="24"/>
                <w:szCs w:val="24"/>
                <w:rtl/>
              </w:rPr>
              <w:t>מס' טלפון נייד:</w:t>
            </w:r>
          </w:p>
        </w:tc>
        <w:tc>
          <w:tcPr>
            <w:tcW w:w="4175" w:type="dxa"/>
            <w:tcBorders>
              <w:left w:val="single" w:sz="4" w:space="0" w:color="auto"/>
            </w:tcBorders>
          </w:tcPr>
          <w:p w:rsidR="00E461F9" w:rsidRPr="00271B24" w:rsidRDefault="00E461F9" w:rsidP="002520A4">
            <w:pPr>
              <w:spacing w:line="360" w:lineRule="auto"/>
              <w:rPr>
                <w:rFonts w:ascii="David" w:hAnsi="David" w:cs="David"/>
                <w:b/>
                <w:bCs/>
                <w:sz w:val="24"/>
                <w:szCs w:val="24"/>
              </w:rPr>
            </w:pPr>
          </w:p>
        </w:tc>
      </w:tr>
      <w:tr w:rsidR="00E461F9" w:rsidRPr="00271B24" w:rsidTr="002520A4">
        <w:trPr>
          <w:trHeight w:val="20"/>
        </w:trPr>
        <w:tc>
          <w:tcPr>
            <w:tcW w:w="4774" w:type="dxa"/>
            <w:tcBorders>
              <w:top w:val="nil"/>
              <w:left w:val="nil"/>
              <w:bottom w:val="nil"/>
              <w:right w:val="single" w:sz="4" w:space="0" w:color="auto"/>
            </w:tcBorders>
            <w:vAlign w:val="center"/>
          </w:tcPr>
          <w:p w:rsidR="00E461F9" w:rsidRPr="00271B24" w:rsidRDefault="00957452" w:rsidP="000F763D">
            <w:pPr>
              <w:numPr>
                <w:ilvl w:val="1"/>
                <w:numId w:val="7"/>
              </w:numPr>
              <w:tabs>
                <w:tab w:val="clear" w:pos="549"/>
                <w:tab w:val="num" w:pos="810"/>
              </w:tabs>
              <w:spacing w:line="360" w:lineRule="auto"/>
              <w:ind w:left="720"/>
              <w:rPr>
                <w:rFonts w:ascii="David" w:hAnsi="David" w:cs="David"/>
                <w:sz w:val="24"/>
                <w:szCs w:val="24"/>
              </w:rPr>
            </w:pPr>
            <w:r w:rsidRPr="00271B24">
              <w:rPr>
                <w:rFonts w:ascii="David" w:hAnsi="David" w:cs="David"/>
                <w:sz w:val="24"/>
                <w:szCs w:val="24"/>
                <w:rtl/>
              </w:rPr>
              <w:t>דואר אלקטרוני</w:t>
            </w:r>
            <w:r w:rsidR="00E461F9" w:rsidRPr="00271B24">
              <w:rPr>
                <w:rFonts w:ascii="David" w:hAnsi="David" w:cs="David"/>
                <w:sz w:val="24"/>
                <w:szCs w:val="24"/>
                <w:rtl/>
              </w:rPr>
              <w:t>:</w:t>
            </w:r>
          </w:p>
          <w:p w:rsidR="00E461F9" w:rsidRPr="00271B24" w:rsidRDefault="00E461F9" w:rsidP="002520A4">
            <w:pPr>
              <w:spacing w:line="360" w:lineRule="auto"/>
              <w:ind w:left="720"/>
              <w:rPr>
                <w:rFonts w:ascii="David" w:hAnsi="David" w:cs="David"/>
                <w:sz w:val="24"/>
                <w:szCs w:val="24"/>
                <w:rtl/>
              </w:rPr>
            </w:pPr>
          </w:p>
        </w:tc>
        <w:tc>
          <w:tcPr>
            <w:tcW w:w="4175" w:type="dxa"/>
            <w:tcBorders>
              <w:left w:val="single" w:sz="4" w:space="0" w:color="auto"/>
            </w:tcBorders>
          </w:tcPr>
          <w:p w:rsidR="00E461F9" w:rsidRPr="00271B24" w:rsidRDefault="00E461F9" w:rsidP="002520A4">
            <w:pPr>
              <w:spacing w:line="360" w:lineRule="auto"/>
              <w:rPr>
                <w:rFonts w:ascii="David" w:hAnsi="David" w:cs="David"/>
                <w:b/>
                <w:bCs/>
                <w:sz w:val="24"/>
                <w:szCs w:val="24"/>
                <w:rtl/>
              </w:rPr>
            </w:pPr>
          </w:p>
        </w:tc>
      </w:tr>
    </w:tbl>
    <w:p w:rsidR="00975567" w:rsidRPr="00271B24" w:rsidRDefault="00E461F9" w:rsidP="000F763D">
      <w:pPr>
        <w:numPr>
          <w:ilvl w:val="0"/>
          <w:numId w:val="7"/>
        </w:numPr>
        <w:spacing w:before="60" w:line="360" w:lineRule="auto"/>
        <w:ind w:left="357" w:hanging="357"/>
        <w:rPr>
          <w:rFonts w:ascii="David" w:hAnsi="David" w:cs="David"/>
          <w:sz w:val="24"/>
          <w:szCs w:val="24"/>
          <w:rtl/>
        </w:rPr>
      </w:pPr>
      <w:r w:rsidRPr="00271B24">
        <w:rPr>
          <w:rFonts w:ascii="David" w:hAnsi="David" w:cs="David"/>
          <w:sz w:val="24"/>
          <w:szCs w:val="24"/>
          <w:rtl/>
        </w:rPr>
        <w:lastRenderedPageBreak/>
        <w:t>הצעתנו זו ניתנת לאחר שקראנו בעיון, בחנו והבנו את תוכן מסמכי המכרז, את תנאי המכרז, וההסכם המצורף, ולאחר שניתן לנו זמן מספיק לבדוק את נושא המכרז, ולאחר שקיבלנו את כל הפרטים שהיו נחוצים לנו לשם הגשת הצעה. אנו מצהירים כי אנו מקבלים את כל התנאים המפורטים  במסמכי המכרז, ללא סייג.</w:t>
      </w:r>
    </w:p>
    <w:p w:rsidR="00E461F9" w:rsidRPr="00271B24" w:rsidRDefault="00E461F9" w:rsidP="000F763D">
      <w:pPr>
        <w:numPr>
          <w:ilvl w:val="0"/>
          <w:numId w:val="7"/>
        </w:numPr>
        <w:spacing w:line="360" w:lineRule="auto"/>
        <w:rPr>
          <w:rFonts w:ascii="David" w:hAnsi="David" w:cs="David"/>
          <w:sz w:val="24"/>
          <w:szCs w:val="24"/>
          <w:rtl/>
        </w:rPr>
      </w:pPr>
      <w:r w:rsidRPr="00271B24">
        <w:rPr>
          <w:rFonts w:ascii="David" w:hAnsi="David" w:cs="David"/>
          <w:sz w:val="24"/>
          <w:szCs w:val="24"/>
          <w:rtl/>
        </w:rPr>
        <w:t xml:space="preserve">התמורה המבוקשת על ידינו מפורטת בהצעת המחיר המוגשת במסגרת </w:t>
      </w:r>
      <w:r w:rsidR="002E423F" w:rsidRPr="00271B24">
        <w:rPr>
          <w:rFonts w:ascii="David" w:hAnsi="David" w:cs="David"/>
          <w:sz w:val="24"/>
          <w:szCs w:val="24"/>
          <w:rtl/>
        </w:rPr>
        <w:t>הצעתנו</w:t>
      </w:r>
      <w:r w:rsidRPr="00271B24">
        <w:rPr>
          <w:rFonts w:ascii="David" w:hAnsi="David" w:cs="David"/>
          <w:sz w:val="24"/>
          <w:szCs w:val="24"/>
          <w:rtl/>
        </w:rPr>
        <w:t xml:space="preserve"> זו, במעטפה נפרדת, על פי דרישות המכרז.</w:t>
      </w:r>
    </w:p>
    <w:p w:rsidR="00E461F9" w:rsidRPr="00271B24" w:rsidRDefault="00E461F9" w:rsidP="000F763D">
      <w:pPr>
        <w:numPr>
          <w:ilvl w:val="0"/>
          <w:numId w:val="7"/>
        </w:numPr>
        <w:spacing w:line="360" w:lineRule="auto"/>
        <w:rPr>
          <w:rFonts w:ascii="David" w:hAnsi="David" w:cs="David"/>
          <w:sz w:val="24"/>
          <w:szCs w:val="24"/>
          <w:rtl/>
        </w:rPr>
      </w:pPr>
      <w:r w:rsidRPr="00271B24">
        <w:rPr>
          <w:rFonts w:ascii="David" w:hAnsi="David" w:cs="David"/>
          <w:sz w:val="24"/>
          <w:szCs w:val="24"/>
          <w:rtl/>
        </w:rPr>
        <w:t xml:space="preserve">הצעה זו מתייחסת למתן השירותים, כפי שהם מפורטים במסמכי המכרז, כפי שהם מוגדרים במכרז על נספחיו. </w:t>
      </w:r>
    </w:p>
    <w:p w:rsidR="00E461F9" w:rsidRPr="00271B24" w:rsidRDefault="00E461F9" w:rsidP="000F763D">
      <w:pPr>
        <w:numPr>
          <w:ilvl w:val="0"/>
          <w:numId w:val="7"/>
        </w:numPr>
        <w:spacing w:line="360" w:lineRule="auto"/>
        <w:rPr>
          <w:rFonts w:ascii="David" w:hAnsi="David" w:cs="David"/>
          <w:sz w:val="24"/>
          <w:szCs w:val="24"/>
          <w:rtl/>
        </w:rPr>
      </w:pPr>
      <w:r w:rsidRPr="00271B24">
        <w:rPr>
          <w:rFonts w:ascii="David" w:hAnsi="David" w:cs="David"/>
          <w:sz w:val="24"/>
          <w:szCs w:val="24"/>
          <w:rtl/>
        </w:rPr>
        <w:t xml:space="preserve">הצעה זו, על כל פרטיה, מרכיביה, חלקיה ונספחיה תעמוד בתוקף החל ממועד מסירתה ועד תום </w:t>
      </w:r>
      <w:r w:rsidR="007C38A0" w:rsidRPr="00271B24">
        <w:rPr>
          <w:rFonts w:ascii="David" w:hAnsi="David" w:cs="David"/>
          <w:sz w:val="24"/>
          <w:szCs w:val="24"/>
          <w:rtl/>
        </w:rPr>
        <w:t>מאה ועשרים</w:t>
      </w:r>
      <w:r w:rsidR="00165CA3" w:rsidRPr="00271B24">
        <w:rPr>
          <w:rFonts w:ascii="David" w:hAnsi="David" w:cs="David"/>
          <w:sz w:val="24"/>
          <w:szCs w:val="24"/>
          <w:rtl/>
        </w:rPr>
        <w:t xml:space="preserve"> </w:t>
      </w:r>
      <w:r w:rsidRPr="00271B24">
        <w:rPr>
          <w:rFonts w:ascii="David" w:hAnsi="David" w:cs="David"/>
          <w:sz w:val="24"/>
          <w:szCs w:val="24"/>
          <w:rtl/>
        </w:rPr>
        <w:t>הימים מן המועד האחרון להגשת ההצעה למכרז כקבוע בתנאי המכרז</w:t>
      </w:r>
      <w:r w:rsidR="007C38A0" w:rsidRPr="00271B24">
        <w:rPr>
          <w:rFonts w:ascii="David" w:hAnsi="David" w:cs="David"/>
          <w:sz w:val="24"/>
          <w:szCs w:val="24"/>
          <w:rtl/>
        </w:rPr>
        <w:t xml:space="preserve">. </w:t>
      </w:r>
    </w:p>
    <w:p w:rsidR="00E461F9" w:rsidRPr="00271B24" w:rsidRDefault="00E461F9" w:rsidP="000F763D">
      <w:pPr>
        <w:numPr>
          <w:ilvl w:val="0"/>
          <w:numId w:val="7"/>
        </w:numPr>
        <w:spacing w:line="360" w:lineRule="auto"/>
        <w:rPr>
          <w:rFonts w:ascii="David" w:hAnsi="David" w:cs="David"/>
          <w:sz w:val="24"/>
          <w:szCs w:val="24"/>
        </w:rPr>
      </w:pPr>
      <w:r w:rsidRPr="00271B24">
        <w:rPr>
          <w:rFonts w:ascii="David" w:hAnsi="David" w:cs="David"/>
          <w:sz w:val="24"/>
          <w:szCs w:val="24"/>
          <w:rtl/>
        </w:rPr>
        <w:t>אנו מצרפים לזה את כל המסמכים הנדרשים, בהתאם למפורט במסמכי המכרז</w:t>
      </w:r>
      <w:r w:rsidR="007C38A0" w:rsidRPr="00271B24">
        <w:rPr>
          <w:rFonts w:ascii="David" w:hAnsi="David" w:cs="David"/>
          <w:sz w:val="24"/>
          <w:szCs w:val="24"/>
          <w:rtl/>
        </w:rPr>
        <w:t>.</w:t>
      </w:r>
    </w:p>
    <w:p w:rsidR="00E461F9" w:rsidRPr="00271B24" w:rsidRDefault="00E461F9" w:rsidP="000F763D">
      <w:pPr>
        <w:pStyle w:val="af3"/>
        <w:widowControl w:val="0"/>
        <w:numPr>
          <w:ilvl w:val="0"/>
          <w:numId w:val="7"/>
        </w:numPr>
        <w:spacing w:line="360" w:lineRule="auto"/>
        <w:ind w:left="357" w:hanging="357"/>
        <w:jc w:val="both"/>
        <w:rPr>
          <w:rtl/>
        </w:rPr>
      </w:pPr>
      <w:r w:rsidRPr="00271B24">
        <w:rPr>
          <w:rtl/>
        </w:rPr>
        <w:t>ידוע לי שבכל מקרה של ניגוד בין תנאי כלשהו המופיע במסמכים האמורים, המצורפים להצעה זו, ובין תנאי כלשהו המופיע בחוזה, תהיה עדיפות לתנאי המופיע בחוזה.</w:t>
      </w:r>
    </w:p>
    <w:p w:rsidR="00E461F9" w:rsidRPr="00271B24" w:rsidRDefault="00E461F9" w:rsidP="00C04245">
      <w:pPr>
        <w:numPr>
          <w:ilvl w:val="0"/>
          <w:numId w:val="7"/>
        </w:numPr>
        <w:spacing w:line="360" w:lineRule="auto"/>
        <w:rPr>
          <w:rFonts w:ascii="David" w:hAnsi="David" w:cs="David"/>
          <w:sz w:val="24"/>
          <w:szCs w:val="24"/>
          <w:rtl/>
        </w:rPr>
      </w:pPr>
      <w:r w:rsidRPr="00271B24">
        <w:rPr>
          <w:rFonts w:ascii="David" w:hAnsi="David" w:cs="David"/>
          <w:sz w:val="24"/>
          <w:szCs w:val="24"/>
          <w:rtl/>
        </w:rPr>
        <w:t xml:space="preserve">קראנו בעיון את כל הפרטים של מכרז פומבי </w:t>
      </w:r>
      <w:r w:rsidR="007E43D1" w:rsidRPr="007E43D1">
        <w:rPr>
          <w:rFonts w:ascii="David" w:hAnsi="David" w:cs="David" w:hint="cs"/>
          <w:sz w:val="24"/>
          <w:szCs w:val="24"/>
          <w:rtl/>
        </w:rPr>
        <w:t>מס</w:t>
      </w:r>
      <w:r w:rsidR="007E43D1" w:rsidRPr="007E43D1">
        <w:rPr>
          <w:rFonts w:ascii="David" w:hAnsi="David" w:cs="David"/>
          <w:sz w:val="24"/>
          <w:szCs w:val="24"/>
          <w:rtl/>
        </w:rPr>
        <w:t xml:space="preserve">' </w:t>
      </w:r>
      <w:r w:rsidR="00C04245">
        <w:rPr>
          <w:rFonts w:ascii="David" w:hAnsi="David" w:cs="David" w:hint="cs"/>
          <w:sz w:val="24"/>
          <w:szCs w:val="24"/>
          <w:rtl/>
        </w:rPr>
        <w:t>3</w:t>
      </w:r>
      <w:r w:rsidR="007E43D1" w:rsidRPr="007E43D1">
        <w:rPr>
          <w:rFonts w:ascii="David" w:hAnsi="David" w:cs="David"/>
          <w:sz w:val="24"/>
          <w:szCs w:val="24"/>
          <w:rtl/>
        </w:rPr>
        <w:t xml:space="preserve">/2017 - </w:t>
      </w:r>
      <w:r w:rsidR="007E43D1" w:rsidRPr="007E43D1">
        <w:rPr>
          <w:rFonts w:ascii="David" w:hAnsi="David" w:cs="David" w:hint="cs"/>
          <w:sz w:val="24"/>
          <w:szCs w:val="24"/>
          <w:rtl/>
        </w:rPr>
        <w:t>למתן</w:t>
      </w:r>
      <w:r w:rsidR="007E43D1" w:rsidRPr="007E43D1">
        <w:rPr>
          <w:rFonts w:ascii="David" w:hAnsi="David" w:cs="David"/>
          <w:sz w:val="24"/>
          <w:szCs w:val="24"/>
          <w:rtl/>
        </w:rPr>
        <w:t xml:space="preserve"> </w:t>
      </w:r>
      <w:r w:rsidR="007E43D1" w:rsidRPr="007E43D1">
        <w:rPr>
          <w:rFonts w:ascii="David" w:hAnsi="David" w:cs="David" w:hint="cs"/>
          <w:sz w:val="24"/>
          <w:szCs w:val="24"/>
          <w:rtl/>
        </w:rPr>
        <w:t>שירותי</w:t>
      </w:r>
      <w:r w:rsidR="007E43D1" w:rsidRPr="007E43D1">
        <w:rPr>
          <w:rFonts w:ascii="David" w:hAnsi="David" w:cs="David"/>
          <w:sz w:val="24"/>
          <w:szCs w:val="24"/>
          <w:rtl/>
        </w:rPr>
        <w:t xml:space="preserve"> </w:t>
      </w:r>
      <w:r w:rsidR="007E43D1" w:rsidRPr="007E43D1">
        <w:rPr>
          <w:rFonts w:ascii="David" w:hAnsi="David" w:cs="David" w:hint="cs"/>
          <w:sz w:val="24"/>
          <w:szCs w:val="24"/>
          <w:rtl/>
        </w:rPr>
        <w:t>תפעול</w:t>
      </w:r>
      <w:r w:rsidR="007E43D1" w:rsidRPr="007E43D1">
        <w:rPr>
          <w:rFonts w:ascii="David" w:hAnsi="David" w:cs="David"/>
          <w:sz w:val="24"/>
          <w:szCs w:val="24"/>
          <w:rtl/>
        </w:rPr>
        <w:t xml:space="preserve"> </w:t>
      </w:r>
      <w:r w:rsidR="007E43D1" w:rsidRPr="007E43D1">
        <w:rPr>
          <w:rFonts w:ascii="David" w:hAnsi="David" w:cs="David" w:hint="cs"/>
          <w:sz w:val="24"/>
          <w:szCs w:val="24"/>
          <w:rtl/>
        </w:rPr>
        <w:t>משרתים</w:t>
      </w:r>
      <w:r w:rsidR="007E43D1" w:rsidRPr="007E43D1">
        <w:rPr>
          <w:rFonts w:ascii="David" w:hAnsi="David" w:cs="David"/>
          <w:sz w:val="24"/>
          <w:szCs w:val="24"/>
          <w:rtl/>
        </w:rPr>
        <w:t xml:space="preserve"> </w:t>
      </w:r>
      <w:r w:rsidR="007E43D1" w:rsidRPr="007E43D1">
        <w:rPr>
          <w:rFonts w:ascii="David" w:hAnsi="David" w:cs="David" w:hint="cs"/>
          <w:sz w:val="24"/>
          <w:szCs w:val="24"/>
          <w:rtl/>
        </w:rPr>
        <w:t>בשירות</w:t>
      </w:r>
      <w:r w:rsidR="007E43D1" w:rsidRPr="007E43D1">
        <w:rPr>
          <w:rFonts w:ascii="David" w:hAnsi="David" w:cs="David"/>
          <w:sz w:val="24"/>
          <w:szCs w:val="24"/>
          <w:rtl/>
        </w:rPr>
        <w:t xml:space="preserve"> </w:t>
      </w:r>
      <w:r w:rsidR="007E43D1" w:rsidRPr="007E43D1">
        <w:rPr>
          <w:rFonts w:ascii="David" w:hAnsi="David" w:cs="David" w:hint="cs"/>
          <w:sz w:val="24"/>
          <w:szCs w:val="24"/>
          <w:rtl/>
        </w:rPr>
        <w:t>האזרחי</w:t>
      </w:r>
      <w:r w:rsidR="007E43D1" w:rsidRPr="007E43D1">
        <w:rPr>
          <w:rFonts w:ascii="David" w:hAnsi="David" w:cs="David"/>
          <w:sz w:val="24"/>
          <w:szCs w:val="24"/>
          <w:rtl/>
        </w:rPr>
        <w:t xml:space="preserve"> </w:t>
      </w:r>
      <w:r w:rsidR="007E43D1" w:rsidRPr="007E43D1">
        <w:rPr>
          <w:rFonts w:ascii="David" w:hAnsi="David" w:cs="David" w:hint="cs"/>
          <w:sz w:val="24"/>
          <w:szCs w:val="24"/>
          <w:rtl/>
        </w:rPr>
        <w:t>לרשות</w:t>
      </w:r>
      <w:r w:rsidR="007E43D1" w:rsidRPr="007E43D1">
        <w:rPr>
          <w:rFonts w:ascii="David" w:hAnsi="David" w:cs="David"/>
          <w:sz w:val="24"/>
          <w:szCs w:val="24"/>
          <w:rtl/>
        </w:rPr>
        <w:t xml:space="preserve"> </w:t>
      </w:r>
      <w:r w:rsidR="007E43D1" w:rsidRPr="007E43D1">
        <w:rPr>
          <w:rFonts w:ascii="David" w:hAnsi="David" w:cs="David" w:hint="cs"/>
          <w:sz w:val="24"/>
          <w:szCs w:val="24"/>
          <w:rtl/>
        </w:rPr>
        <w:t>השירות</w:t>
      </w:r>
      <w:r w:rsidR="007E43D1" w:rsidRPr="007E43D1">
        <w:rPr>
          <w:rFonts w:ascii="David" w:hAnsi="David" w:cs="David"/>
          <w:sz w:val="24"/>
          <w:szCs w:val="24"/>
          <w:rtl/>
        </w:rPr>
        <w:t xml:space="preserve"> </w:t>
      </w:r>
      <w:r w:rsidR="007E43D1" w:rsidRPr="007E43D1">
        <w:rPr>
          <w:rFonts w:ascii="David" w:hAnsi="David" w:cs="David" w:hint="cs"/>
          <w:sz w:val="24"/>
          <w:szCs w:val="24"/>
          <w:rtl/>
        </w:rPr>
        <w:t>הלאומי</w:t>
      </w:r>
      <w:r w:rsidR="007E43D1" w:rsidRPr="007E43D1">
        <w:rPr>
          <w:rFonts w:ascii="David" w:hAnsi="David" w:cs="David"/>
          <w:sz w:val="24"/>
          <w:szCs w:val="24"/>
          <w:rtl/>
        </w:rPr>
        <w:t xml:space="preserve"> -</w:t>
      </w:r>
      <w:r w:rsidR="007E43D1" w:rsidRPr="007E43D1">
        <w:rPr>
          <w:rFonts w:ascii="David" w:hAnsi="David" w:cs="David" w:hint="cs"/>
          <w:sz w:val="24"/>
          <w:szCs w:val="24"/>
          <w:rtl/>
        </w:rPr>
        <w:t>אזרחי</w:t>
      </w:r>
      <w:r w:rsidR="00EB1BED" w:rsidRPr="00271B24">
        <w:rPr>
          <w:rFonts w:ascii="David" w:hAnsi="David" w:cs="David"/>
          <w:sz w:val="24"/>
          <w:szCs w:val="24"/>
          <w:rtl/>
        </w:rPr>
        <w:t xml:space="preserve"> </w:t>
      </w:r>
      <w:r w:rsidRPr="00271B24">
        <w:rPr>
          <w:rFonts w:ascii="David" w:hAnsi="David" w:cs="David"/>
          <w:sz w:val="24"/>
          <w:szCs w:val="24"/>
          <w:rtl/>
        </w:rPr>
        <w:t>על כל נספחיו ואנו מצהירים בז</w:t>
      </w:r>
      <w:r w:rsidR="00A748E2" w:rsidRPr="00271B24">
        <w:rPr>
          <w:rFonts w:ascii="David" w:hAnsi="David" w:cs="David"/>
          <w:sz w:val="24"/>
          <w:szCs w:val="24"/>
          <w:rtl/>
        </w:rPr>
        <w:t>את</w:t>
      </w:r>
      <w:r w:rsidRPr="00271B24">
        <w:rPr>
          <w:rFonts w:ascii="David" w:hAnsi="David" w:cs="David"/>
          <w:sz w:val="24"/>
          <w:szCs w:val="24"/>
          <w:rtl/>
        </w:rPr>
        <w:t xml:space="preserve"> שהבינונו את הדרישות ושאנו מסכימים לעמוד בכל הדרישות והתניות וכן אנו מסכימים לתנאי ההסכם המהווה חלק בלתי נפרד מפנייתכם זו ובהתאם לכך ערכנו את הצעתנו.</w:t>
      </w:r>
    </w:p>
    <w:p w:rsidR="001D6D20" w:rsidRPr="00271B24" w:rsidRDefault="001D6D20" w:rsidP="00165CA3">
      <w:pPr>
        <w:spacing w:line="360" w:lineRule="auto"/>
        <w:rPr>
          <w:rFonts w:ascii="David" w:hAnsi="David" w:cs="David"/>
          <w:sz w:val="24"/>
          <w:szCs w:val="24"/>
          <w:rtl/>
        </w:rPr>
      </w:pPr>
    </w:p>
    <w:p w:rsidR="00813A15" w:rsidRPr="00271B24" w:rsidRDefault="00E461F9" w:rsidP="00813A15">
      <w:pPr>
        <w:spacing w:line="360" w:lineRule="auto"/>
        <w:ind w:left="3960" w:firstLine="360"/>
        <w:rPr>
          <w:rFonts w:ascii="David" w:hAnsi="David" w:cs="David"/>
          <w:sz w:val="24"/>
          <w:szCs w:val="24"/>
          <w:rtl/>
        </w:rPr>
      </w:pPr>
      <w:r w:rsidRPr="00271B24">
        <w:rPr>
          <w:rFonts w:ascii="David" w:hAnsi="David" w:cs="David"/>
          <w:sz w:val="24"/>
          <w:szCs w:val="24"/>
          <w:rtl/>
        </w:rPr>
        <w:t>חתימת המציע</w:t>
      </w:r>
    </w:p>
    <w:p w:rsidR="00813A15" w:rsidRPr="00271B24" w:rsidRDefault="00813A15" w:rsidP="00813A15">
      <w:pPr>
        <w:spacing w:line="360" w:lineRule="auto"/>
        <w:ind w:left="3960" w:firstLine="360"/>
        <w:rPr>
          <w:rFonts w:ascii="David" w:hAnsi="David" w:cs="David"/>
          <w:sz w:val="24"/>
          <w:szCs w:val="24"/>
          <w:rtl/>
        </w:rPr>
      </w:pPr>
    </w:p>
    <w:p w:rsidR="00E461F9" w:rsidRPr="00271B24" w:rsidRDefault="00E461F9" w:rsidP="00E461F9">
      <w:pPr>
        <w:spacing w:line="360" w:lineRule="auto"/>
        <w:ind w:left="360"/>
        <w:rPr>
          <w:rFonts w:ascii="David" w:hAnsi="David" w:cs="David"/>
          <w:sz w:val="24"/>
          <w:szCs w:val="24"/>
          <w:rtl/>
        </w:rPr>
      </w:pPr>
      <w:r w:rsidRPr="00271B24">
        <w:rPr>
          <w:rFonts w:ascii="David" w:hAnsi="David" w:cs="David"/>
          <w:sz w:val="24"/>
          <w:szCs w:val="24"/>
          <w:rtl/>
        </w:rPr>
        <w:tab/>
      </w:r>
      <w:r w:rsidRPr="00271B24">
        <w:rPr>
          <w:rFonts w:ascii="David" w:hAnsi="David" w:cs="David"/>
          <w:sz w:val="24"/>
          <w:szCs w:val="24"/>
          <w:rtl/>
        </w:rPr>
        <w:tab/>
      </w:r>
      <w:r w:rsidRPr="00271B24">
        <w:rPr>
          <w:rFonts w:ascii="David" w:hAnsi="David" w:cs="David"/>
          <w:sz w:val="24"/>
          <w:szCs w:val="24"/>
          <w:rtl/>
        </w:rPr>
        <w:tab/>
      </w:r>
      <w:r w:rsidRPr="00271B24">
        <w:rPr>
          <w:rFonts w:ascii="David" w:hAnsi="David" w:cs="David"/>
          <w:sz w:val="24"/>
          <w:szCs w:val="24"/>
          <w:rtl/>
        </w:rPr>
        <w:tab/>
      </w:r>
      <w:r w:rsidRPr="00271B24">
        <w:rPr>
          <w:rFonts w:ascii="David" w:hAnsi="David" w:cs="David"/>
          <w:sz w:val="24"/>
          <w:szCs w:val="24"/>
          <w:rtl/>
        </w:rPr>
        <w:tab/>
      </w:r>
      <w:r w:rsidRPr="00271B24">
        <w:rPr>
          <w:rFonts w:ascii="David" w:hAnsi="David" w:cs="David"/>
          <w:sz w:val="24"/>
          <w:szCs w:val="24"/>
          <w:rtl/>
        </w:rPr>
        <w:tab/>
        <w:t>______________________</w:t>
      </w:r>
      <w:r w:rsidRPr="00271B24">
        <w:rPr>
          <w:rFonts w:ascii="David" w:hAnsi="David" w:cs="David"/>
          <w:sz w:val="24"/>
          <w:szCs w:val="24"/>
          <w:rtl/>
        </w:rPr>
        <w:tab/>
      </w:r>
    </w:p>
    <w:p w:rsidR="00957452" w:rsidRPr="00271B24" w:rsidRDefault="00957452" w:rsidP="007A04FE">
      <w:pPr>
        <w:spacing w:after="240"/>
        <w:jc w:val="center"/>
        <w:rPr>
          <w:rFonts w:ascii="David" w:hAnsi="David" w:cs="David"/>
          <w:b/>
          <w:bCs/>
          <w:spacing w:val="6"/>
          <w:sz w:val="24"/>
          <w:szCs w:val="24"/>
          <w:u w:val="single"/>
          <w:rtl/>
        </w:rPr>
      </w:pPr>
    </w:p>
    <w:p w:rsidR="00957452" w:rsidRPr="00271B24" w:rsidRDefault="00957452" w:rsidP="007A04FE">
      <w:pPr>
        <w:spacing w:after="240"/>
        <w:jc w:val="center"/>
        <w:rPr>
          <w:rFonts w:ascii="David" w:hAnsi="David" w:cs="David"/>
          <w:b/>
          <w:bCs/>
          <w:spacing w:val="6"/>
          <w:sz w:val="24"/>
          <w:szCs w:val="24"/>
          <w:u w:val="single"/>
          <w:rtl/>
        </w:rPr>
      </w:pPr>
    </w:p>
    <w:p w:rsidR="007A04FE" w:rsidRPr="00271B24" w:rsidRDefault="007A04FE" w:rsidP="007A04FE">
      <w:pPr>
        <w:spacing w:after="240"/>
        <w:jc w:val="center"/>
        <w:rPr>
          <w:rFonts w:ascii="David" w:hAnsi="David" w:cs="David"/>
          <w:b/>
          <w:bCs/>
          <w:spacing w:val="6"/>
          <w:sz w:val="24"/>
          <w:szCs w:val="24"/>
          <w:u w:val="single"/>
          <w:rtl/>
        </w:rPr>
      </w:pPr>
      <w:r w:rsidRPr="00271B24">
        <w:rPr>
          <w:rFonts w:ascii="David" w:hAnsi="David" w:cs="David"/>
          <w:b/>
          <w:bCs/>
          <w:spacing w:val="6"/>
          <w:sz w:val="24"/>
          <w:szCs w:val="24"/>
          <w:u w:val="single"/>
          <w:rtl/>
        </w:rPr>
        <w:t>אישור עו"ד</w:t>
      </w:r>
      <w:r w:rsidR="00400D4C" w:rsidRPr="00271B24">
        <w:rPr>
          <w:rFonts w:ascii="David" w:hAnsi="David" w:cs="David"/>
          <w:b/>
          <w:bCs/>
          <w:spacing w:val="6"/>
          <w:sz w:val="24"/>
          <w:szCs w:val="24"/>
          <w:u w:val="single"/>
          <w:rtl/>
        </w:rPr>
        <w:t>/רו"ח</w:t>
      </w:r>
      <w:r w:rsidRPr="00271B24">
        <w:rPr>
          <w:rFonts w:ascii="David" w:hAnsi="David" w:cs="David"/>
          <w:b/>
          <w:bCs/>
          <w:spacing w:val="6"/>
          <w:sz w:val="24"/>
          <w:szCs w:val="24"/>
          <w:u w:val="single"/>
          <w:rtl/>
        </w:rPr>
        <w:t xml:space="preserve"> </w:t>
      </w:r>
    </w:p>
    <w:p w:rsidR="007A04FE" w:rsidRPr="00271B24" w:rsidRDefault="007A04FE" w:rsidP="007A04FE">
      <w:pPr>
        <w:pStyle w:val="aff6"/>
        <w:ind w:left="-7" w:firstLine="0"/>
        <w:jc w:val="both"/>
        <w:rPr>
          <w:rtl/>
        </w:rPr>
      </w:pPr>
      <w:r w:rsidRPr="00271B24">
        <w:rPr>
          <w:rtl/>
        </w:rPr>
        <w:t>אני הח"מ, _______________, עו"ד</w:t>
      </w:r>
      <w:r w:rsidR="00400D4C" w:rsidRPr="00271B24">
        <w:rPr>
          <w:rtl/>
        </w:rPr>
        <w:t>/רו"ח</w:t>
      </w:r>
      <w:r w:rsidRPr="00271B24">
        <w:rPr>
          <w:rtl/>
        </w:rPr>
        <w:t xml:space="preserve"> מאשר/ת בזה כי ביום ____________  הופיע/ה בפני במשרדי ברח' ________________ בישוב/עיר______________ מר/גב' ___________________ שזיהה/תה עצמו/ה על ידי ת.ז. </w:t>
      </w:r>
      <w:r w:rsidRPr="00271B24">
        <w:t>___________________</w:t>
      </w:r>
      <w:r w:rsidRPr="00271B24">
        <w:rPr>
          <w:rtl/>
        </w:rPr>
        <w:t xml:space="preserve"> </w:t>
      </w:r>
      <w:r w:rsidR="00F05DFB" w:rsidRPr="00271B24">
        <w:rPr>
          <w:rtl/>
        </w:rPr>
        <w:t xml:space="preserve"> </w:t>
      </w:r>
      <w:r w:rsidR="00936C59" w:rsidRPr="00271B24">
        <w:rPr>
          <w:rtl/>
        </w:rPr>
        <w:t xml:space="preserve"> </w:t>
      </w:r>
      <w:r w:rsidRPr="00271B24">
        <w:rPr>
          <w:rtl/>
        </w:rPr>
        <w:t>המוכר/ת לי באופן אישי ואחרי שהזהרתיו/ה כי עליו/ה להצהיר את האמת וכי ת/יהיה צפוי/ה לעונשים הקבועים בחוק אם לא ת/יעשה כן, חתם/מה בפני על התצהיר דלעיל.</w:t>
      </w:r>
    </w:p>
    <w:p w:rsidR="007A04FE" w:rsidRPr="00EE684E" w:rsidRDefault="007A04FE" w:rsidP="007A04FE">
      <w:pPr>
        <w:pStyle w:val="aff6"/>
        <w:ind w:left="-51"/>
        <w:rPr>
          <w:rtl/>
        </w:rPr>
      </w:pPr>
    </w:p>
    <w:p w:rsidR="00165CA3" w:rsidRPr="00EE684E" w:rsidRDefault="00165CA3" w:rsidP="00165CA3">
      <w:pPr>
        <w:pStyle w:val="17"/>
        <w:spacing w:before="120"/>
        <w:ind w:left="420"/>
        <w:jc w:val="both"/>
        <w:rPr>
          <w:rFonts w:ascii="David" w:hAnsi="David"/>
          <w:b w:val="0"/>
          <w:bCs w:val="0"/>
          <w:u w:val="none"/>
          <w:rtl/>
        </w:rPr>
      </w:pPr>
    </w:p>
    <w:p w:rsidR="00CC7BCC" w:rsidRPr="00EE684E" w:rsidRDefault="00CC7BCC" w:rsidP="00CC7BCC">
      <w:pPr>
        <w:pStyle w:val="aff2"/>
        <w:jc w:val="left"/>
        <w:rPr>
          <w:rFonts w:cs="David"/>
          <w:rtl/>
          <w:lang w:eastAsia="en-US"/>
        </w:rPr>
        <w:sectPr w:rsidR="00CC7BCC" w:rsidRPr="00EE684E" w:rsidSect="00F43ED4">
          <w:pgSz w:w="12240" w:h="15840"/>
          <w:pgMar w:top="1440" w:right="1183" w:bottom="1440" w:left="1800" w:header="720" w:footer="720" w:gutter="0"/>
          <w:cols w:space="720"/>
          <w:titlePg/>
          <w:bidi/>
          <w:rtlGutter/>
          <w:docGrid w:linePitch="360"/>
        </w:sectPr>
      </w:pPr>
    </w:p>
    <w:p w:rsidR="00226605" w:rsidRPr="00EE684E" w:rsidRDefault="00456CB0" w:rsidP="00EF09FF">
      <w:pPr>
        <w:pStyle w:val="10"/>
        <w:jc w:val="center"/>
        <w:rPr>
          <w:b/>
          <w:bCs/>
          <w:rtl/>
        </w:rPr>
      </w:pPr>
      <w:bookmarkStart w:id="3" w:name="_Toc478564498"/>
      <w:bookmarkStart w:id="4" w:name="_Toc174250182"/>
      <w:bookmarkStart w:id="5" w:name="_Toc179603293"/>
      <w:bookmarkStart w:id="6" w:name="_Toc183149258"/>
      <w:bookmarkStart w:id="7" w:name="_Toc208123249"/>
      <w:bookmarkStart w:id="8" w:name="_Toc218923277"/>
      <w:r w:rsidRPr="00EE684E">
        <w:rPr>
          <w:b/>
          <w:bCs/>
          <w:rtl/>
        </w:rPr>
        <w:lastRenderedPageBreak/>
        <w:t>נ</w:t>
      </w:r>
      <w:r w:rsidR="00897CC8" w:rsidRPr="00EE684E">
        <w:rPr>
          <w:b/>
          <w:bCs/>
          <w:rtl/>
        </w:rPr>
        <w:t xml:space="preserve">ספח </w:t>
      </w:r>
      <w:r w:rsidR="00EF09FF" w:rsidRPr="00EE684E">
        <w:rPr>
          <w:b/>
          <w:bCs/>
          <w:rtl/>
        </w:rPr>
        <w:t>ב</w:t>
      </w:r>
      <w:r w:rsidR="00897CC8" w:rsidRPr="00EE684E">
        <w:rPr>
          <w:b/>
          <w:bCs/>
          <w:rtl/>
        </w:rPr>
        <w:t>' 1- ניסיון ה</w:t>
      </w:r>
      <w:bookmarkStart w:id="9" w:name="_Toc314563831"/>
      <w:r w:rsidR="00EF09FF" w:rsidRPr="00EE684E">
        <w:rPr>
          <w:b/>
          <w:bCs/>
          <w:rtl/>
        </w:rPr>
        <w:t>מציע</w:t>
      </w:r>
      <w:bookmarkEnd w:id="3"/>
    </w:p>
    <w:p w:rsidR="00897CC8" w:rsidRPr="00EE684E" w:rsidRDefault="00897CC8" w:rsidP="00897CC8">
      <w:pPr>
        <w:rPr>
          <w:rFonts w:ascii="David" w:hAnsi="David" w:cs="David"/>
        </w:rPr>
      </w:pPr>
    </w:p>
    <w:p w:rsidR="00226605" w:rsidRPr="00EE684E" w:rsidRDefault="00897CC8" w:rsidP="00A351EB">
      <w:pPr>
        <w:pStyle w:val="af3"/>
        <w:numPr>
          <w:ilvl w:val="0"/>
          <w:numId w:val="21"/>
        </w:numPr>
        <w:spacing w:line="360" w:lineRule="auto"/>
        <w:ind w:left="-858" w:right="-284" w:hanging="342"/>
        <w:jc w:val="both"/>
      </w:pPr>
      <w:r w:rsidRPr="00EE684E">
        <w:rPr>
          <w:rtl/>
        </w:rPr>
        <w:t xml:space="preserve">לצורך הוכחת עמידה בתנאי הסף </w:t>
      </w:r>
      <w:r w:rsidR="0071673C" w:rsidRPr="00EE684E">
        <w:rPr>
          <w:rtl/>
        </w:rPr>
        <w:fldChar w:fldCharType="begin"/>
      </w:r>
      <w:r w:rsidR="0071673C" w:rsidRPr="00EE684E">
        <w:rPr>
          <w:rtl/>
        </w:rPr>
        <w:instrText xml:space="preserve"> </w:instrText>
      </w:r>
      <w:r w:rsidR="0071673C" w:rsidRPr="00EE684E">
        <w:instrText>REF</w:instrText>
      </w:r>
      <w:r w:rsidR="0071673C" w:rsidRPr="00EE684E">
        <w:rPr>
          <w:rtl/>
        </w:rPr>
        <w:instrText xml:space="preserve"> _</w:instrText>
      </w:r>
      <w:r w:rsidR="0071673C" w:rsidRPr="00EE684E">
        <w:instrText>Ref469480975 \n \h</w:instrText>
      </w:r>
      <w:r w:rsidR="0071673C" w:rsidRPr="00EE684E">
        <w:rPr>
          <w:rtl/>
        </w:rPr>
        <w:instrText xml:space="preserve"> </w:instrText>
      </w:r>
      <w:r w:rsidR="00EE684E">
        <w:rPr>
          <w:rtl/>
        </w:rPr>
        <w:instrText xml:space="preserve"> \* </w:instrText>
      </w:r>
      <w:r w:rsidR="00EE684E">
        <w:instrText>MERGEFORMAT</w:instrText>
      </w:r>
      <w:r w:rsidR="00EE684E">
        <w:rPr>
          <w:rtl/>
        </w:rPr>
        <w:instrText xml:space="preserve"> </w:instrText>
      </w:r>
      <w:r w:rsidR="0071673C" w:rsidRPr="00EE684E">
        <w:rPr>
          <w:rtl/>
        </w:rPr>
      </w:r>
      <w:r w:rsidR="0071673C" w:rsidRPr="00EE684E">
        <w:rPr>
          <w:rtl/>
        </w:rPr>
        <w:fldChar w:fldCharType="separate"/>
      </w:r>
      <w:r w:rsidR="007E01AC">
        <w:rPr>
          <w:cs/>
        </w:rPr>
        <w:t>‎</w:t>
      </w:r>
      <w:r w:rsidR="007E01AC">
        <w:t>7.3.1</w:t>
      </w:r>
      <w:r w:rsidR="0071673C" w:rsidRPr="00EE684E">
        <w:rPr>
          <w:rtl/>
        </w:rPr>
        <w:fldChar w:fldCharType="end"/>
      </w:r>
      <w:r w:rsidRPr="00EE684E">
        <w:rPr>
          <w:rtl/>
        </w:rPr>
        <w:t xml:space="preserve">, </w:t>
      </w:r>
      <w:r w:rsidR="0090609E" w:rsidRPr="00EE684E">
        <w:rPr>
          <w:rtl/>
        </w:rPr>
        <w:t xml:space="preserve">על </w:t>
      </w:r>
      <w:r w:rsidR="002C55D7" w:rsidRPr="00EE684E">
        <w:rPr>
          <w:rtl/>
        </w:rPr>
        <w:t xml:space="preserve">היועץ </w:t>
      </w:r>
      <w:r w:rsidR="0090609E" w:rsidRPr="00EE684E">
        <w:rPr>
          <w:rtl/>
        </w:rPr>
        <w:t xml:space="preserve">לפרט את ניסיונו הקודם </w:t>
      </w:r>
      <w:r w:rsidR="0071673C" w:rsidRPr="00EE684E">
        <w:rPr>
          <w:rtl/>
        </w:rPr>
        <w:t xml:space="preserve">בהשמת עובדים / מתנדבים המשתייכים למגזר החרדי, בהיקף של לפחות </w:t>
      </w:r>
      <w:r w:rsidR="00A351EB" w:rsidRPr="00EE684E">
        <w:rPr>
          <w:rtl/>
        </w:rPr>
        <w:t>400</w:t>
      </w:r>
      <w:r w:rsidR="0071673C" w:rsidRPr="00EE684E">
        <w:rPr>
          <w:rtl/>
        </w:rPr>
        <w:t xml:space="preserve"> השמות בכל אחת מהשנים</w:t>
      </w:r>
      <w:r w:rsidRPr="00EE684E">
        <w:rPr>
          <w:rtl/>
        </w:rPr>
        <w:t>:</w:t>
      </w:r>
    </w:p>
    <w:tbl>
      <w:tblPr>
        <w:bidiVisual/>
        <w:tblW w:w="0" w:type="auto"/>
        <w:jc w:val="center"/>
        <w:tblLook w:val="04A0" w:firstRow="1" w:lastRow="0" w:firstColumn="1" w:lastColumn="0" w:noHBand="0" w:noVBand="1"/>
      </w:tblPr>
      <w:tblGrid>
        <w:gridCol w:w="2522"/>
        <w:gridCol w:w="1774"/>
      </w:tblGrid>
      <w:tr w:rsidR="0071673C" w:rsidRPr="00EE684E" w:rsidTr="004D62B9">
        <w:trPr>
          <w:trHeight w:val="367"/>
          <w:jc w:val="center"/>
        </w:trPr>
        <w:tc>
          <w:tcPr>
            <w:tcW w:w="2522" w:type="dxa"/>
            <w:tcBorders>
              <w:right w:val="single" w:sz="4" w:space="0" w:color="auto"/>
            </w:tcBorders>
            <w:vAlign w:val="center"/>
          </w:tcPr>
          <w:p w:rsidR="0071673C" w:rsidRPr="004D62B9" w:rsidRDefault="0071673C" w:rsidP="004D62B9">
            <w:pPr>
              <w:ind w:firstLine="0"/>
              <w:jc w:val="center"/>
              <w:rPr>
                <w:rFonts w:ascii="David" w:hAnsi="David" w:cs="David"/>
                <w:b/>
                <w:bCs/>
                <w:sz w:val="24"/>
                <w:szCs w:val="24"/>
                <w:rtl/>
              </w:rPr>
            </w:pPr>
            <w:r w:rsidRPr="004D62B9">
              <w:rPr>
                <w:rFonts w:ascii="David" w:hAnsi="David" w:cs="David"/>
                <w:b/>
                <w:bCs/>
                <w:sz w:val="24"/>
                <w:szCs w:val="24"/>
                <w:rtl/>
              </w:rPr>
              <w:t>סה"כ שנות ניסיון:</w:t>
            </w:r>
          </w:p>
        </w:tc>
        <w:tc>
          <w:tcPr>
            <w:tcW w:w="1774" w:type="dxa"/>
            <w:tcBorders>
              <w:top w:val="single" w:sz="4" w:space="0" w:color="auto"/>
              <w:left w:val="single" w:sz="4" w:space="0" w:color="auto"/>
              <w:bottom w:val="single" w:sz="4" w:space="0" w:color="auto"/>
              <w:right w:val="single" w:sz="4" w:space="0" w:color="auto"/>
            </w:tcBorders>
            <w:vAlign w:val="center"/>
          </w:tcPr>
          <w:p w:rsidR="0071673C" w:rsidRPr="00EE684E" w:rsidRDefault="0071673C" w:rsidP="0071673C">
            <w:pPr>
              <w:jc w:val="center"/>
              <w:rPr>
                <w:rFonts w:ascii="David" w:hAnsi="David" w:cs="David"/>
                <w:b/>
                <w:bCs/>
                <w:rtl/>
              </w:rPr>
            </w:pPr>
          </w:p>
        </w:tc>
      </w:tr>
    </w:tbl>
    <w:p w:rsidR="0071673C" w:rsidRPr="00EE684E" w:rsidRDefault="0071673C" w:rsidP="0071673C">
      <w:pPr>
        <w:pStyle w:val="af3"/>
        <w:spacing w:line="360" w:lineRule="auto"/>
        <w:ind w:left="-858" w:right="-284"/>
        <w:jc w:val="both"/>
      </w:pPr>
    </w:p>
    <w:tbl>
      <w:tblPr>
        <w:tblStyle w:val="af2"/>
        <w:bidiVisual/>
        <w:tblW w:w="0" w:type="auto"/>
        <w:tblInd w:w="560" w:type="dxa"/>
        <w:tblLook w:val="04A0" w:firstRow="1" w:lastRow="0" w:firstColumn="1" w:lastColumn="0" w:noHBand="0" w:noVBand="1"/>
      </w:tblPr>
      <w:tblGrid>
        <w:gridCol w:w="1227"/>
        <w:gridCol w:w="1744"/>
        <w:gridCol w:w="2141"/>
        <w:gridCol w:w="1956"/>
        <w:gridCol w:w="1532"/>
        <w:gridCol w:w="3005"/>
      </w:tblGrid>
      <w:tr w:rsidR="00BF6AFF" w:rsidRPr="00EE684E" w:rsidTr="00BF6AFF">
        <w:trPr>
          <w:trHeight w:val="1065"/>
        </w:trPr>
        <w:tc>
          <w:tcPr>
            <w:tcW w:w="1227" w:type="dxa"/>
            <w:shd w:val="clear" w:color="auto" w:fill="C6D9F1" w:themeFill="text2" w:themeFillTint="33"/>
          </w:tcPr>
          <w:p w:rsidR="0071673C" w:rsidRPr="00EE684E" w:rsidRDefault="0071673C" w:rsidP="0071673C">
            <w:pPr>
              <w:pStyle w:val="af3"/>
              <w:spacing w:line="360" w:lineRule="auto"/>
              <w:ind w:left="0"/>
              <w:rPr>
                <w:b/>
                <w:bCs/>
                <w:rtl/>
              </w:rPr>
            </w:pPr>
            <w:r w:rsidRPr="00EE684E">
              <w:rPr>
                <w:b/>
                <w:bCs/>
                <w:rtl/>
              </w:rPr>
              <w:t>שנה</w:t>
            </w:r>
          </w:p>
        </w:tc>
        <w:tc>
          <w:tcPr>
            <w:tcW w:w="1744" w:type="dxa"/>
            <w:shd w:val="clear" w:color="auto" w:fill="C6D9F1" w:themeFill="text2" w:themeFillTint="33"/>
          </w:tcPr>
          <w:p w:rsidR="0071673C" w:rsidRPr="00EE684E" w:rsidRDefault="0071673C" w:rsidP="0071673C">
            <w:pPr>
              <w:pStyle w:val="af3"/>
              <w:spacing w:line="360" w:lineRule="auto"/>
              <w:ind w:left="0"/>
              <w:rPr>
                <w:b/>
                <w:bCs/>
                <w:rtl/>
              </w:rPr>
            </w:pPr>
            <w:r w:rsidRPr="00EE684E">
              <w:rPr>
                <w:b/>
                <w:bCs/>
                <w:rtl/>
              </w:rPr>
              <w:t>מס' עובדים/מתנדבים שהושמו ע"י המציע</w:t>
            </w:r>
          </w:p>
        </w:tc>
        <w:tc>
          <w:tcPr>
            <w:tcW w:w="2141" w:type="dxa"/>
            <w:shd w:val="clear" w:color="auto" w:fill="C6D9F1" w:themeFill="text2" w:themeFillTint="33"/>
          </w:tcPr>
          <w:p w:rsidR="0071673C" w:rsidRPr="00EE684E" w:rsidRDefault="0071673C" w:rsidP="0071673C">
            <w:pPr>
              <w:pStyle w:val="af3"/>
              <w:spacing w:line="360" w:lineRule="auto"/>
              <w:ind w:left="0"/>
              <w:rPr>
                <w:b/>
                <w:bCs/>
                <w:rtl/>
              </w:rPr>
            </w:pPr>
            <w:r w:rsidRPr="00EE684E">
              <w:rPr>
                <w:b/>
                <w:bCs/>
                <w:rtl/>
              </w:rPr>
              <w:t xml:space="preserve">אוכלוסיית עובדים/מתנדבים שהושמו ע"י המציע </w:t>
            </w:r>
          </w:p>
        </w:tc>
        <w:tc>
          <w:tcPr>
            <w:tcW w:w="1956" w:type="dxa"/>
            <w:shd w:val="clear" w:color="auto" w:fill="C6D9F1" w:themeFill="text2" w:themeFillTint="33"/>
          </w:tcPr>
          <w:p w:rsidR="0071673C" w:rsidRPr="00EE684E" w:rsidRDefault="0071673C" w:rsidP="0071673C">
            <w:pPr>
              <w:pStyle w:val="af3"/>
              <w:spacing w:line="360" w:lineRule="auto"/>
              <w:ind w:left="0"/>
              <w:rPr>
                <w:b/>
                <w:bCs/>
                <w:rtl/>
              </w:rPr>
            </w:pPr>
            <w:r w:rsidRPr="00EE684E">
              <w:rPr>
                <w:b/>
                <w:bCs/>
                <w:rtl/>
              </w:rPr>
              <w:t>הגוף המפעיל (קולט העובדים/מתנדבים)</w:t>
            </w:r>
          </w:p>
        </w:tc>
        <w:tc>
          <w:tcPr>
            <w:tcW w:w="1532" w:type="dxa"/>
            <w:shd w:val="clear" w:color="auto" w:fill="C6D9F1" w:themeFill="text2" w:themeFillTint="33"/>
          </w:tcPr>
          <w:p w:rsidR="0071673C" w:rsidRPr="00EE684E" w:rsidRDefault="0071673C" w:rsidP="0071673C">
            <w:pPr>
              <w:pStyle w:val="af3"/>
              <w:spacing w:line="360" w:lineRule="auto"/>
              <w:ind w:left="0"/>
              <w:rPr>
                <w:b/>
                <w:bCs/>
                <w:rtl/>
              </w:rPr>
            </w:pPr>
            <w:r w:rsidRPr="00EE684E">
              <w:rPr>
                <w:b/>
                <w:bCs/>
                <w:rtl/>
              </w:rPr>
              <w:t>איש קשר ומס' טלפון</w:t>
            </w:r>
          </w:p>
        </w:tc>
        <w:tc>
          <w:tcPr>
            <w:tcW w:w="3005" w:type="dxa"/>
            <w:shd w:val="clear" w:color="auto" w:fill="C6D9F1" w:themeFill="text2" w:themeFillTint="33"/>
          </w:tcPr>
          <w:p w:rsidR="0071673C" w:rsidRPr="00EE684E" w:rsidRDefault="0071673C" w:rsidP="0071673C">
            <w:pPr>
              <w:pStyle w:val="af3"/>
              <w:spacing w:line="360" w:lineRule="auto"/>
              <w:ind w:left="0"/>
              <w:rPr>
                <w:b/>
                <w:bCs/>
                <w:rtl/>
              </w:rPr>
            </w:pPr>
            <w:r w:rsidRPr="00EE684E">
              <w:rPr>
                <w:b/>
                <w:bCs/>
                <w:rtl/>
              </w:rPr>
              <w:t>תיאור הפרויקט</w:t>
            </w:r>
          </w:p>
        </w:tc>
      </w:tr>
      <w:tr w:rsidR="0071673C" w:rsidRPr="00EE684E" w:rsidTr="00BF6AFF">
        <w:trPr>
          <w:trHeight w:val="770"/>
        </w:trPr>
        <w:tc>
          <w:tcPr>
            <w:tcW w:w="1227" w:type="dxa"/>
          </w:tcPr>
          <w:p w:rsidR="0071673C" w:rsidRPr="00EE684E" w:rsidRDefault="0071673C" w:rsidP="0071673C">
            <w:pPr>
              <w:pStyle w:val="af3"/>
              <w:spacing w:line="360" w:lineRule="auto"/>
              <w:ind w:left="0"/>
              <w:rPr>
                <w:b/>
                <w:bCs/>
                <w:u w:val="single"/>
                <w:rtl/>
              </w:rPr>
            </w:pPr>
          </w:p>
        </w:tc>
        <w:tc>
          <w:tcPr>
            <w:tcW w:w="1744" w:type="dxa"/>
          </w:tcPr>
          <w:p w:rsidR="0071673C" w:rsidRPr="00EE684E" w:rsidRDefault="0071673C" w:rsidP="0071673C">
            <w:pPr>
              <w:pStyle w:val="af3"/>
              <w:spacing w:line="360" w:lineRule="auto"/>
              <w:ind w:left="0"/>
              <w:rPr>
                <w:b/>
                <w:bCs/>
                <w:u w:val="single"/>
                <w:rtl/>
              </w:rPr>
            </w:pPr>
          </w:p>
        </w:tc>
        <w:tc>
          <w:tcPr>
            <w:tcW w:w="2141" w:type="dxa"/>
          </w:tcPr>
          <w:p w:rsidR="0071673C" w:rsidRPr="00EE684E" w:rsidRDefault="0071673C" w:rsidP="0071673C">
            <w:pPr>
              <w:pStyle w:val="af3"/>
              <w:spacing w:line="360" w:lineRule="auto"/>
              <w:ind w:left="0"/>
              <w:rPr>
                <w:b/>
                <w:bCs/>
                <w:u w:val="single"/>
                <w:rtl/>
              </w:rPr>
            </w:pPr>
          </w:p>
        </w:tc>
        <w:tc>
          <w:tcPr>
            <w:tcW w:w="1956" w:type="dxa"/>
          </w:tcPr>
          <w:p w:rsidR="0071673C" w:rsidRPr="00EE684E" w:rsidRDefault="0071673C" w:rsidP="0071673C">
            <w:pPr>
              <w:pStyle w:val="af3"/>
              <w:spacing w:line="360" w:lineRule="auto"/>
              <w:ind w:left="0"/>
              <w:rPr>
                <w:b/>
                <w:bCs/>
                <w:u w:val="single"/>
                <w:rtl/>
              </w:rPr>
            </w:pPr>
          </w:p>
        </w:tc>
        <w:tc>
          <w:tcPr>
            <w:tcW w:w="1532" w:type="dxa"/>
          </w:tcPr>
          <w:p w:rsidR="0071673C" w:rsidRPr="00EE684E" w:rsidRDefault="0071673C" w:rsidP="0071673C">
            <w:pPr>
              <w:pStyle w:val="af3"/>
              <w:spacing w:line="360" w:lineRule="auto"/>
              <w:ind w:left="0"/>
              <w:rPr>
                <w:b/>
                <w:bCs/>
                <w:u w:val="single"/>
                <w:rtl/>
              </w:rPr>
            </w:pPr>
          </w:p>
        </w:tc>
        <w:tc>
          <w:tcPr>
            <w:tcW w:w="3005" w:type="dxa"/>
          </w:tcPr>
          <w:p w:rsidR="0071673C" w:rsidRPr="00EE684E" w:rsidRDefault="0071673C" w:rsidP="0071673C">
            <w:pPr>
              <w:pStyle w:val="af3"/>
              <w:spacing w:line="360" w:lineRule="auto"/>
              <w:ind w:left="0"/>
              <w:rPr>
                <w:b/>
                <w:bCs/>
                <w:u w:val="single"/>
                <w:rtl/>
              </w:rPr>
            </w:pPr>
          </w:p>
        </w:tc>
      </w:tr>
      <w:tr w:rsidR="0071673C" w:rsidRPr="00EE684E" w:rsidTr="00BF6AFF">
        <w:trPr>
          <w:trHeight w:val="837"/>
        </w:trPr>
        <w:tc>
          <w:tcPr>
            <w:tcW w:w="1227" w:type="dxa"/>
          </w:tcPr>
          <w:p w:rsidR="0071673C" w:rsidRPr="00EE684E" w:rsidRDefault="0071673C" w:rsidP="0071673C">
            <w:pPr>
              <w:pStyle w:val="af3"/>
              <w:spacing w:line="360" w:lineRule="auto"/>
              <w:ind w:left="0"/>
              <w:rPr>
                <w:b/>
                <w:bCs/>
                <w:u w:val="single"/>
                <w:rtl/>
              </w:rPr>
            </w:pPr>
          </w:p>
        </w:tc>
        <w:tc>
          <w:tcPr>
            <w:tcW w:w="1744" w:type="dxa"/>
          </w:tcPr>
          <w:p w:rsidR="0071673C" w:rsidRPr="00EE684E" w:rsidRDefault="0071673C" w:rsidP="0071673C">
            <w:pPr>
              <w:pStyle w:val="af3"/>
              <w:spacing w:line="360" w:lineRule="auto"/>
              <w:ind w:left="0"/>
              <w:rPr>
                <w:b/>
                <w:bCs/>
                <w:u w:val="single"/>
                <w:rtl/>
              </w:rPr>
            </w:pPr>
          </w:p>
        </w:tc>
        <w:tc>
          <w:tcPr>
            <w:tcW w:w="2141" w:type="dxa"/>
          </w:tcPr>
          <w:p w:rsidR="0071673C" w:rsidRPr="00EE684E" w:rsidRDefault="0071673C" w:rsidP="0071673C">
            <w:pPr>
              <w:pStyle w:val="af3"/>
              <w:spacing w:line="360" w:lineRule="auto"/>
              <w:ind w:left="0"/>
              <w:rPr>
                <w:b/>
                <w:bCs/>
                <w:u w:val="single"/>
                <w:rtl/>
              </w:rPr>
            </w:pPr>
          </w:p>
        </w:tc>
        <w:tc>
          <w:tcPr>
            <w:tcW w:w="1956" w:type="dxa"/>
          </w:tcPr>
          <w:p w:rsidR="0071673C" w:rsidRPr="00EE684E" w:rsidRDefault="0071673C" w:rsidP="0071673C">
            <w:pPr>
              <w:pStyle w:val="af3"/>
              <w:spacing w:line="360" w:lineRule="auto"/>
              <w:ind w:left="0"/>
              <w:rPr>
                <w:b/>
                <w:bCs/>
                <w:u w:val="single"/>
                <w:rtl/>
              </w:rPr>
            </w:pPr>
          </w:p>
        </w:tc>
        <w:tc>
          <w:tcPr>
            <w:tcW w:w="1532" w:type="dxa"/>
          </w:tcPr>
          <w:p w:rsidR="0071673C" w:rsidRPr="00EE684E" w:rsidRDefault="0071673C" w:rsidP="0071673C">
            <w:pPr>
              <w:pStyle w:val="af3"/>
              <w:spacing w:line="360" w:lineRule="auto"/>
              <w:ind w:left="0"/>
              <w:rPr>
                <w:b/>
                <w:bCs/>
                <w:u w:val="single"/>
                <w:rtl/>
              </w:rPr>
            </w:pPr>
          </w:p>
        </w:tc>
        <w:tc>
          <w:tcPr>
            <w:tcW w:w="3005" w:type="dxa"/>
          </w:tcPr>
          <w:p w:rsidR="0071673C" w:rsidRPr="00EE684E" w:rsidRDefault="0071673C" w:rsidP="0071673C">
            <w:pPr>
              <w:pStyle w:val="af3"/>
              <w:spacing w:line="360" w:lineRule="auto"/>
              <w:ind w:left="0"/>
              <w:rPr>
                <w:b/>
                <w:bCs/>
                <w:u w:val="single"/>
                <w:rtl/>
              </w:rPr>
            </w:pPr>
          </w:p>
        </w:tc>
      </w:tr>
      <w:tr w:rsidR="0071673C" w:rsidRPr="00EE684E" w:rsidTr="00BF6AFF">
        <w:trPr>
          <w:trHeight w:val="978"/>
        </w:trPr>
        <w:tc>
          <w:tcPr>
            <w:tcW w:w="1227" w:type="dxa"/>
          </w:tcPr>
          <w:p w:rsidR="0071673C" w:rsidRPr="00EE684E" w:rsidRDefault="0071673C" w:rsidP="0071673C">
            <w:pPr>
              <w:pStyle w:val="af3"/>
              <w:spacing w:line="360" w:lineRule="auto"/>
              <w:ind w:left="0"/>
              <w:rPr>
                <w:b/>
                <w:bCs/>
                <w:u w:val="single"/>
                <w:rtl/>
              </w:rPr>
            </w:pPr>
          </w:p>
        </w:tc>
        <w:tc>
          <w:tcPr>
            <w:tcW w:w="1744" w:type="dxa"/>
          </w:tcPr>
          <w:p w:rsidR="0071673C" w:rsidRPr="00EE684E" w:rsidRDefault="0071673C" w:rsidP="0071673C">
            <w:pPr>
              <w:pStyle w:val="af3"/>
              <w:spacing w:line="360" w:lineRule="auto"/>
              <w:ind w:left="0"/>
              <w:rPr>
                <w:b/>
                <w:bCs/>
                <w:u w:val="single"/>
                <w:rtl/>
              </w:rPr>
            </w:pPr>
          </w:p>
        </w:tc>
        <w:tc>
          <w:tcPr>
            <w:tcW w:w="2141" w:type="dxa"/>
          </w:tcPr>
          <w:p w:rsidR="0071673C" w:rsidRPr="00EE684E" w:rsidRDefault="0071673C" w:rsidP="0071673C">
            <w:pPr>
              <w:pStyle w:val="af3"/>
              <w:spacing w:line="360" w:lineRule="auto"/>
              <w:ind w:left="0"/>
              <w:rPr>
                <w:b/>
                <w:bCs/>
                <w:u w:val="single"/>
                <w:rtl/>
              </w:rPr>
            </w:pPr>
          </w:p>
        </w:tc>
        <w:tc>
          <w:tcPr>
            <w:tcW w:w="1956" w:type="dxa"/>
          </w:tcPr>
          <w:p w:rsidR="0071673C" w:rsidRPr="00EE684E" w:rsidRDefault="0071673C" w:rsidP="0071673C">
            <w:pPr>
              <w:pStyle w:val="af3"/>
              <w:spacing w:line="360" w:lineRule="auto"/>
              <w:ind w:left="0"/>
              <w:rPr>
                <w:b/>
                <w:bCs/>
                <w:u w:val="single"/>
                <w:rtl/>
              </w:rPr>
            </w:pPr>
          </w:p>
        </w:tc>
        <w:tc>
          <w:tcPr>
            <w:tcW w:w="1532" w:type="dxa"/>
          </w:tcPr>
          <w:p w:rsidR="0071673C" w:rsidRPr="00EE684E" w:rsidRDefault="0071673C" w:rsidP="0071673C">
            <w:pPr>
              <w:pStyle w:val="af3"/>
              <w:spacing w:line="360" w:lineRule="auto"/>
              <w:ind w:left="0"/>
              <w:rPr>
                <w:b/>
                <w:bCs/>
                <w:u w:val="single"/>
                <w:rtl/>
              </w:rPr>
            </w:pPr>
          </w:p>
        </w:tc>
        <w:tc>
          <w:tcPr>
            <w:tcW w:w="3005" w:type="dxa"/>
          </w:tcPr>
          <w:p w:rsidR="0071673C" w:rsidRPr="00EE684E" w:rsidRDefault="0071673C" w:rsidP="0071673C">
            <w:pPr>
              <w:pStyle w:val="af3"/>
              <w:spacing w:line="360" w:lineRule="auto"/>
              <w:ind w:left="0"/>
              <w:rPr>
                <w:b/>
                <w:bCs/>
                <w:u w:val="single"/>
                <w:rtl/>
              </w:rPr>
            </w:pPr>
          </w:p>
        </w:tc>
      </w:tr>
      <w:tr w:rsidR="0071673C" w:rsidRPr="00EE684E" w:rsidTr="00BF6AFF">
        <w:trPr>
          <w:trHeight w:val="978"/>
        </w:trPr>
        <w:tc>
          <w:tcPr>
            <w:tcW w:w="1227" w:type="dxa"/>
          </w:tcPr>
          <w:p w:rsidR="0071673C" w:rsidRPr="00EE684E" w:rsidRDefault="0071673C" w:rsidP="0071673C">
            <w:pPr>
              <w:pStyle w:val="af3"/>
              <w:spacing w:line="360" w:lineRule="auto"/>
              <w:ind w:left="0"/>
              <w:rPr>
                <w:b/>
                <w:bCs/>
                <w:u w:val="single"/>
                <w:rtl/>
              </w:rPr>
            </w:pPr>
          </w:p>
        </w:tc>
        <w:tc>
          <w:tcPr>
            <w:tcW w:w="1744" w:type="dxa"/>
          </w:tcPr>
          <w:p w:rsidR="0071673C" w:rsidRPr="00EE684E" w:rsidRDefault="0071673C" w:rsidP="0071673C">
            <w:pPr>
              <w:pStyle w:val="af3"/>
              <w:spacing w:line="360" w:lineRule="auto"/>
              <w:ind w:left="0"/>
              <w:rPr>
                <w:b/>
                <w:bCs/>
                <w:u w:val="single"/>
                <w:rtl/>
              </w:rPr>
            </w:pPr>
          </w:p>
        </w:tc>
        <w:tc>
          <w:tcPr>
            <w:tcW w:w="2141" w:type="dxa"/>
          </w:tcPr>
          <w:p w:rsidR="0071673C" w:rsidRPr="00EE684E" w:rsidRDefault="0071673C" w:rsidP="0071673C">
            <w:pPr>
              <w:pStyle w:val="af3"/>
              <w:spacing w:line="360" w:lineRule="auto"/>
              <w:ind w:left="0"/>
              <w:rPr>
                <w:b/>
                <w:bCs/>
                <w:u w:val="single"/>
                <w:rtl/>
              </w:rPr>
            </w:pPr>
          </w:p>
        </w:tc>
        <w:tc>
          <w:tcPr>
            <w:tcW w:w="1956" w:type="dxa"/>
          </w:tcPr>
          <w:p w:rsidR="0071673C" w:rsidRPr="00EE684E" w:rsidRDefault="0071673C" w:rsidP="0071673C">
            <w:pPr>
              <w:pStyle w:val="af3"/>
              <w:spacing w:line="360" w:lineRule="auto"/>
              <w:ind w:left="0"/>
              <w:rPr>
                <w:b/>
                <w:bCs/>
                <w:u w:val="single"/>
                <w:rtl/>
              </w:rPr>
            </w:pPr>
          </w:p>
        </w:tc>
        <w:tc>
          <w:tcPr>
            <w:tcW w:w="1532" w:type="dxa"/>
          </w:tcPr>
          <w:p w:rsidR="0071673C" w:rsidRPr="00EE684E" w:rsidRDefault="0071673C" w:rsidP="0071673C">
            <w:pPr>
              <w:pStyle w:val="af3"/>
              <w:spacing w:line="360" w:lineRule="auto"/>
              <w:ind w:left="0"/>
              <w:rPr>
                <w:b/>
                <w:bCs/>
                <w:u w:val="single"/>
                <w:rtl/>
              </w:rPr>
            </w:pPr>
          </w:p>
        </w:tc>
        <w:tc>
          <w:tcPr>
            <w:tcW w:w="3005" w:type="dxa"/>
          </w:tcPr>
          <w:p w:rsidR="0071673C" w:rsidRPr="00EE684E" w:rsidRDefault="0071673C" w:rsidP="0071673C">
            <w:pPr>
              <w:pStyle w:val="af3"/>
              <w:spacing w:line="360" w:lineRule="auto"/>
              <w:ind w:left="0"/>
              <w:rPr>
                <w:b/>
                <w:bCs/>
                <w:u w:val="single"/>
                <w:rtl/>
              </w:rPr>
            </w:pPr>
          </w:p>
        </w:tc>
      </w:tr>
      <w:tr w:rsidR="0071673C" w:rsidRPr="00EE684E" w:rsidTr="00BF6AFF">
        <w:trPr>
          <w:trHeight w:val="853"/>
        </w:trPr>
        <w:tc>
          <w:tcPr>
            <w:tcW w:w="1227" w:type="dxa"/>
          </w:tcPr>
          <w:p w:rsidR="0071673C" w:rsidRPr="00EE684E" w:rsidRDefault="0071673C" w:rsidP="0071673C">
            <w:pPr>
              <w:pStyle w:val="af3"/>
              <w:spacing w:line="360" w:lineRule="auto"/>
              <w:ind w:left="0"/>
              <w:rPr>
                <w:b/>
                <w:bCs/>
                <w:u w:val="single"/>
                <w:rtl/>
              </w:rPr>
            </w:pPr>
          </w:p>
        </w:tc>
        <w:tc>
          <w:tcPr>
            <w:tcW w:w="1744" w:type="dxa"/>
          </w:tcPr>
          <w:p w:rsidR="0071673C" w:rsidRPr="00EE684E" w:rsidRDefault="0071673C" w:rsidP="0071673C">
            <w:pPr>
              <w:pStyle w:val="af3"/>
              <w:spacing w:line="360" w:lineRule="auto"/>
              <w:ind w:left="0"/>
              <w:rPr>
                <w:b/>
                <w:bCs/>
                <w:u w:val="single"/>
                <w:rtl/>
              </w:rPr>
            </w:pPr>
          </w:p>
        </w:tc>
        <w:tc>
          <w:tcPr>
            <w:tcW w:w="2141" w:type="dxa"/>
          </w:tcPr>
          <w:p w:rsidR="0071673C" w:rsidRPr="00EE684E" w:rsidRDefault="0071673C" w:rsidP="0071673C">
            <w:pPr>
              <w:pStyle w:val="af3"/>
              <w:spacing w:line="360" w:lineRule="auto"/>
              <w:ind w:left="0"/>
              <w:rPr>
                <w:b/>
                <w:bCs/>
                <w:u w:val="single"/>
                <w:rtl/>
              </w:rPr>
            </w:pPr>
          </w:p>
        </w:tc>
        <w:tc>
          <w:tcPr>
            <w:tcW w:w="1956" w:type="dxa"/>
          </w:tcPr>
          <w:p w:rsidR="0071673C" w:rsidRPr="00EE684E" w:rsidRDefault="0071673C" w:rsidP="0071673C">
            <w:pPr>
              <w:pStyle w:val="af3"/>
              <w:spacing w:line="360" w:lineRule="auto"/>
              <w:ind w:left="0"/>
              <w:rPr>
                <w:b/>
                <w:bCs/>
                <w:u w:val="single"/>
                <w:rtl/>
              </w:rPr>
            </w:pPr>
          </w:p>
        </w:tc>
        <w:tc>
          <w:tcPr>
            <w:tcW w:w="1532" w:type="dxa"/>
          </w:tcPr>
          <w:p w:rsidR="0071673C" w:rsidRPr="00EE684E" w:rsidRDefault="0071673C" w:rsidP="0071673C">
            <w:pPr>
              <w:pStyle w:val="af3"/>
              <w:spacing w:line="360" w:lineRule="auto"/>
              <w:ind w:left="0"/>
              <w:rPr>
                <w:b/>
                <w:bCs/>
                <w:u w:val="single"/>
                <w:rtl/>
              </w:rPr>
            </w:pPr>
          </w:p>
        </w:tc>
        <w:tc>
          <w:tcPr>
            <w:tcW w:w="3005" w:type="dxa"/>
          </w:tcPr>
          <w:p w:rsidR="0071673C" w:rsidRPr="00EE684E" w:rsidRDefault="0071673C" w:rsidP="0071673C">
            <w:pPr>
              <w:pStyle w:val="af3"/>
              <w:spacing w:line="360" w:lineRule="auto"/>
              <w:ind w:left="0"/>
              <w:rPr>
                <w:b/>
                <w:bCs/>
                <w:u w:val="single"/>
                <w:rtl/>
              </w:rPr>
            </w:pPr>
          </w:p>
        </w:tc>
      </w:tr>
    </w:tbl>
    <w:p w:rsidR="0071673C" w:rsidRPr="00EE684E" w:rsidRDefault="0071673C" w:rsidP="0071673C">
      <w:pPr>
        <w:pStyle w:val="af3"/>
        <w:spacing w:line="360" w:lineRule="auto"/>
        <w:ind w:left="560"/>
        <w:jc w:val="both"/>
        <w:rPr>
          <w:b/>
          <w:bCs/>
          <w:u w:val="single"/>
        </w:rPr>
      </w:pPr>
    </w:p>
    <w:p w:rsidR="0090609E" w:rsidRPr="00EE684E" w:rsidRDefault="00044292" w:rsidP="000F763D">
      <w:pPr>
        <w:pStyle w:val="af3"/>
        <w:numPr>
          <w:ilvl w:val="0"/>
          <w:numId w:val="6"/>
        </w:numPr>
        <w:spacing w:line="360" w:lineRule="auto"/>
        <w:ind w:left="560"/>
        <w:jc w:val="both"/>
        <w:rPr>
          <w:b/>
          <w:bCs/>
          <w:u w:val="single"/>
          <w:rtl/>
        </w:rPr>
      </w:pPr>
      <w:r w:rsidRPr="00EE684E">
        <w:rPr>
          <w:b/>
          <w:bCs/>
          <w:u w:val="single"/>
          <w:rtl/>
        </w:rPr>
        <w:t>ניתן לצרף דפים נוספים במידת הצורך.</w:t>
      </w:r>
    </w:p>
    <w:p w:rsidR="00BF6AFF" w:rsidRPr="00271B24" w:rsidRDefault="00BF6AFF" w:rsidP="00BF6AFF">
      <w:pPr>
        <w:bidi w:val="0"/>
        <w:rPr>
          <w:rFonts w:ascii="David" w:hAnsi="David" w:cs="David"/>
          <w:b/>
          <w:bCs/>
          <w:sz w:val="24"/>
          <w:szCs w:val="24"/>
          <w:u w:val="single"/>
          <w:rtl/>
        </w:rPr>
        <w:sectPr w:rsidR="00BF6AFF" w:rsidRPr="00271B24" w:rsidSect="00BF6AFF">
          <w:pgSz w:w="15840" w:h="12240" w:orient="landscape"/>
          <w:pgMar w:top="1800" w:right="1440" w:bottom="1276" w:left="1440" w:header="720" w:footer="720" w:gutter="0"/>
          <w:cols w:space="720"/>
          <w:titlePg/>
          <w:bidi/>
          <w:rtlGutter/>
          <w:docGrid w:linePitch="360"/>
        </w:sectPr>
      </w:pPr>
      <w:r w:rsidRPr="00271B24">
        <w:rPr>
          <w:rFonts w:ascii="David" w:hAnsi="David" w:cs="David"/>
          <w:b/>
          <w:bCs/>
          <w:sz w:val="24"/>
          <w:szCs w:val="24"/>
          <w:u w:val="single"/>
          <w:rtl/>
        </w:rPr>
        <w:t>חתימת המציע:</w:t>
      </w:r>
      <w:r w:rsidR="0090609E" w:rsidRPr="00271B24">
        <w:rPr>
          <w:rFonts w:ascii="David" w:hAnsi="David" w:cs="David"/>
          <w:b/>
          <w:bCs/>
          <w:sz w:val="24"/>
          <w:szCs w:val="24"/>
          <w:u w:val="single"/>
          <w:rtl/>
        </w:rPr>
        <w:br w:type="page"/>
      </w:r>
    </w:p>
    <w:p w:rsidR="007E267B" w:rsidRPr="00EE684E" w:rsidRDefault="007E267B" w:rsidP="000F763D">
      <w:pPr>
        <w:pStyle w:val="af3"/>
        <w:numPr>
          <w:ilvl w:val="0"/>
          <w:numId w:val="21"/>
        </w:numPr>
        <w:spacing w:line="360" w:lineRule="auto"/>
        <w:ind w:left="-858" w:right="-284" w:hanging="342"/>
        <w:jc w:val="both"/>
      </w:pPr>
      <w:r w:rsidRPr="00EE684E">
        <w:rPr>
          <w:rtl/>
        </w:rPr>
        <w:lastRenderedPageBreak/>
        <w:t xml:space="preserve">לצורך </w:t>
      </w:r>
      <w:r w:rsidR="00492396" w:rsidRPr="00EE684E">
        <w:rPr>
          <w:rtl/>
        </w:rPr>
        <w:t>הוכחת עמידה בתנאי הסף</w:t>
      </w:r>
      <w:r w:rsidR="00492396" w:rsidRPr="00EE684E">
        <w:rPr>
          <w:rtl/>
        </w:rPr>
        <w:fldChar w:fldCharType="begin"/>
      </w:r>
      <w:r w:rsidR="00492396" w:rsidRPr="00EE684E">
        <w:rPr>
          <w:rtl/>
        </w:rPr>
        <w:instrText xml:space="preserve"> </w:instrText>
      </w:r>
      <w:r w:rsidR="00492396" w:rsidRPr="00EE684E">
        <w:instrText>REF</w:instrText>
      </w:r>
      <w:r w:rsidR="00492396" w:rsidRPr="00EE684E">
        <w:rPr>
          <w:rtl/>
        </w:rPr>
        <w:instrText xml:space="preserve"> _</w:instrText>
      </w:r>
      <w:r w:rsidR="00492396" w:rsidRPr="00EE684E">
        <w:instrText>Ref469481600 \n \h</w:instrText>
      </w:r>
      <w:r w:rsidR="00492396" w:rsidRPr="00EE684E">
        <w:rPr>
          <w:rtl/>
        </w:rPr>
        <w:instrText xml:space="preserve"> </w:instrText>
      </w:r>
      <w:r w:rsidR="00EE684E">
        <w:rPr>
          <w:rtl/>
        </w:rPr>
        <w:instrText xml:space="preserve"> \* </w:instrText>
      </w:r>
      <w:r w:rsidR="00EE684E">
        <w:instrText>MERGEFORMAT</w:instrText>
      </w:r>
      <w:r w:rsidR="00EE684E">
        <w:rPr>
          <w:rtl/>
        </w:rPr>
        <w:instrText xml:space="preserve"> </w:instrText>
      </w:r>
      <w:r w:rsidR="00492396" w:rsidRPr="00EE684E">
        <w:rPr>
          <w:rtl/>
        </w:rPr>
      </w:r>
      <w:r w:rsidR="00492396" w:rsidRPr="00EE684E">
        <w:rPr>
          <w:rtl/>
        </w:rPr>
        <w:fldChar w:fldCharType="separate"/>
      </w:r>
      <w:r w:rsidR="007E01AC">
        <w:rPr>
          <w:cs/>
        </w:rPr>
        <w:t>‎</w:t>
      </w:r>
      <w:r w:rsidR="007E01AC">
        <w:t>7.3.1.2</w:t>
      </w:r>
      <w:r w:rsidR="00492396" w:rsidRPr="00EE684E">
        <w:rPr>
          <w:rtl/>
        </w:rPr>
        <w:fldChar w:fldCharType="end"/>
      </w:r>
      <w:r w:rsidR="00492396" w:rsidRPr="00EE684E">
        <w:rPr>
          <w:rtl/>
        </w:rPr>
        <w:t xml:space="preserve"> יפרט המציע את ניסיונו בניהול מערך תשלומים</w:t>
      </w:r>
      <w:r w:rsidRPr="00EE684E">
        <w:rPr>
          <w:rtl/>
        </w:rPr>
        <w:t>:</w:t>
      </w:r>
    </w:p>
    <w:tbl>
      <w:tblPr>
        <w:tblStyle w:val="af2"/>
        <w:bidiVisual/>
        <w:tblW w:w="0" w:type="auto"/>
        <w:tblInd w:w="560" w:type="dxa"/>
        <w:tblLook w:val="04A0" w:firstRow="1" w:lastRow="0" w:firstColumn="1" w:lastColumn="0" w:noHBand="0" w:noVBand="1"/>
      </w:tblPr>
      <w:tblGrid>
        <w:gridCol w:w="749"/>
        <w:gridCol w:w="1125"/>
        <w:gridCol w:w="1956"/>
        <w:gridCol w:w="1551"/>
        <w:gridCol w:w="1587"/>
      </w:tblGrid>
      <w:tr w:rsidR="00492396" w:rsidRPr="00EE684E" w:rsidTr="00492396">
        <w:trPr>
          <w:trHeight w:val="1065"/>
        </w:trPr>
        <w:tc>
          <w:tcPr>
            <w:tcW w:w="749" w:type="dxa"/>
            <w:shd w:val="clear" w:color="auto" w:fill="C6D9F1" w:themeFill="text2" w:themeFillTint="33"/>
          </w:tcPr>
          <w:p w:rsidR="00492396" w:rsidRPr="00EE684E" w:rsidRDefault="00492396" w:rsidP="002F1DD8">
            <w:pPr>
              <w:pStyle w:val="af3"/>
              <w:spacing w:line="360" w:lineRule="auto"/>
              <w:ind w:left="0"/>
              <w:rPr>
                <w:b/>
                <w:bCs/>
                <w:rtl/>
              </w:rPr>
            </w:pPr>
            <w:r w:rsidRPr="00EE684E">
              <w:rPr>
                <w:b/>
                <w:bCs/>
                <w:rtl/>
              </w:rPr>
              <w:t>שנה</w:t>
            </w:r>
          </w:p>
        </w:tc>
        <w:tc>
          <w:tcPr>
            <w:tcW w:w="1125" w:type="dxa"/>
            <w:shd w:val="clear" w:color="auto" w:fill="C6D9F1" w:themeFill="text2" w:themeFillTint="33"/>
          </w:tcPr>
          <w:p w:rsidR="00492396" w:rsidRPr="00EE684E" w:rsidRDefault="00492396" w:rsidP="00492396">
            <w:pPr>
              <w:pStyle w:val="af3"/>
              <w:spacing w:line="360" w:lineRule="auto"/>
              <w:ind w:left="0"/>
              <w:rPr>
                <w:b/>
                <w:bCs/>
                <w:rtl/>
              </w:rPr>
            </w:pPr>
            <w:r w:rsidRPr="00EE684E">
              <w:rPr>
                <w:b/>
                <w:bCs/>
                <w:rtl/>
              </w:rPr>
              <w:t>מס' מוטבים שעבורם שולם</w:t>
            </w:r>
          </w:p>
        </w:tc>
        <w:tc>
          <w:tcPr>
            <w:tcW w:w="1956" w:type="dxa"/>
            <w:shd w:val="clear" w:color="auto" w:fill="C6D9F1" w:themeFill="text2" w:themeFillTint="33"/>
          </w:tcPr>
          <w:p w:rsidR="00492396" w:rsidRPr="00EE684E" w:rsidRDefault="00492396" w:rsidP="002F1DD8">
            <w:pPr>
              <w:pStyle w:val="af3"/>
              <w:spacing w:line="360" w:lineRule="auto"/>
              <w:ind w:left="0"/>
              <w:rPr>
                <w:b/>
                <w:bCs/>
                <w:rtl/>
              </w:rPr>
            </w:pPr>
            <w:r w:rsidRPr="00EE684E">
              <w:rPr>
                <w:b/>
                <w:bCs/>
                <w:rtl/>
              </w:rPr>
              <w:t>הגוף המפעיל (קולט העובדים/מתנדבים)</w:t>
            </w:r>
          </w:p>
        </w:tc>
        <w:tc>
          <w:tcPr>
            <w:tcW w:w="1551" w:type="dxa"/>
            <w:shd w:val="clear" w:color="auto" w:fill="C6D9F1" w:themeFill="text2" w:themeFillTint="33"/>
          </w:tcPr>
          <w:p w:rsidR="00492396" w:rsidRPr="00EE684E" w:rsidRDefault="00492396" w:rsidP="002F1DD8">
            <w:pPr>
              <w:pStyle w:val="af3"/>
              <w:spacing w:line="360" w:lineRule="auto"/>
              <w:ind w:left="0"/>
              <w:rPr>
                <w:b/>
                <w:bCs/>
                <w:rtl/>
              </w:rPr>
            </w:pPr>
            <w:r w:rsidRPr="00EE684E">
              <w:rPr>
                <w:b/>
                <w:bCs/>
                <w:rtl/>
              </w:rPr>
              <w:t>איש קשר ומס' טלפון</w:t>
            </w:r>
          </w:p>
        </w:tc>
        <w:tc>
          <w:tcPr>
            <w:tcW w:w="1587" w:type="dxa"/>
            <w:shd w:val="clear" w:color="auto" w:fill="C6D9F1" w:themeFill="text2" w:themeFillTint="33"/>
          </w:tcPr>
          <w:p w:rsidR="00492396" w:rsidRPr="00EE684E" w:rsidRDefault="00492396" w:rsidP="002F1DD8">
            <w:pPr>
              <w:pStyle w:val="af3"/>
              <w:spacing w:line="360" w:lineRule="auto"/>
              <w:ind w:left="0"/>
              <w:rPr>
                <w:b/>
                <w:bCs/>
                <w:rtl/>
              </w:rPr>
            </w:pPr>
            <w:r w:rsidRPr="00EE684E">
              <w:rPr>
                <w:b/>
                <w:bCs/>
                <w:rtl/>
              </w:rPr>
              <w:t>תיאור הפרויקט</w:t>
            </w:r>
          </w:p>
        </w:tc>
      </w:tr>
      <w:tr w:rsidR="00492396" w:rsidRPr="00EE684E" w:rsidTr="00492396">
        <w:trPr>
          <w:trHeight w:val="770"/>
        </w:trPr>
        <w:tc>
          <w:tcPr>
            <w:tcW w:w="749" w:type="dxa"/>
          </w:tcPr>
          <w:p w:rsidR="00492396" w:rsidRPr="00EE684E" w:rsidRDefault="00492396" w:rsidP="002F1DD8">
            <w:pPr>
              <w:pStyle w:val="af3"/>
              <w:spacing w:line="360" w:lineRule="auto"/>
              <w:ind w:left="0"/>
              <w:rPr>
                <w:b/>
                <w:bCs/>
                <w:u w:val="single"/>
                <w:rtl/>
              </w:rPr>
            </w:pPr>
          </w:p>
        </w:tc>
        <w:tc>
          <w:tcPr>
            <w:tcW w:w="1125" w:type="dxa"/>
          </w:tcPr>
          <w:p w:rsidR="00492396" w:rsidRPr="00EE684E" w:rsidRDefault="00492396" w:rsidP="002F1DD8">
            <w:pPr>
              <w:pStyle w:val="af3"/>
              <w:spacing w:line="360" w:lineRule="auto"/>
              <w:ind w:left="0"/>
              <w:rPr>
                <w:b/>
                <w:bCs/>
                <w:u w:val="single"/>
                <w:rtl/>
              </w:rPr>
            </w:pPr>
          </w:p>
        </w:tc>
        <w:tc>
          <w:tcPr>
            <w:tcW w:w="1956" w:type="dxa"/>
          </w:tcPr>
          <w:p w:rsidR="00492396" w:rsidRPr="00EE684E" w:rsidRDefault="00492396" w:rsidP="002F1DD8">
            <w:pPr>
              <w:pStyle w:val="af3"/>
              <w:spacing w:line="360" w:lineRule="auto"/>
              <w:ind w:left="0"/>
              <w:rPr>
                <w:b/>
                <w:bCs/>
                <w:u w:val="single"/>
                <w:rtl/>
              </w:rPr>
            </w:pPr>
          </w:p>
        </w:tc>
        <w:tc>
          <w:tcPr>
            <w:tcW w:w="1551" w:type="dxa"/>
          </w:tcPr>
          <w:p w:rsidR="00492396" w:rsidRPr="00EE684E" w:rsidRDefault="00492396" w:rsidP="002F1DD8">
            <w:pPr>
              <w:pStyle w:val="af3"/>
              <w:spacing w:line="360" w:lineRule="auto"/>
              <w:ind w:left="0"/>
              <w:rPr>
                <w:b/>
                <w:bCs/>
                <w:u w:val="single"/>
                <w:rtl/>
              </w:rPr>
            </w:pPr>
          </w:p>
        </w:tc>
        <w:tc>
          <w:tcPr>
            <w:tcW w:w="1587" w:type="dxa"/>
          </w:tcPr>
          <w:p w:rsidR="00492396" w:rsidRPr="00EE684E" w:rsidRDefault="00492396" w:rsidP="002F1DD8">
            <w:pPr>
              <w:pStyle w:val="af3"/>
              <w:spacing w:line="360" w:lineRule="auto"/>
              <w:ind w:left="0"/>
              <w:rPr>
                <w:b/>
                <w:bCs/>
                <w:u w:val="single"/>
                <w:rtl/>
              </w:rPr>
            </w:pPr>
          </w:p>
        </w:tc>
      </w:tr>
      <w:tr w:rsidR="00492396" w:rsidRPr="00EE684E" w:rsidTr="00492396">
        <w:trPr>
          <w:trHeight w:val="837"/>
        </w:trPr>
        <w:tc>
          <w:tcPr>
            <w:tcW w:w="749" w:type="dxa"/>
          </w:tcPr>
          <w:p w:rsidR="00492396" w:rsidRPr="00EE684E" w:rsidRDefault="00492396" w:rsidP="002F1DD8">
            <w:pPr>
              <w:pStyle w:val="af3"/>
              <w:spacing w:line="360" w:lineRule="auto"/>
              <w:ind w:left="0"/>
              <w:rPr>
                <w:b/>
                <w:bCs/>
                <w:u w:val="single"/>
                <w:rtl/>
              </w:rPr>
            </w:pPr>
          </w:p>
        </w:tc>
        <w:tc>
          <w:tcPr>
            <w:tcW w:w="1125" w:type="dxa"/>
          </w:tcPr>
          <w:p w:rsidR="00492396" w:rsidRPr="00EE684E" w:rsidRDefault="00492396" w:rsidP="002F1DD8">
            <w:pPr>
              <w:pStyle w:val="af3"/>
              <w:spacing w:line="360" w:lineRule="auto"/>
              <w:ind w:left="0"/>
              <w:rPr>
                <w:b/>
                <w:bCs/>
                <w:u w:val="single"/>
                <w:rtl/>
              </w:rPr>
            </w:pPr>
          </w:p>
        </w:tc>
        <w:tc>
          <w:tcPr>
            <w:tcW w:w="1956" w:type="dxa"/>
          </w:tcPr>
          <w:p w:rsidR="00492396" w:rsidRPr="00EE684E" w:rsidRDefault="00492396" w:rsidP="002F1DD8">
            <w:pPr>
              <w:pStyle w:val="af3"/>
              <w:spacing w:line="360" w:lineRule="auto"/>
              <w:ind w:left="0"/>
              <w:rPr>
                <w:b/>
                <w:bCs/>
                <w:u w:val="single"/>
                <w:rtl/>
              </w:rPr>
            </w:pPr>
          </w:p>
        </w:tc>
        <w:tc>
          <w:tcPr>
            <w:tcW w:w="1551" w:type="dxa"/>
          </w:tcPr>
          <w:p w:rsidR="00492396" w:rsidRPr="00EE684E" w:rsidRDefault="00492396" w:rsidP="002F1DD8">
            <w:pPr>
              <w:pStyle w:val="af3"/>
              <w:spacing w:line="360" w:lineRule="auto"/>
              <w:ind w:left="0"/>
              <w:rPr>
                <w:b/>
                <w:bCs/>
                <w:u w:val="single"/>
                <w:rtl/>
              </w:rPr>
            </w:pPr>
          </w:p>
        </w:tc>
        <w:tc>
          <w:tcPr>
            <w:tcW w:w="1587" w:type="dxa"/>
          </w:tcPr>
          <w:p w:rsidR="00492396" w:rsidRPr="00EE684E" w:rsidRDefault="00492396" w:rsidP="002F1DD8">
            <w:pPr>
              <w:pStyle w:val="af3"/>
              <w:spacing w:line="360" w:lineRule="auto"/>
              <w:ind w:left="0"/>
              <w:rPr>
                <w:b/>
                <w:bCs/>
                <w:u w:val="single"/>
                <w:rtl/>
              </w:rPr>
            </w:pPr>
          </w:p>
        </w:tc>
      </w:tr>
      <w:tr w:rsidR="00492396" w:rsidRPr="00EE684E" w:rsidTr="00492396">
        <w:trPr>
          <w:trHeight w:val="978"/>
        </w:trPr>
        <w:tc>
          <w:tcPr>
            <w:tcW w:w="749" w:type="dxa"/>
          </w:tcPr>
          <w:p w:rsidR="00492396" w:rsidRPr="00EE684E" w:rsidRDefault="00492396" w:rsidP="002F1DD8">
            <w:pPr>
              <w:pStyle w:val="af3"/>
              <w:spacing w:line="360" w:lineRule="auto"/>
              <w:ind w:left="0"/>
              <w:rPr>
                <w:b/>
                <w:bCs/>
                <w:u w:val="single"/>
                <w:rtl/>
              </w:rPr>
            </w:pPr>
          </w:p>
        </w:tc>
        <w:tc>
          <w:tcPr>
            <w:tcW w:w="1125" w:type="dxa"/>
          </w:tcPr>
          <w:p w:rsidR="00492396" w:rsidRPr="00EE684E" w:rsidRDefault="00492396" w:rsidP="002F1DD8">
            <w:pPr>
              <w:pStyle w:val="af3"/>
              <w:spacing w:line="360" w:lineRule="auto"/>
              <w:ind w:left="0"/>
              <w:rPr>
                <w:b/>
                <w:bCs/>
                <w:u w:val="single"/>
                <w:rtl/>
              </w:rPr>
            </w:pPr>
          </w:p>
        </w:tc>
        <w:tc>
          <w:tcPr>
            <w:tcW w:w="1956" w:type="dxa"/>
          </w:tcPr>
          <w:p w:rsidR="00492396" w:rsidRPr="00EE684E" w:rsidRDefault="00492396" w:rsidP="002F1DD8">
            <w:pPr>
              <w:pStyle w:val="af3"/>
              <w:spacing w:line="360" w:lineRule="auto"/>
              <w:ind w:left="0"/>
              <w:rPr>
                <w:b/>
                <w:bCs/>
                <w:u w:val="single"/>
                <w:rtl/>
              </w:rPr>
            </w:pPr>
          </w:p>
        </w:tc>
        <w:tc>
          <w:tcPr>
            <w:tcW w:w="1551" w:type="dxa"/>
          </w:tcPr>
          <w:p w:rsidR="00492396" w:rsidRPr="00EE684E" w:rsidRDefault="00492396" w:rsidP="002F1DD8">
            <w:pPr>
              <w:pStyle w:val="af3"/>
              <w:spacing w:line="360" w:lineRule="auto"/>
              <w:ind w:left="0"/>
              <w:rPr>
                <w:b/>
                <w:bCs/>
                <w:u w:val="single"/>
                <w:rtl/>
              </w:rPr>
            </w:pPr>
          </w:p>
        </w:tc>
        <w:tc>
          <w:tcPr>
            <w:tcW w:w="1587" w:type="dxa"/>
          </w:tcPr>
          <w:p w:rsidR="00492396" w:rsidRPr="00EE684E" w:rsidRDefault="00492396" w:rsidP="002F1DD8">
            <w:pPr>
              <w:pStyle w:val="af3"/>
              <w:spacing w:line="360" w:lineRule="auto"/>
              <w:ind w:left="0"/>
              <w:rPr>
                <w:b/>
                <w:bCs/>
                <w:u w:val="single"/>
                <w:rtl/>
              </w:rPr>
            </w:pPr>
          </w:p>
        </w:tc>
      </w:tr>
      <w:tr w:rsidR="00492396" w:rsidRPr="00EE684E" w:rsidTr="00492396">
        <w:trPr>
          <w:trHeight w:val="978"/>
        </w:trPr>
        <w:tc>
          <w:tcPr>
            <w:tcW w:w="749" w:type="dxa"/>
          </w:tcPr>
          <w:p w:rsidR="00492396" w:rsidRPr="00EE684E" w:rsidRDefault="00492396" w:rsidP="002F1DD8">
            <w:pPr>
              <w:pStyle w:val="af3"/>
              <w:spacing w:line="360" w:lineRule="auto"/>
              <w:ind w:left="0"/>
              <w:rPr>
                <w:b/>
                <w:bCs/>
                <w:u w:val="single"/>
                <w:rtl/>
              </w:rPr>
            </w:pPr>
          </w:p>
        </w:tc>
        <w:tc>
          <w:tcPr>
            <w:tcW w:w="1125" w:type="dxa"/>
          </w:tcPr>
          <w:p w:rsidR="00492396" w:rsidRPr="00EE684E" w:rsidRDefault="00492396" w:rsidP="002F1DD8">
            <w:pPr>
              <w:pStyle w:val="af3"/>
              <w:spacing w:line="360" w:lineRule="auto"/>
              <w:ind w:left="0"/>
              <w:rPr>
                <w:b/>
                <w:bCs/>
                <w:u w:val="single"/>
                <w:rtl/>
              </w:rPr>
            </w:pPr>
          </w:p>
        </w:tc>
        <w:tc>
          <w:tcPr>
            <w:tcW w:w="1956" w:type="dxa"/>
          </w:tcPr>
          <w:p w:rsidR="00492396" w:rsidRPr="00EE684E" w:rsidRDefault="00492396" w:rsidP="002F1DD8">
            <w:pPr>
              <w:pStyle w:val="af3"/>
              <w:spacing w:line="360" w:lineRule="auto"/>
              <w:ind w:left="0"/>
              <w:rPr>
                <w:b/>
                <w:bCs/>
                <w:u w:val="single"/>
                <w:rtl/>
              </w:rPr>
            </w:pPr>
          </w:p>
        </w:tc>
        <w:tc>
          <w:tcPr>
            <w:tcW w:w="1551" w:type="dxa"/>
          </w:tcPr>
          <w:p w:rsidR="00492396" w:rsidRPr="00EE684E" w:rsidRDefault="00492396" w:rsidP="002F1DD8">
            <w:pPr>
              <w:pStyle w:val="af3"/>
              <w:spacing w:line="360" w:lineRule="auto"/>
              <w:ind w:left="0"/>
              <w:rPr>
                <w:b/>
                <w:bCs/>
                <w:u w:val="single"/>
                <w:rtl/>
              </w:rPr>
            </w:pPr>
          </w:p>
        </w:tc>
        <w:tc>
          <w:tcPr>
            <w:tcW w:w="1587" w:type="dxa"/>
          </w:tcPr>
          <w:p w:rsidR="00492396" w:rsidRPr="00EE684E" w:rsidRDefault="00492396" w:rsidP="002F1DD8">
            <w:pPr>
              <w:pStyle w:val="af3"/>
              <w:spacing w:line="360" w:lineRule="auto"/>
              <w:ind w:left="0"/>
              <w:rPr>
                <w:b/>
                <w:bCs/>
                <w:u w:val="single"/>
                <w:rtl/>
              </w:rPr>
            </w:pPr>
          </w:p>
        </w:tc>
      </w:tr>
      <w:tr w:rsidR="00492396" w:rsidRPr="00EE684E" w:rsidTr="00492396">
        <w:trPr>
          <w:trHeight w:val="853"/>
        </w:trPr>
        <w:tc>
          <w:tcPr>
            <w:tcW w:w="749" w:type="dxa"/>
          </w:tcPr>
          <w:p w:rsidR="00492396" w:rsidRPr="00EE684E" w:rsidRDefault="00492396" w:rsidP="002F1DD8">
            <w:pPr>
              <w:pStyle w:val="af3"/>
              <w:spacing w:line="360" w:lineRule="auto"/>
              <w:ind w:left="0"/>
              <w:rPr>
                <w:b/>
                <w:bCs/>
                <w:u w:val="single"/>
                <w:rtl/>
              </w:rPr>
            </w:pPr>
          </w:p>
        </w:tc>
        <w:tc>
          <w:tcPr>
            <w:tcW w:w="1125" w:type="dxa"/>
          </w:tcPr>
          <w:p w:rsidR="00492396" w:rsidRPr="00EE684E" w:rsidRDefault="00492396" w:rsidP="002F1DD8">
            <w:pPr>
              <w:pStyle w:val="af3"/>
              <w:spacing w:line="360" w:lineRule="auto"/>
              <w:ind w:left="0"/>
              <w:rPr>
                <w:b/>
                <w:bCs/>
                <w:u w:val="single"/>
                <w:rtl/>
              </w:rPr>
            </w:pPr>
          </w:p>
        </w:tc>
        <w:tc>
          <w:tcPr>
            <w:tcW w:w="1956" w:type="dxa"/>
          </w:tcPr>
          <w:p w:rsidR="00492396" w:rsidRPr="00EE684E" w:rsidRDefault="00492396" w:rsidP="002F1DD8">
            <w:pPr>
              <w:pStyle w:val="af3"/>
              <w:spacing w:line="360" w:lineRule="auto"/>
              <w:ind w:left="0"/>
              <w:rPr>
                <w:b/>
                <w:bCs/>
                <w:u w:val="single"/>
                <w:rtl/>
              </w:rPr>
            </w:pPr>
          </w:p>
        </w:tc>
        <w:tc>
          <w:tcPr>
            <w:tcW w:w="1551" w:type="dxa"/>
          </w:tcPr>
          <w:p w:rsidR="00492396" w:rsidRPr="00EE684E" w:rsidRDefault="00492396" w:rsidP="002F1DD8">
            <w:pPr>
              <w:pStyle w:val="af3"/>
              <w:spacing w:line="360" w:lineRule="auto"/>
              <w:ind w:left="0"/>
              <w:rPr>
                <w:b/>
                <w:bCs/>
                <w:u w:val="single"/>
                <w:rtl/>
              </w:rPr>
            </w:pPr>
          </w:p>
        </w:tc>
        <w:tc>
          <w:tcPr>
            <w:tcW w:w="1587" w:type="dxa"/>
          </w:tcPr>
          <w:p w:rsidR="00492396" w:rsidRPr="00EE684E" w:rsidRDefault="00492396" w:rsidP="002F1DD8">
            <w:pPr>
              <w:pStyle w:val="af3"/>
              <w:spacing w:line="360" w:lineRule="auto"/>
              <w:ind w:left="0"/>
              <w:rPr>
                <w:b/>
                <w:bCs/>
                <w:u w:val="single"/>
                <w:rtl/>
              </w:rPr>
            </w:pPr>
          </w:p>
        </w:tc>
      </w:tr>
    </w:tbl>
    <w:p w:rsidR="007E267B" w:rsidRPr="00EE684E" w:rsidRDefault="007E267B" w:rsidP="007E267B">
      <w:pPr>
        <w:pStyle w:val="af3"/>
        <w:tabs>
          <w:tab w:val="left" w:pos="843"/>
        </w:tabs>
        <w:spacing w:line="360" w:lineRule="auto"/>
        <w:ind w:left="360" w:right="-1418"/>
        <w:jc w:val="both"/>
        <w:rPr>
          <w:rtl/>
        </w:rPr>
      </w:pPr>
    </w:p>
    <w:p w:rsidR="00E31664" w:rsidRPr="00EE684E" w:rsidRDefault="00E31664" w:rsidP="00E31664">
      <w:pPr>
        <w:pStyle w:val="af3"/>
        <w:spacing w:line="360" w:lineRule="auto"/>
        <w:ind w:left="560"/>
        <w:jc w:val="both"/>
        <w:rPr>
          <w:b/>
          <w:bCs/>
          <w:u w:val="single"/>
          <w:rtl/>
        </w:rPr>
      </w:pPr>
    </w:p>
    <w:p w:rsidR="00044292" w:rsidRPr="00EE684E" w:rsidRDefault="00044292" w:rsidP="000F763D">
      <w:pPr>
        <w:pStyle w:val="af3"/>
        <w:numPr>
          <w:ilvl w:val="0"/>
          <w:numId w:val="6"/>
        </w:numPr>
        <w:spacing w:line="360" w:lineRule="auto"/>
        <w:ind w:left="560"/>
        <w:jc w:val="both"/>
        <w:rPr>
          <w:b/>
          <w:bCs/>
          <w:u w:val="single"/>
          <w:rtl/>
        </w:rPr>
      </w:pPr>
      <w:r w:rsidRPr="00EE684E">
        <w:rPr>
          <w:b/>
          <w:bCs/>
          <w:u w:val="single"/>
          <w:rtl/>
        </w:rPr>
        <w:t>ניתן לצרף דפים נוספים במידת הצורך.</w:t>
      </w:r>
    </w:p>
    <w:p w:rsidR="00044292" w:rsidRPr="00EE684E" w:rsidRDefault="00044292">
      <w:pPr>
        <w:bidi w:val="0"/>
        <w:rPr>
          <w:rFonts w:ascii="David" w:eastAsiaTheme="majorEastAsia" w:hAnsi="David" w:cs="David"/>
          <w:b/>
          <w:bCs/>
          <w:noProof/>
          <w:u w:val="single"/>
          <w:rtl/>
        </w:rPr>
      </w:pPr>
      <w:r w:rsidRPr="00EE684E">
        <w:rPr>
          <w:rFonts w:ascii="David" w:eastAsiaTheme="majorEastAsia" w:hAnsi="David" w:cs="David"/>
          <w:b/>
          <w:bCs/>
          <w:rtl/>
        </w:rPr>
        <w:br w:type="page"/>
      </w:r>
    </w:p>
    <w:p w:rsidR="00CC7BCC" w:rsidRPr="00EE684E" w:rsidRDefault="00CC7BCC" w:rsidP="00A74F7B">
      <w:pPr>
        <w:pStyle w:val="10"/>
        <w:rPr>
          <w:rFonts w:eastAsiaTheme="majorEastAsia"/>
          <w:b/>
          <w:bCs/>
          <w:sz w:val="24"/>
          <w:rtl/>
        </w:rPr>
        <w:sectPr w:rsidR="00CC7BCC" w:rsidRPr="00EE684E" w:rsidSect="00E32461">
          <w:pgSz w:w="12240" w:h="15840"/>
          <w:pgMar w:top="1440" w:right="1800" w:bottom="1440" w:left="1800" w:header="720" w:footer="720" w:gutter="0"/>
          <w:cols w:space="720"/>
          <w:titlePg/>
          <w:bidi/>
          <w:rtlGutter/>
          <w:docGrid w:linePitch="360"/>
        </w:sectPr>
      </w:pPr>
    </w:p>
    <w:p w:rsidR="00B34B77" w:rsidRPr="00271B24" w:rsidRDefault="00B34B77" w:rsidP="00B34B77">
      <w:pPr>
        <w:pStyle w:val="10"/>
        <w:jc w:val="center"/>
        <w:rPr>
          <w:b/>
          <w:bCs/>
          <w:sz w:val="24"/>
          <w:rtl/>
        </w:rPr>
      </w:pPr>
      <w:bookmarkStart w:id="10" w:name="_Toc478564499"/>
      <w:bookmarkStart w:id="11" w:name="_Toc467068296"/>
      <w:r w:rsidRPr="00271B24">
        <w:rPr>
          <w:b/>
          <w:bCs/>
          <w:sz w:val="24"/>
          <w:rtl/>
        </w:rPr>
        <w:lastRenderedPageBreak/>
        <w:t>נספח ב' 2- ניסיון מנהל הפרויקט</w:t>
      </w:r>
      <w:bookmarkEnd w:id="10"/>
    </w:p>
    <w:p w:rsidR="00B34B77" w:rsidRPr="00271B24" w:rsidRDefault="00B34B77" w:rsidP="00B34B77">
      <w:pPr>
        <w:rPr>
          <w:rFonts w:ascii="David" w:hAnsi="David" w:cs="David"/>
          <w:sz w:val="24"/>
          <w:szCs w:val="24"/>
          <w:rtl/>
        </w:rPr>
      </w:pPr>
    </w:p>
    <w:p w:rsidR="00B34B77" w:rsidRPr="00271B24" w:rsidRDefault="00B34B77" w:rsidP="00B34B77">
      <w:pPr>
        <w:rPr>
          <w:rFonts w:ascii="David" w:hAnsi="David" w:cs="David"/>
          <w:sz w:val="24"/>
          <w:szCs w:val="24"/>
          <w:rtl/>
        </w:rPr>
      </w:pPr>
    </w:p>
    <w:tbl>
      <w:tblPr>
        <w:bidiVisual/>
        <w:tblW w:w="8635" w:type="dxa"/>
        <w:tblInd w:w="7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25"/>
        <w:gridCol w:w="2191"/>
        <w:gridCol w:w="816"/>
        <w:gridCol w:w="2035"/>
        <w:gridCol w:w="887"/>
        <w:gridCol w:w="1781"/>
      </w:tblGrid>
      <w:tr w:rsidR="00DB2C1A" w:rsidRPr="00271B24" w:rsidTr="00DB2C1A">
        <w:trPr>
          <w:trHeight w:val="206"/>
        </w:trPr>
        <w:tc>
          <w:tcPr>
            <w:tcW w:w="925" w:type="dxa"/>
            <w:tcBorders>
              <w:top w:val="nil"/>
              <w:left w:val="nil"/>
              <w:bottom w:val="nil"/>
            </w:tcBorders>
          </w:tcPr>
          <w:p w:rsidR="00DB2C1A" w:rsidRPr="00271B24" w:rsidRDefault="00DB2C1A" w:rsidP="00B34B77">
            <w:pPr>
              <w:overflowPunct w:val="0"/>
              <w:spacing w:line="360" w:lineRule="auto"/>
              <w:textAlignment w:val="baseline"/>
              <w:rPr>
                <w:rFonts w:ascii="David" w:hAnsi="David" w:cs="David"/>
                <w:b/>
                <w:bCs/>
                <w:sz w:val="24"/>
                <w:szCs w:val="24"/>
                <w:rtl/>
              </w:rPr>
            </w:pPr>
            <w:r w:rsidRPr="00271B24">
              <w:rPr>
                <w:rFonts w:ascii="David" w:hAnsi="David" w:cs="David"/>
                <w:b/>
                <w:bCs/>
                <w:sz w:val="24"/>
                <w:szCs w:val="24"/>
                <w:rtl/>
              </w:rPr>
              <w:t>שם המנהל:</w:t>
            </w:r>
          </w:p>
        </w:tc>
        <w:tc>
          <w:tcPr>
            <w:tcW w:w="2191" w:type="dxa"/>
          </w:tcPr>
          <w:p w:rsidR="00DB2C1A" w:rsidRPr="00271B24" w:rsidRDefault="00DB2C1A" w:rsidP="002F1DD8">
            <w:pPr>
              <w:overflowPunct w:val="0"/>
              <w:spacing w:line="360" w:lineRule="auto"/>
              <w:textAlignment w:val="baseline"/>
              <w:rPr>
                <w:rFonts w:ascii="David" w:hAnsi="David" w:cs="David"/>
                <w:b/>
                <w:bCs/>
                <w:sz w:val="24"/>
                <w:szCs w:val="24"/>
                <w:rtl/>
              </w:rPr>
            </w:pPr>
          </w:p>
        </w:tc>
        <w:tc>
          <w:tcPr>
            <w:tcW w:w="816" w:type="dxa"/>
            <w:tcBorders>
              <w:top w:val="nil"/>
              <w:bottom w:val="nil"/>
            </w:tcBorders>
          </w:tcPr>
          <w:p w:rsidR="00DB2C1A" w:rsidRPr="00271B24" w:rsidRDefault="00DB2C1A" w:rsidP="00DB2C1A">
            <w:pPr>
              <w:overflowPunct w:val="0"/>
              <w:spacing w:line="360" w:lineRule="auto"/>
              <w:ind w:firstLine="0"/>
              <w:textAlignment w:val="baseline"/>
              <w:rPr>
                <w:rFonts w:ascii="David" w:hAnsi="David" w:cs="David"/>
                <w:b/>
                <w:bCs/>
                <w:sz w:val="24"/>
                <w:szCs w:val="24"/>
                <w:rtl/>
              </w:rPr>
            </w:pPr>
            <w:r w:rsidRPr="00271B24">
              <w:rPr>
                <w:rFonts w:ascii="David" w:hAnsi="David" w:cs="David"/>
                <w:b/>
                <w:bCs/>
                <w:sz w:val="24"/>
                <w:szCs w:val="24"/>
                <w:rtl/>
              </w:rPr>
              <w:t>מספר זיהוי:</w:t>
            </w:r>
          </w:p>
        </w:tc>
        <w:tc>
          <w:tcPr>
            <w:tcW w:w="2035" w:type="dxa"/>
          </w:tcPr>
          <w:p w:rsidR="00DB2C1A" w:rsidRPr="00271B24" w:rsidRDefault="00DB2C1A" w:rsidP="002F1DD8">
            <w:pPr>
              <w:overflowPunct w:val="0"/>
              <w:spacing w:line="360" w:lineRule="auto"/>
              <w:textAlignment w:val="baseline"/>
              <w:rPr>
                <w:rFonts w:ascii="David" w:hAnsi="David" w:cs="David"/>
                <w:b/>
                <w:bCs/>
                <w:sz w:val="24"/>
                <w:szCs w:val="24"/>
                <w:rtl/>
              </w:rPr>
            </w:pPr>
          </w:p>
        </w:tc>
        <w:tc>
          <w:tcPr>
            <w:tcW w:w="887" w:type="dxa"/>
            <w:tcBorders>
              <w:top w:val="nil"/>
              <w:bottom w:val="nil"/>
            </w:tcBorders>
          </w:tcPr>
          <w:p w:rsidR="00DB2C1A" w:rsidRPr="00271B24" w:rsidRDefault="00DB2C1A" w:rsidP="00DB2C1A">
            <w:pPr>
              <w:overflowPunct w:val="0"/>
              <w:spacing w:line="360" w:lineRule="auto"/>
              <w:ind w:right="-489" w:firstLine="8"/>
              <w:textAlignment w:val="baseline"/>
              <w:rPr>
                <w:rFonts w:ascii="David" w:hAnsi="David" w:cs="David"/>
                <w:b/>
                <w:bCs/>
                <w:sz w:val="24"/>
                <w:szCs w:val="24"/>
                <w:rtl/>
              </w:rPr>
            </w:pPr>
            <w:r w:rsidRPr="00271B24">
              <w:rPr>
                <w:rFonts w:ascii="David" w:hAnsi="David" w:cs="David"/>
                <w:b/>
                <w:bCs/>
                <w:sz w:val="24"/>
                <w:szCs w:val="24"/>
                <w:rtl/>
              </w:rPr>
              <w:t>תאריך לידה:</w:t>
            </w:r>
          </w:p>
        </w:tc>
        <w:tc>
          <w:tcPr>
            <w:tcW w:w="1781" w:type="dxa"/>
          </w:tcPr>
          <w:p w:rsidR="00DB2C1A" w:rsidRPr="00271B24" w:rsidRDefault="00DB2C1A" w:rsidP="002F1DD8">
            <w:pPr>
              <w:overflowPunct w:val="0"/>
              <w:spacing w:line="360" w:lineRule="auto"/>
              <w:textAlignment w:val="baseline"/>
              <w:rPr>
                <w:rFonts w:ascii="David" w:hAnsi="David" w:cs="David"/>
                <w:b/>
                <w:bCs/>
                <w:sz w:val="24"/>
                <w:szCs w:val="24"/>
                <w:rtl/>
              </w:rPr>
            </w:pPr>
          </w:p>
        </w:tc>
      </w:tr>
    </w:tbl>
    <w:p w:rsidR="00B34B77" w:rsidRPr="00271B24" w:rsidRDefault="00B34B77" w:rsidP="00B34B77">
      <w:pPr>
        <w:overflowPunct w:val="0"/>
        <w:spacing w:line="360" w:lineRule="auto"/>
        <w:textAlignment w:val="baseline"/>
        <w:rPr>
          <w:rFonts w:ascii="David" w:hAnsi="David" w:cs="David"/>
          <w:b/>
          <w:bCs/>
          <w:sz w:val="24"/>
          <w:szCs w:val="24"/>
          <w:u w:val="single"/>
          <w:rtl/>
        </w:rPr>
      </w:pPr>
    </w:p>
    <w:p w:rsidR="00B34B77" w:rsidRPr="00271B24" w:rsidRDefault="00B34B77" w:rsidP="00B34B77">
      <w:pPr>
        <w:overflowPunct w:val="0"/>
        <w:spacing w:line="360" w:lineRule="auto"/>
        <w:textAlignment w:val="baseline"/>
        <w:rPr>
          <w:rFonts w:ascii="David" w:hAnsi="David" w:cs="David"/>
          <w:b/>
          <w:bCs/>
          <w:sz w:val="24"/>
          <w:szCs w:val="24"/>
          <w:u w:val="single"/>
          <w:rtl/>
        </w:rPr>
      </w:pPr>
    </w:p>
    <w:p w:rsidR="00B34B77" w:rsidRPr="00271B24" w:rsidRDefault="00B34B77" w:rsidP="00B34B77">
      <w:pPr>
        <w:overflowPunct w:val="0"/>
        <w:spacing w:line="360" w:lineRule="auto"/>
        <w:textAlignment w:val="baseline"/>
        <w:rPr>
          <w:rFonts w:ascii="David" w:hAnsi="David" w:cs="David"/>
          <w:b/>
          <w:bCs/>
          <w:sz w:val="24"/>
          <w:szCs w:val="24"/>
          <w:u w:val="single"/>
          <w:rtl/>
        </w:rPr>
      </w:pPr>
      <w:r w:rsidRPr="00271B24">
        <w:rPr>
          <w:rFonts w:ascii="David" w:hAnsi="David" w:cs="David"/>
          <w:b/>
          <w:bCs/>
          <w:sz w:val="24"/>
          <w:szCs w:val="24"/>
          <w:rtl/>
        </w:rPr>
        <w:tab/>
      </w:r>
      <w:r w:rsidRPr="00271B24">
        <w:rPr>
          <w:rFonts w:ascii="David" w:hAnsi="David" w:cs="David"/>
          <w:b/>
          <w:bCs/>
          <w:sz w:val="24"/>
          <w:szCs w:val="24"/>
          <w:u w:val="single"/>
          <w:rtl/>
        </w:rPr>
        <w:t>השכלה והכשרה מקצועית / אקדמאית:</w:t>
      </w:r>
    </w:p>
    <w:tbl>
      <w:tblPr>
        <w:bidiVisual/>
        <w:tblW w:w="10030"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5396"/>
        <w:gridCol w:w="3045"/>
        <w:gridCol w:w="1589"/>
      </w:tblGrid>
      <w:tr w:rsidR="00B34B77" w:rsidRPr="00271B24" w:rsidTr="002F1DD8">
        <w:trPr>
          <w:trHeight w:val="390"/>
        </w:trPr>
        <w:tc>
          <w:tcPr>
            <w:tcW w:w="5396" w:type="dxa"/>
            <w:tcBorders>
              <w:top w:val="single" w:sz="18" w:space="0" w:color="auto"/>
              <w:bottom w:val="single" w:sz="18" w:space="0" w:color="auto"/>
            </w:tcBorders>
            <w:shd w:val="pct5" w:color="auto" w:fill="auto"/>
          </w:tcPr>
          <w:p w:rsidR="00B34B77" w:rsidRPr="00271B24" w:rsidRDefault="00B34B77" w:rsidP="002F1DD8">
            <w:pPr>
              <w:overflowPunct w:val="0"/>
              <w:spacing w:before="60" w:after="60" w:line="360" w:lineRule="auto"/>
              <w:jc w:val="center"/>
              <w:textAlignment w:val="baseline"/>
              <w:rPr>
                <w:rFonts w:ascii="David" w:hAnsi="David" w:cs="David"/>
                <w:b/>
                <w:bCs/>
                <w:sz w:val="24"/>
                <w:szCs w:val="24"/>
                <w:rtl/>
              </w:rPr>
            </w:pPr>
            <w:r w:rsidRPr="00271B24">
              <w:rPr>
                <w:rFonts w:ascii="David" w:hAnsi="David" w:cs="David"/>
                <w:b/>
                <w:bCs/>
                <w:sz w:val="24"/>
                <w:szCs w:val="24"/>
                <w:rtl/>
              </w:rPr>
              <w:t>פרטי ההכשרה</w:t>
            </w:r>
          </w:p>
        </w:tc>
        <w:tc>
          <w:tcPr>
            <w:tcW w:w="3045" w:type="dxa"/>
            <w:tcBorders>
              <w:top w:val="single" w:sz="18" w:space="0" w:color="auto"/>
              <w:bottom w:val="single" w:sz="18" w:space="0" w:color="auto"/>
            </w:tcBorders>
            <w:shd w:val="pct5" w:color="auto" w:fill="auto"/>
          </w:tcPr>
          <w:p w:rsidR="00B34B77" w:rsidRPr="00271B24" w:rsidRDefault="00B34B77" w:rsidP="00B34B77">
            <w:pPr>
              <w:overflowPunct w:val="0"/>
              <w:spacing w:before="60" w:after="60" w:line="360" w:lineRule="auto"/>
              <w:jc w:val="center"/>
              <w:textAlignment w:val="baseline"/>
              <w:rPr>
                <w:rFonts w:ascii="David" w:hAnsi="David" w:cs="David"/>
                <w:b/>
                <w:bCs/>
                <w:sz w:val="24"/>
                <w:szCs w:val="24"/>
                <w:rtl/>
              </w:rPr>
            </w:pPr>
            <w:r w:rsidRPr="00271B24">
              <w:rPr>
                <w:rFonts w:ascii="David" w:hAnsi="David" w:cs="David"/>
                <w:b/>
                <w:bCs/>
                <w:sz w:val="24"/>
                <w:szCs w:val="24"/>
                <w:rtl/>
              </w:rPr>
              <w:t xml:space="preserve">מוסד </w:t>
            </w:r>
          </w:p>
        </w:tc>
        <w:tc>
          <w:tcPr>
            <w:tcW w:w="1589" w:type="dxa"/>
            <w:tcBorders>
              <w:top w:val="single" w:sz="18" w:space="0" w:color="auto"/>
              <w:bottom w:val="single" w:sz="18" w:space="0" w:color="auto"/>
            </w:tcBorders>
            <w:shd w:val="pct5" w:color="auto" w:fill="auto"/>
          </w:tcPr>
          <w:p w:rsidR="00B34B77" w:rsidRPr="00271B24" w:rsidRDefault="00B34B77" w:rsidP="002F1DD8">
            <w:pPr>
              <w:overflowPunct w:val="0"/>
              <w:spacing w:before="60" w:after="60" w:line="360" w:lineRule="auto"/>
              <w:jc w:val="center"/>
              <w:textAlignment w:val="baseline"/>
              <w:rPr>
                <w:rFonts w:ascii="David" w:hAnsi="David" w:cs="David"/>
                <w:b/>
                <w:bCs/>
                <w:sz w:val="24"/>
                <w:szCs w:val="24"/>
                <w:rtl/>
              </w:rPr>
            </w:pPr>
            <w:r w:rsidRPr="00271B24">
              <w:rPr>
                <w:rFonts w:ascii="David" w:hAnsi="David" w:cs="David"/>
                <w:b/>
                <w:bCs/>
                <w:sz w:val="24"/>
                <w:szCs w:val="24"/>
                <w:rtl/>
              </w:rPr>
              <w:t>מועד מתן התואר</w:t>
            </w:r>
          </w:p>
        </w:tc>
      </w:tr>
      <w:tr w:rsidR="00B34B77" w:rsidRPr="00271B24" w:rsidTr="002F1DD8">
        <w:trPr>
          <w:trHeight w:val="402"/>
        </w:trPr>
        <w:tc>
          <w:tcPr>
            <w:tcW w:w="5396" w:type="dxa"/>
            <w:tcBorders>
              <w:top w:val="single" w:sz="18" w:space="0" w:color="auto"/>
            </w:tcBorders>
          </w:tcPr>
          <w:p w:rsidR="00B34B77" w:rsidRPr="00271B24" w:rsidRDefault="00B34B77" w:rsidP="002F1DD8">
            <w:pPr>
              <w:overflowPunct w:val="0"/>
              <w:spacing w:before="60" w:after="60" w:line="360" w:lineRule="auto"/>
              <w:textAlignment w:val="baseline"/>
              <w:rPr>
                <w:rFonts w:ascii="David" w:hAnsi="David" w:cs="David"/>
                <w:sz w:val="24"/>
                <w:szCs w:val="24"/>
                <w:rtl/>
              </w:rPr>
            </w:pPr>
          </w:p>
        </w:tc>
        <w:tc>
          <w:tcPr>
            <w:tcW w:w="3045" w:type="dxa"/>
            <w:tcBorders>
              <w:top w:val="single" w:sz="18" w:space="0" w:color="auto"/>
            </w:tcBorders>
          </w:tcPr>
          <w:p w:rsidR="00B34B77" w:rsidRPr="00271B24" w:rsidRDefault="00B34B77" w:rsidP="002F1DD8">
            <w:pPr>
              <w:overflowPunct w:val="0"/>
              <w:spacing w:before="60" w:after="60" w:line="360" w:lineRule="auto"/>
              <w:textAlignment w:val="baseline"/>
              <w:rPr>
                <w:rFonts w:ascii="David" w:hAnsi="David" w:cs="David"/>
                <w:sz w:val="24"/>
                <w:szCs w:val="24"/>
                <w:rtl/>
              </w:rPr>
            </w:pPr>
          </w:p>
        </w:tc>
        <w:tc>
          <w:tcPr>
            <w:tcW w:w="1589" w:type="dxa"/>
            <w:tcBorders>
              <w:top w:val="single" w:sz="18" w:space="0" w:color="auto"/>
            </w:tcBorders>
          </w:tcPr>
          <w:p w:rsidR="00B34B77" w:rsidRPr="00271B24" w:rsidRDefault="00B34B77" w:rsidP="002F1DD8">
            <w:pPr>
              <w:overflowPunct w:val="0"/>
              <w:spacing w:before="60" w:after="60" w:line="360" w:lineRule="auto"/>
              <w:textAlignment w:val="baseline"/>
              <w:rPr>
                <w:rFonts w:ascii="David" w:hAnsi="David" w:cs="David"/>
                <w:sz w:val="24"/>
                <w:szCs w:val="24"/>
                <w:rtl/>
              </w:rPr>
            </w:pPr>
          </w:p>
        </w:tc>
      </w:tr>
      <w:tr w:rsidR="00B34B77" w:rsidRPr="00271B24" w:rsidTr="002F1DD8">
        <w:trPr>
          <w:trHeight w:val="402"/>
        </w:trPr>
        <w:tc>
          <w:tcPr>
            <w:tcW w:w="5396" w:type="dxa"/>
          </w:tcPr>
          <w:p w:rsidR="00B34B77" w:rsidRPr="00271B24" w:rsidRDefault="00B34B77" w:rsidP="002F1DD8">
            <w:pPr>
              <w:overflowPunct w:val="0"/>
              <w:spacing w:before="60" w:after="60" w:line="360" w:lineRule="auto"/>
              <w:textAlignment w:val="baseline"/>
              <w:rPr>
                <w:rFonts w:ascii="David" w:hAnsi="David" w:cs="David"/>
                <w:sz w:val="24"/>
                <w:szCs w:val="24"/>
                <w:rtl/>
              </w:rPr>
            </w:pPr>
          </w:p>
        </w:tc>
        <w:tc>
          <w:tcPr>
            <w:tcW w:w="3045" w:type="dxa"/>
          </w:tcPr>
          <w:p w:rsidR="00B34B77" w:rsidRPr="00271B24" w:rsidRDefault="00B34B77" w:rsidP="002F1DD8">
            <w:pPr>
              <w:overflowPunct w:val="0"/>
              <w:spacing w:before="60" w:after="60" w:line="360" w:lineRule="auto"/>
              <w:textAlignment w:val="baseline"/>
              <w:rPr>
                <w:rFonts w:ascii="David" w:hAnsi="David" w:cs="David"/>
                <w:sz w:val="24"/>
                <w:szCs w:val="24"/>
                <w:rtl/>
              </w:rPr>
            </w:pPr>
          </w:p>
        </w:tc>
        <w:tc>
          <w:tcPr>
            <w:tcW w:w="1589" w:type="dxa"/>
          </w:tcPr>
          <w:p w:rsidR="00B34B77" w:rsidRPr="00271B24" w:rsidRDefault="00B34B77" w:rsidP="002F1DD8">
            <w:pPr>
              <w:overflowPunct w:val="0"/>
              <w:spacing w:before="60" w:after="60" w:line="360" w:lineRule="auto"/>
              <w:textAlignment w:val="baseline"/>
              <w:rPr>
                <w:rFonts w:ascii="David" w:hAnsi="David" w:cs="David"/>
                <w:sz w:val="24"/>
                <w:szCs w:val="24"/>
                <w:rtl/>
              </w:rPr>
            </w:pPr>
          </w:p>
        </w:tc>
      </w:tr>
      <w:tr w:rsidR="00B34B77" w:rsidRPr="00271B24" w:rsidTr="002F1DD8">
        <w:trPr>
          <w:trHeight w:val="402"/>
        </w:trPr>
        <w:tc>
          <w:tcPr>
            <w:tcW w:w="5396" w:type="dxa"/>
          </w:tcPr>
          <w:p w:rsidR="00B34B77" w:rsidRPr="00271B24" w:rsidRDefault="00B34B77" w:rsidP="002F1DD8">
            <w:pPr>
              <w:overflowPunct w:val="0"/>
              <w:spacing w:before="60" w:after="60" w:line="360" w:lineRule="auto"/>
              <w:textAlignment w:val="baseline"/>
              <w:rPr>
                <w:rFonts w:ascii="David" w:hAnsi="David" w:cs="David"/>
                <w:sz w:val="24"/>
                <w:szCs w:val="24"/>
                <w:rtl/>
              </w:rPr>
            </w:pPr>
          </w:p>
        </w:tc>
        <w:tc>
          <w:tcPr>
            <w:tcW w:w="3045" w:type="dxa"/>
          </w:tcPr>
          <w:p w:rsidR="00B34B77" w:rsidRPr="00271B24" w:rsidRDefault="00B34B77" w:rsidP="002F1DD8">
            <w:pPr>
              <w:overflowPunct w:val="0"/>
              <w:spacing w:before="60" w:after="60" w:line="360" w:lineRule="auto"/>
              <w:textAlignment w:val="baseline"/>
              <w:rPr>
                <w:rFonts w:ascii="David" w:hAnsi="David" w:cs="David"/>
                <w:sz w:val="24"/>
                <w:szCs w:val="24"/>
                <w:rtl/>
              </w:rPr>
            </w:pPr>
          </w:p>
        </w:tc>
        <w:tc>
          <w:tcPr>
            <w:tcW w:w="1589" w:type="dxa"/>
          </w:tcPr>
          <w:p w:rsidR="00B34B77" w:rsidRPr="00271B24" w:rsidRDefault="00B34B77" w:rsidP="002F1DD8">
            <w:pPr>
              <w:overflowPunct w:val="0"/>
              <w:spacing w:before="60" w:after="60" w:line="360" w:lineRule="auto"/>
              <w:textAlignment w:val="baseline"/>
              <w:rPr>
                <w:rFonts w:ascii="David" w:hAnsi="David" w:cs="David"/>
                <w:sz w:val="24"/>
                <w:szCs w:val="24"/>
                <w:rtl/>
              </w:rPr>
            </w:pPr>
          </w:p>
        </w:tc>
      </w:tr>
    </w:tbl>
    <w:p w:rsidR="00B34B77" w:rsidRPr="00271B24" w:rsidRDefault="00B34B77" w:rsidP="00B34B77">
      <w:pPr>
        <w:overflowPunct w:val="0"/>
        <w:spacing w:line="360" w:lineRule="auto"/>
        <w:textAlignment w:val="baseline"/>
        <w:rPr>
          <w:rFonts w:ascii="David" w:hAnsi="David" w:cs="David"/>
          <w:sz w:val="24"/>
          <w:szCs w:val="24"/>
          <w:rtl/>
        </w:rPr>
      </w:pPr>
    </w:p>
    <w:p w:rsidR="00B34B77" w:rsidRPr="00271B24" w:rsidRDefault="00B34B77" w:rsidP="00B34B77">
      <w:pPr>
        <w:overflowPunct w:val="0"/>
        <w:spacing w:line="360" w:lineRule="auto"/>
        <w:textAlignment w:val="baseline"/>
        <w:rPr>
          <w:rFonts w:ascii="David" w:hAnsi="David" w:cs="David"/>
          <w:b/>
          <w:bCs/>
          <w:sz w:val="24"/>
          <w:szCs w:val="24"/>
          <w:rtl/>
        </w:rPr>
      </w:pPr>
      <w:r w:rsidRPr="00271B24">
        <w:rPr>
          <w:rFonts w:ascii="David" w:hAnsi="David" w:cs="David"/>
          <w:b/>
          <w:bCs/>
          <w:sz w:val="24"/>
          <w:szCs w:val="24"/>
          <w:rtl/>
        </w:rPr>
        <w:tab/>
      </w:r>
    </w:p>
    <w:p w:rsidR="00B34B77" w:rsidRPr="00271B24" w:rsidRDefault="00B34B77" w:rsidP="00DB2C1A">
      <w:pPr>
        <w:overflowPunct w:val="0"/>
        <w:spacing w:line="360" w:lineRule="auto"/>
        <w:ind w:left="-142" w:hanging="50"/>
        <w:textAlignment w:val="baseline"/>
        <w:rPr>
          <w:rFonts w:ascii="David" w:hAnsi="David" w:cs="David"/>
          <w:b/>
          <w:bCs/>
          <w:sz w:val="24"/>
          <w:szCs w:val="24"/>
          <w:rtl/>
        </w:rPr>
      </w:pPr>
      <w:r w:rsidRPr="00271B24">
        <w:rPr>
          <w:rFonts w:ascii="David" w:hAnsi="David" w:cs="David"/>
          <w:b/>
          <w:bCs/>
          <w:sz w:val="24"/>
          <w:szCs w:val="24"/>
          <w:u w:val="single"/>
          <w:rtl/>
        </w:rPr>
        <w:t>ניסיון</w:t>
      </w:r>
      <w:r w:rsidRPr="00271B24">
        <w:rPr>
          <w:rFonts w:ascii="David" w:hAnsi="David" w:cs="David"/>
          <w:b/>
          <w:bCs/>
          <w:sz w:val="24"/>
          <w:szCs w:val="24"/>
          <w:rtl/>
        </w:rPr>
        <w:t>:</w:t>
      </w:r>
    </w:p>
    <w:tbl>
      <w:tblPr>
        <w:bidiVisual/>
        <w:tblW w:w="9751" w:type="dxa"/>
        <w:tblInd w:w="-10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92"/>
        <w:gridCol w:w="1559"/>
      </w:tblGrid>
      <w:tr w:rsidR="00B34B77" w:rsidRPr="00271B24" w:rsidTr="002F1DD8">
        <w:trPr>
          <w:trHeight w:val="487"/>
        </w:trPr>
        <w:tc>
          <w:tcPr>
            <w:tcW w:w="8192" w:type="dxa"/>
            <w:tcBorders>
              <w:top w:val="nil"/>
              <w:left w:val="nil"/>
              <w:bottom w:val="nil"/>
            </w:tcBorders>
            <w:vAlign w:val="center"/>
          </w:tcPr>
          <w:p w:rsidR="00B34B77" w:rsidRPr="00271B24" w:rsidRDefault="00B34B77" w:rsidP="00DB2C1A">
            <w:pPr>
              <w:overflowPunct w:val="0"/>
              <w:spacing w:before="100" w:after="100" w:line="360" w:lineRule="auto"/>
              <w:ind w:left="854" w:firstLine="0"/>
              <w:textAlignment w:val="baseline"/>
              <w:rPr>
                <w:rFonts w:ascii="David" w:hAnsi="David" w:cs="David"/>
                <w:sz w:val="24"/>
                <w:szCs w:val="24"/>
                <w:rtl/>
              </w:rPr>
            </w:pPr>
            <w:r w:rsidRPr="00271B24">
              <w:rPr>
                <w:rFonts w:ascii="David" w:hAnsi="David" w:cs="David"/>
                <w:sz w:val="24"/>
                <w:szCs w:val="24"/>
                <w:rtl/>
              </w:rPr>
              <w:t>מס' שנות ניסיון בהשמה / הפעלה של עובדים / מתנדבים בדומה לנדרש במכרז זה:</w:t>
            </w:r>
          </w:p>
        </w:tc>
        <w:tc>
          <w:tcPr>
            <w:tcW w:w="1559" w:type="dxa"/>
            <w:tcBorders>
              <w:bottom w:val="single" w:sz="4" w:space="0" w:color="auto"/>
            </w:tcBorders>
            <w:vAlign w:val="center"/>
          </w:tcPr>
          <w:p w:rsidR="00B34B77" w:rsidRPr="00271B24" w:rsidRDefault="00B34B77" w:rsidP="002F1DD8">
            <w:pPr>
              <w:overflowPunct w:val="0"/>
              <w:spacing w:before="100" w:after="100" w:line="360" w:lineRule="auto"/>
              <w:textAlignment w:val="baseline"/>
              <w:rPr>
                <w:rFonts w:ascii="David" w:hAnsi="David" w:cs="David"/>
                <w:sz w:val="24"/>
                <w:szCs w:val="24"/>
                <w:rtl/>
              </w:rPr>
            </w:pPr>
          </w:p>
        </w:tc>
      </w:tr>
      <w:tr w:rsidR="00B34B77" w:rsidRPr="00271B24" w:rsidTr="002F1DD8">
        <w:trPr>
          <w:trHeight w:val="102"/>
        </w:trPr>
        <w:tc>
          <w:tcPr>
            <w:tcW w:w="8192" w:type="dxa"/>
            <w:tcBorders>
              <w:top w:val="nil"/>
              <w:left w:val="nil"/>
              <w:bottom w:val="nil"/>
              <w:right w:val="nil"/>
            </w:tcBorders>
            <w:vAlign w:val="center"/>
          </w:tcPr>
          <w:p w:rsidR="00B34B77" w:rsidRPr="00271B24" w:rsidRDefault="00B34B77" w:rsidP="002F1DD8">
            <w:pPr>
              <w:overflowPunct w:val="0"/>
              <w:spacing w:before="100" w:after="100" w:line="360" w:lineRule="auto"/>
              <w:textAlignment w:val="baseline"/>
              <w:rPr>
                <w:rFonts w:ascii="David" w:hAnsi="David" w:cs="David"/>
                <w:sz w:val="24"/>
                <w:szCs w:val="24"/>
                <w:rtl/>
              </w:rPr>
            </w:pPr>
          </w:p>
        </w:tc>
        <w:tc>
          <w:tcPr>
            <w:tcW w:w="1559" w:type="dxa"/>
            <w:tcBorders>
              <w:left w:val="nil"/>
              <w:right w:val="nil"/>
            </w:tcBorders>
            <w:vAlign w:val="center"/>
          </w:tcPr>
          <w:p w:rsidR="00B34B77" w:rsidRPr="00271B24" w:rsidRDefault="00B34B77" w:rsidP="002F1DD8">
            <w:pPr>
              <w:overflowPunct w:val="0"/>
              <w:spacing w:before="100" w:after="100" w:line="360" w:lineRule="auto"/>
              <w:textAlignment w:val="baseline"/>
              <w:rPr>
                <w:rFonts w:ascii="David" w:hAnsi="David" w:cs="David"/>
                <w:sz w:val="24"/>
                <w:szCs w:val="24"/>
                <w:rtl/>
              </w:rPr>
            </w:pPr>
          </w:p>
        </w:tc>
      </w:tr>
      <w:tr w:rsidR="00B34B77" w:rsidRPr="00271B24" w:rsidTr="002F1DD8">
        <w:trPr>
          <w:trHeight w:hRule="exact" w:val="284"/>
        </w:trPr>
        <w:tc>
          <w:tcPr>
            <w:tcW w:w="8192" w:type="dxa"/>
            <w:tcBorders>
              <w:top w:val="nil"/>
              <w:left w:val="nil"/>
              <w:bottom w:val="nil"/>
              <w:right w:val="nil"/>
            </w:tcBorders>
            <w:vAlign w:val="center"/>
          </w:tcPr>
          <w:p w:rsidR="00B34B77" w:rsidRPr="00271B24" w:rsidRDefault="00B34B77" w:rsidP="002F1DD8">
            <w:pPr>
              <w:overflowPunct w:val="0"/>
              <w:spacing w:before="100" w:after="100" w:line="360" w:lineRule="auto"/>
              <w:textAlignment w:val="baseline"/>
              <w:rPr>
                <w:rFonts w:ascii="David" w:hAnsi="David" w:cs="David"/>
                <w:sz w:val="24"/>
                <w:szCs w:val="24"/>
                <w:rtl/>
              </w:rPr>
            </w:pPr>
          </w:p>
        </w:tc>
        <w:tc>
          <w:tcPr>
            <w:tcW w:w="1559" w:type="dxa"/>
            <w:tcBorders>
              <w:top w:val="single" w:sz="4" w:space="0" w:color="auto"/>
              <w:left w:val="nil"/>
              <w:bottom w:val="single" w:sz="4" w:space="0" w:color="auto"/>
              <w:right w:val="nil"/>
            </w:tcBorders>
            <w:vAlign w:val="center"/>
          </w:tcPr>
          <w:p w:rsidR="00B34B77" w:rsidRPr="00271B24" w:rsidRDefault="00B34B77" w:rsidP="002F1DD8">
            <w:pPr>
              <w:overflowPunct w:val="0"/>
              <w:spacing w:before="100" w:after="100" w:line="360" w:lineRule="auto"/>
              <w:textAlignment w:val="baseline"/>
              <w:rPr>
                <w:rFonts w:ascii="David" w:hAnsi="David" w:cs="David"/>
                <w:sz w:val="24"/>
                <w:szCs w:val="24"/>
                <w:rtl/>
              </w:rPr>
            </w:pPr>
          </w:p>
        </w:tc>
      </w:tr>
    </w:tbl>
    <w:p w:rsidR="00B34B77" w:rsidRPr="00271B24" w:rsidRDefault="00B34B77" w:rsidP="00B34B77">
      <w:pPr>
        <w:overflowPunct w:val="0"/>
        <w:spacing w:line="360" w:lineRule="auto"/>
        <w:textAlignment w:val="baseline"/>
        <w:rPr>
          <w:rFonts w:ascii="David" w:hAnsi="David" w:cs="David"/>
          <w:sz w:val="24"/>
          <w:szCs w:val="24"/>
        </w:rPr>
      </w:pPr>
    </w:p>
    <w:p w:rsidR="00B34B77" w:rsidRPr="00271B24" w:rsidRDefault="00B34B77" w:rsidP="000F763D">
      <w:pPr>
        <w:numPr>
          <w:ilvl w:val="0"/>
          <w:numId w:val="28"/>
        </w:numPr>
        <w:overflowPunct w:val="0"/>
        <w:spacing w:line="360" w:lineRule="auto"/>
        <w:ind w:left="459" w:hanging="450"/>
        <w:textAlignment w:val="baseline"/>
        <w:rPr>
          <w:rFonts w:ascii="David" w:hAnsi="David" w:cs="David"/>
          <w:b/>
          <w:bCs/>
          <w:sz w:val="24"/>
          <w:szCs w:val="24"/>
          <w:rtl/>
        </w:rPr>
      </w:pPr>
      <w:r w:rsidRPr="00271B24">
        <w:rPr>
          <w:rFonts w:ascii="David" w:hAnsi="David" w:cs="David"/>
          <w:b/>
          <w:bCs/>
          <w:sz w:val="24"/>
          <w:szCs w:val="24"/>
          <w:rtl/>
        </w:rPr>
        <w:t xml:space="preserve">על המנהל לצרף לנספח פירוט קורות חיים ותעודות הכשרה והסמכה. </w:t>
      </w:r>
    </w:p>
    <w:p w:rsidR="00B34B77" w:rsidRPr="00271B24" w:rsidRDefault="00B34B77" w:rsidP="00B34B77">
      <w:pPr>
        <w:overflowPunct w:val="0"/>
        <w:spacing w:line="360" w:lineRule="auto"/>
        <w:ind w:left="720"/>
        <w:textAlignment w:val="baseline"/>
        <w:rPr>
          <w:rFonts w:ascii="David" w:hAnsi="David" w:cs="David"/>
          <w:b/>
          <w:bCs/>
          <w:sz w:val="24"/>
          <w:szCs w:val="24"/>
          <w:u w:val="single"/>
          <w:rtl/>
        </w:rPr>
      </w:pPr>
    </w:p>
    <w:p w:rsidR="00B34B77" w:rsidRPr="00271B24" w:rsidRDefault="00B34B77" w:rsidP="00B34B77">
      <w:pPr>
        <w:spacing w:line="360" w:lineRule="auto"/>
        <w:rPr>
          <w:rFonts w:ascii="David" w:hAnsi="David" w:cs="David"/>
          <w:sz w:val="24"/>
          <w:szCs w:val="24"/>
          <w:rtl/>
        </w:rPr>
      </w:pPr>
      <w:r w:rsidRPr="00271B24">
        <w:rPr>
          <w:rFonts w:ascii="David" w:hAnsi="David" w:cs="David"/>
          <w:b/>
          <w:bCs/>
          <w:sz w:val="24"/>
          <w:szCs w:val="24"/>
          <w:u w:val="single"/>
          <w:rtl/>
        </w:rPr>
        <w:t>הצהרת המנהל:</w:t>
      </w:r>
    </w:p>
    <w:p w:rsidR="00B34B77" w:rsidRPr="00271B24" w:rsidRDefault="00B34B77" w:rsidP="00B34B77">
      <w:pPr>
        <w:overflowPunct w:val="0"/>
        <w:spacing w:line="360" w:lineRule="auto"/>
        <w:textAlignment w:val="baseline"/>
        <w:rPr>
          <w:rFonts w:ascii="David" w:hAnsi="David" w:cs="David"/>
          <w:sz w:val="24"/>
          <w:szCs w:val="24"/>
          <w:rtl/>
        </w:rPr>
      </w:pPr>
      <w:r w:rsidRPr="00271B24">
        <w:rPr>
          <w:rFonts w:ascii="David" w:hAnsi="David" w:cs="David"/>
          <w:sz w:val="24"/>
          <w:szCs w:val="24"/>
          <w:rtl/>
        </w:rPr>
        <w:t>הנני מאשר את נכונות הפרטים הנ"ל והפרטים שבקורות החיים ובכל מסמך הנוגע אלי, ומצהיר כי הובא לידיעתי מהות התפקיד אליו אני מתמודד.</w:t>
      </w:r>
    </w:p>
    <w:p w:rsidR="00B34B77" w:rsidRPr="00271B24" w:rsidRDefault="00B34B77" w:rsidP="00B34B77">
      <w:pPr>
        <w:overflowPunct w:val="0"/>
        <w:spacing w:before="100" w:line="360" w:lineRule="auto"/>
        <w:textAlignment w:val="baseline"/>
        <w:rPr>
          <w:rFonts w:ascii="David" w:hAnsi="David" w:cs="David"/>
          <w:sz w:val="24"/>
          <w:szCs w:val="24"/>
          <w:rtl/>
        </w:rPr>
      </w:pPr>
    </w:p>
    <w:p w:rsidR="00B34B77" w:rsidRPr="00271B24" w:rsidRDefault="00B34B77" w:rsidP="00B34B77">
      <w:pPr>
        <w:overflowPunct w:val="0"/>
        <w:spacing w:before="100" w:line="360" w:lineRule="auto"/>
        <w:textAlignment w:val="baseline"/>
        <w:rPr>
          <w:rFonts w:ascii="David" w:hAnsi="David" w:cs="David"/>
          <w:sz w:val="24"/>
          <w:szCs w:val="24"/>
          <w:rtl/>
        </w:rPr>
      </w:pPr>
      <w:r w:rsidRPr="00271B24">
        <w:rPr>
          <w:rFonts w:ascii="David" w:hAnsi="David" w:cs="David"/>
          <w:sz w:val="24"/>
          <w:szCs w:val="24"/>
          <w:rtl/>
        </w:rPr>
        <w:t>תאריך ____________     שם ______________________   חתימה ________________</w:t>
      </w:r>
    </w:p>
    <w:p w:rsidR="00B34B77" w:rsidRPr="00271B24" w:rsidRDefault="00B34B77" w:rsidP="00B34B77">
      <w:pPr>
        <w:overflowPunct w:val="0"/>
        <w:spacing w:line="360" w:lineRule="auto"/>
        <w:textAlignment w:val="baseline"/>
        <w:rPr>
          <w:rFonts w:ascii="David" w:hAnsi="David" w:cs="David"/>
          <w:b/>
          <w:bCs/>
          <w:sz w:val="24"/>
          <w:szCs w:val="24"/>
          <w:rtl/>
        </w:rPr>
      </w:pPr>
    </w:p>
    <w:p w:rsidR="00B34B77" w:rsidRPr="00EE684E" w:rsidRDefault="00B34B77" w:rsidP="006D4938">
      <w:pPr>
        <w:pStyle w:val="af3"/>
        <w:numPr>
          <w:ilvl w:val="0"/>
          <w:numId w:val="21"/>
        </w:numPr>
        <w:spacing w:line="360" w:lineRule="auto"/>
        <w:ind w:left="92" w:right="-284" w:hanging="284"/>
        <w:jc w:val="both"/>
      </w:pPr>
      <w:r w:rsidRPr="00EE684E">
        <w:rPr>
          <w:rtl/>
        </w:rPr>
        <w:t xml:space="preserve">לצורך הוכחת עמידה בתנאי הסף </w:t>
      </w:r>
      <w:r w:rsidRPr="00EE684E">
        <w:rPr>
          <w:rtl/>
        </w:rPr>
        <w:fldChar w:fldCharType="begin"/>
      </w:r>
      <w:r w:rsidRPr="00EE684E">
        <w:rPr>
          <w:rtl/>
        </w:rPr>
        <w:instrText xml:space="preserve"> </w:instrText>
      </w:r>
      <w:r w:rsidRPr="00EE684E">
        <w:instrText>REF</w:instrText>
      </w:r>
      <w:r w:rsidRPr="00EE684E">
        <w:rPr>
          <w:rtl/>
        </w:rPr>
        <w:instrText xml:space="preserve"> _</w:instrText>
      </w:r>
      <w:r w:rsidRPr="00EE684E">
        <w:instrText>Ref469470058 \n \h</w:instrText>
      </w:r>
      <w:r w:rsidRPr="00EE684E">
        <w:rPr>
          <w:rtl/>
        </w:rPr>
        <w:instrText xml:space="preserve"> </w:instrText>
      </w:r>
      <w:r w:rsidR="00EE684E">
        <w:rPr>
          <w:rtl/>
        </w:rPr>
        <w:instrText xml:space="preserve"> \* </w:instrText>
      </w:r>
      <w:r w:rsidR="00EE684E">
        <w:instrText>MERGEFORMAT</w:instrText>
      </w:r>
      <w:r w:rsidR="00EE684E">
        <w:rPr>
          <w:rtl/>
        </w:rPr>
        <w:instrText xml:space="preserve"> </w:instrText>
      </w:r>
      <w:r w:rsidRPr="00EE684E">
        <w:rPr>
          <w:rtl/>
        </w:rPr>
      </w:r>
      <w:r w:rsidRPr="00EE684E">
        <w:rPr>
          <w:rtl/>
        </w:rPr>
        <w:fldChar w:fldCharType="separate"/>
      </w:r>
      <w:r w:rsidR="007E01AC">
        <w:rPr>
          <w:cs/>
        </w:rPr>
        <w:t>‎</w:t>
      </w:r>
      <w:r w:rsidR="007E01AC">
        <w:t>7.3.2</w:t>
      </w:r>
      <w:r w:rsidRPr="00EE684E">
        <w:rPr>
          <w:rtl/>
        </w:rPr>
        <w:fldChar w:fldCharType="end"/>
      </w:r>
      <w:r w:rsidRPr="00EE684E">
        <w:rPr>
          <w:rtl/>
        </w:rPr>
        <w:t xml:space="preserve"> על המנהל לפרט את ניסיונו הקודם בהשמה / הפעלה של עובדים / מתנדבים וכן ניסיון ניהולי כהגדרתו בסעיף </w:t>
      </w:r>
      <w:r w:rsidRPr="00EE684E">
        <w:rPr>
          <w:rtl/>
        </w:rPr>
        <w:fldChar w:fldCharType="begin"/>
      </w:r>
      <w:r w:rsidRPr="00EE684E">
        <w:rPr>
          <w:rtl/>
        </w:rPr>
        <w:instrText xml:space="preserve"> </w:instrText>
      </w:r>
      <w:r w:rsidRPr="00EE684E">
        <w:instrText>REF</w:instrText>
      </w:r>
      <w:r w:rsidRPr="00EE684E">
        <w:rPr>
          <w:rtl/>
        </w:rPr>
        <w:instrText xml:space="preserve"> _</w:instrText>
      </w:r>
      <w:r w:rsidRPr="00EE684E">
        <w:instrText>Ref469420602 \n \h</w:instrText>
      </w:r>
      <w:r w:rsidRPr="00EE684E">
        <w:rPr>
          <w:rtl/>
        </w:rPr>
        <w:instrText xml:space="preserve"> </w:instrText>
      </w:r>
      <w:r w:rsidR="00EE684E">
        <w:rPr>
          <w:rtl/>
        </w:rPr>
        <w:instrText xml:space="preserve"> \* </w:instrText>
      </w:r>
      <w:r w:rsidR="00EE684E">
        <w:instrText>MERGEFORMAT</w:instrText>
      </w:r>
      <w:r w:rsidR="00EE684E">
        <w:rPr>
          <w:rtl/>
        </w:rPr>
        <w:instrText xml:space="preserve"> </w:instrText>
      </w:r>
      <w:r w:rsidRPr="00EE684E">
        <w:rPr>
          <w:rtl/>
        </w:rPr>
      </w:r>
      <w:r w:rsidRPr="00EE684E">
        <w:rPr>
          <w:rtl/>
        </w:rPr>
        <w:fldChar w:fldCharType="separate"/>
      </w:r>
      <w:r w:rsidR="007E01AC">
        <w:rPr>
          <w:cs/>
        </w:rPr>
        <w:t>‎</w:t>
      </w:r>
      <w:r w:rsidR="007E01AC">
        <w:t>7.3.2.2</w:t>
      </w:r>
      <w:r w:rsidRPr="00EE684E">
        <w:rPr>
          <w:rtl/>
        </w:rPr>
        <w:fldChar w:fldCharType="end"/>
      </w:r>
    </w:p>
    <w:tbl>
      <w:tblPr>
        <w:tblStyle w:val="af2"/>
        <w:bidiVisual/>
        <w:tblW w:w="10024" w:type="dxa"/>
        <w:jc w:val="center"/>
        <w:tblLook w:val="04A0" w:firstRow="1" w:lastRow="0" w:firstColumn="1" w:lastColumn="0" w:noHBand="0" w:noVBand="1"/>
      </w:tblPr>
      <w:tblGrid>
        <w:gridCol w:w="809"/>
        <w:gridCol w:w="3544"/>
        <w:gridCol w:w="1984"/>
        <w:gridCol w:w="1985"/>
        <w:gridCol w:w="1702"/>
      </w:tblGrid>
      <w:tr w:rsidR="00B34B77" w:rsidRPr="00EE684E" w:rsidTr="00B34B77">
        <w:trPr>
          <w:jc w:val="center"/>
        </w:trPr>
        <w:tc>
          <w:tcPr>
            <w:tcW w:w="809" w:type="dxa"/>
            <w:tcBorders>
              <w:top w:val="single" w:sz="12" w:space="0" w:color="auto"/>
              <w:left w:val="single" w:sz="12" w:space="0" w:color="auto"/>
            </w:tcBorders>
            <w:shd w:val="clear" w:color="auto" w:fill="CCC0D9" w:themeFill="accent4" w:themeFillTint="66"/>
          </w:tcPr>
          <w:p w:rsidR="00B34B77" w:rsidRPr="00EE684E" w:rsidRDefault="00B34B77" w:rsidP="000F763D">
            <w:pPr>
              <w:pStyle w:val="af3"/>
              <w:numPr>
                <w:ilvl w:val="0"/>
                <w:numId w:val="27"/>
              </w:numPr>
              <w:spacing w:line="360" w:lineRule="auto"/>
              <w:rPr>
                <w:b/>
                <w:bCs/>
                <w:u w:val="single"/>
                <w:rtl/>
              </w:rPr>
            </w:pPr>
          </w:p>
        </w:tc>
        <w:tc>
          <w:tcPr>
            <w:tcW w:w="3544" w:type="dxa"/>
            <w:vMerge w:val="restart"/>
            <w:tcBorders>
              <w:top w:val="single" w:sz="12" w:space="0" w:color="auto"/>
            </w:tcBorders>
            <w:shd w:val="clear" w:color="auto" w:fill="CCC0D9" w:themeFill="accent4" w:themeFillTint="66"/>
          </w:tcPr>
          <w:p w:rsidR="00B34B77" w:rsidRPr="00EE684E" w:rsidRDefault="00B34B77" w:rsidP="002F1DD8">
            <w:pPr>
              <w:pStyle w:val="af3"/>
              <w:spacing w:line="360" w:lineRule="auto"/>
              <w:ind w:left="0"/>
              <w:rPr>
                <w:b/>
                <w:bCs/>
                <w:u w:val="single"/>
                <w:rtl/>
              </w:rPr>
            </w:pPr>
            <w:r w:rsidRPr="00EE684E">
              <w:rPr>
                <w:b/>
                <w:bCs/>
                <w:u w:val="single"/>
                <w:rtl/>
              </w:rPr>
              <w:t>שם הלקוח / המעסיק</w:t>
            </w:r>
          </w:p>
        </w:tc>
        <w:tc>
          <w:tcPr>
            <w:tcW w:w="1984" w:type="dxa"/>
            <w:vMerge w:val="restart"/>
            <w:tcBorders>
              <w:top w:val="single" w:sz="12" w:space="0" w:color="auto"/>
            </w:tcBorders>
            <w:shd w:val="clear" w:color="auto" w:fill="CCC0D9" w:themeFill="accent4" w:themeFillTint="66"/>
          </w:tcPr>
          <w:p w:rsidR="00B34B77" w:rsidRPr="00EE684E" w:rsidRDefault="00B34B77" w:rsidP="002F1DD8">
            <w:pPr>
              <w:pStyle w:val="af3"/>
              <w:spacing w:line="360" w:lineRule="auto"/>
              <w:ind w:left="0"/>
              <w:rPr>
                <w:b/>
                <w:bCs/>
                <w:u w:val="single"/>
                <w:rtl/>
              </w:rPr>
            </w:pPr>
            <w:r w:rsidRPr="00EE684E">
              <w:rPr>
                <w:b/>
                <w:bCs/>
                <w:u w:val="single"/>
                <w:rtl/>
              </w:rPr>
              <w:t>מס' עובדים / מתנדבים שהושמו ע"י המנהל</w:t>
            </w:r>
          </w:p>
        </w:tc>
        <w:tc>
          <w:tcPr>
            <w:tcW w:w="1985" w:type="dxa"/>
            <w:vMerge w:val="restart"/>
            <w:tcBorders>
              <w:top w:val="single" w:sz="12" w:space="0" w:color="auto"/>
            </w:tcBorders>
            <w:shd w:val="clear" w:color="auto" w:fill="CCC0D9" w:themeFill="accent4" w:themeFillTint="66"/>
          </w:tcPr>
          <w:p w:rsidR="00B34B77" w:rsidRPr="00EE684E" w:rsidRDefault="00B34B77" w:rsidP="002F1DD8">
            <w:pPr>
              <w:pStyle w:val="af3"/>
              <w:spacing w:line="360" w:lineRule="auto"/>
              <w:ind w:left="0"/>
              <w:rPr>
                <w:b/>
                <w:bCs/>
                <w:u w:val="single"/>
                <w:rtl/>
              </w:rPr>
            </w:pPr>
            <w:r w:rsidRPr="00EE684E">
              <w:rPr>
                <w:b/>
                <w:bCs/>
                <w:u w:val="single"/>
                <w:rtl/>
              </w:rPr>
              <w:t>איש הקשר ומס' טלפון (קווי + סלולר)</w:t>
            </w:r>
          </w:p>
        </w:tc>
        <w:tc>
          <w:tcPr>
            <w:tcW w:w="1702" w:type="dxa"/>
            <w:tcBorders>
              <w:top w:val="single" w:sz="12" w:space="0" w:color="auto"/>
              <w:right w:val="single" w:sz="12" w:space="0" w:color="auto"/>
            </w:tcBorders>
            <w:shd w:val="clear" w:color="auto" w:fill="CCC0D9" w:themeFill="accent4" w:themeFillTint="66"/>
          </w:tcPr>
          <w:p w:rsidR="00B34B77" w:rsidRPr="00EE684E" w:rsidRDefault="00B34B77" w:rsidP="002F1DD8">
            <w:pPr>
              <w:pStyle w:val="af3"/>
              <w:spacing w:line="360" w:lineRule="auto"/>
              <w:ind w:left="0"/>
              <w:rPr>
                <w:b/>
                <w:bCs/>
                <w:u w:val="single"/>
                <w:rtl/>
              </w:rPr>
            </w:pPr>
            <w:r w:rsidRPr="00EE684E">
              <w:rPr>
                <w:b/>
                <w:bCs/>
                <w:u w:val="single"/>
                <w:rtl/>
              </w:rPr>
              <w:t>תקופת הביצוע (חודש ושנה-חודש ושנה)</w:t>
            </w:r>
          </w:p>
        </w:tc>
      </w:tr>
      <w:tr w:rsidR="00B34B77" w:rsidRPr="00EE684E" w:rsidTr="00B34B77">
        <w:trPr>
          <w:trHeight w:val="395"/>
          <w:jc w:val="center"/>
        </w:trPr>
        <w:tc>
          <w:tcPr>
            <w:tcW w:w="809" w:type="dxa"/>
            <w:vMerge w:val="restart"/>
            <w:tcBorders>
              <w:left w:val="single" w:sz="12" w:space="0" w:color="auto"/>
            </w:tcBorders>
            <w:shd w:val="clear" w:color="auto" w:fill="CCC0D9" w:themeFill="accent4" w:themeFillTint="66"/>
          </w:tcPr>
          <w:p w:rsidR="00B34B77" w:rsidRPr="00EE684E" w:rsidRDefault="00B34B77" w:rsidP="002F1DD8">
            <w:pPr>
              <w:spacing w:line="360" w:lineRule="auto"/>
              <w:rPr>
                <w:rFonts w:ascii="David" w:hAnsi="David" w:cs="David"/>
                <w:b/>
                <w:bCs/>
                <w:u w:val="single"/>
                <w:rtl/>
              </w:rPr>
            </w:pPr>
          </w:p>
        </w:tc>
        <w:tc>
          <w:tcPr>
            <w:tcW w:w="3544" w:type="dxa"/>
            <w:vMerge/>
            <w:shd w:val="clear" w:color="auto" w:fill="CCC0D9" w:themeFill="accent4" w:themeFillTint="66"/>
          </w:tcPr>
          <w:p w:rsidR="00B34B77" w:rsidRPr="00EE684E" w:rsidRDefault="00B34B77" w:rsidP="002F1DD8">
            <w:pPr>
              <w:pStyle w:val="af3"/>
              <w:spacing w:line="600" w:lineRule="auto"/>
              <w:ind w:left="0"/>
              <w:rPr>
                <w:b/>
                <w:bCs/>
                <w:u w:val="single"/>
                <w:rtl/>
              </w:rPr>
            </w:pPr>
          </w:p>
        </w:tc>
        <w:tc>
          <w:tcPr>
            <w:tcW w:w="1984" w:type="dxa"/>
            <w:vMerge/>
            <w:shd w:val="clear" w:color="auto" w:fill="CCC0D9" w:themeFill="accent4" w:themeFillTint="66"/>
          </w:tcPr>
          <w:p w:rsidR="00B34B77" w:rsidRPr="00EE684E" w:rsidRDefault="00B34B77" w:rsidP="002F1DD8">
            <w:pPr>
              <w:pStyle w:val="af3"/>
              <w:spacing w:line="600" w:lineRule="auto"/>
              <w:ind w:left="0"/>
              <w:rPr>
                <w:b/>
                <w:bCs/>
                <w:u w:val="single"/>
                <w:rtl/>
              </w:rPr>
            </w:pPr>
          </w:p>
        </w:tc>
        <w:tc>
          <w:tcPr>
            <w:tcW w:w="1985" w:type="dxa"/>
            <w:vMerge/>
            <w:shd w:val="clear" w:color="auto" w:fill="CCC0D9" w:themeFill="accent4" w:themeFillTint="66"/>
          </w:tcPr>
          <w:p w:rsidR="00B34B77" w:rsidRPr="00EE684E" w:rsidRDefault="00B34B77" w:rsidP="002F1DD8">
            <w:pPr>
              <w:pStyle w:val="af3"/>
              <w:spacing w:line="600" w:lineRule="auto"/>
              <w:ind w:left="0"/>
              <w:rPr>
                <w:b/>
                <w:bCs/>
                <w:u w:val="single"/>
                <w:rtl/>
              </w:rPr>
            </w:pPr>
          </w:p>
        </w:tc>
        <w:tc>
          <w:tcPr>
            <w:tcW w:w="1702" w:type="dxa"/>
            <w:vMerge w:val="restart"/>
            <w:tcBorders>
              <w:right w:val="single" w:sz="12" w:space="0" w:color="auto"/>
            </w:tcBorders>
            <w:shd w:val="clear" w:color="auto" w:fill="CCC0D9" w:themeFill="accent4" w:themeFillTint="66"/>
          </w:tcPr>
          <w:p w:rsidR="00B34B77" w:rsidRPr="00EE684E" w:rsidRDefault="00B34B77" w:rsidP="002F1DD8">
            <w:pPr>
              <w:pStyle w:val="af3"/>
              <w:spacing w:line="600" w:lineRule="auto"/>
              <w:ind w:left="0"/>
              <w:rPr>
                <w:b/>
                <w:bCs/>
                <w:u w:val="single"/>
                <w:rtl/>
              </w:rPr>
            </w:pPr>
          </w:p>
        </w:tc>
      </w:tr>
      <w:tr w:rsidR="00B34B77" w:rsidRPr="00EE684E" w:rsidTr="00B34B77">
        <w:trPr>
          <w:trHeight w:val="527"/>
          <w:jc w:val="center"/>
        </w:trPr>
        <w:tc>
          <w:tcPr>
            <w:tcW w:w="809" w:type="dxa"/>
            <w:vMerge/>
            <w:tcBorders>
              <w:left w:val="single" w:sz="12" w:space="0" w:color="auto"/>
              <w:bottom w:val="single" w:sz="4" w:space="0" w:color="auto"/>
            </w:tcBorders>
          </w:tcPr>
          <w:p w:rsidR="00B34B77" w:rsidRPr="00EE684E" w:rsidRDefault="00B34B77" w:rsidP="002F1DD8">
            <w:pPr>
              <w:pStyle w:val="af3"/>
              <w:spacing w:line="360" w:lineRule="auto"/>
              <w:ind w:left="360"/>
              <w:rPr>
                <w:b/>
                <w:bCs/>
                <w:u w:val="single"/>
                <w:rtl/>
              </w:rPr>
            </w:pPr>
          </w:p>
        </w:tc>
        <w:tc>
          <w:tcPr>
            <w:tcW w:w="5528" w:type="dxa"/>
            <w:gridSpan w:val="2"/>
            <w:tcBorders>
              <w:bottom w:val="single" w:sz="4" w:space="0" w:color="auto"/>
            </w:tcBorders>
            <w:shd w:val="clear" w:color="auto" w:fill="CCC0D9" w:themeFill="accent4" w:themeFillTint="66"/>
          </w:tcPr>
          <w:p w:rsidR="00B34B77" w:rsidRPr="00EE684E" w:rsidRDefault="00B34B77" w:rsidP="002F1DD8">
            <w:pPr>
              <w:pStyle w:val="af3"/>
              <w:spacing w:line="600" w:lineRule="auto"/>
              <w:ind w:left="0"/>
              <w:rPr>
                <w:b/>
                <w:bCs/>
                <w:u w:val="single"/>
                <w:rtl/>
              </w:rPr>
            </w:pPr>
            <w:r w:rsidRPr="00EE684E">
              <w:rPr>
                <w:b/>
                <w:bCs/>
                <w:u w:val="single"/>
                <w:rtl/>
              </w:rPr>
              <w:t>האוכלוסייה עבורה ניתנו השירותים</w:t>
            </w:r>
          </w:p>
        </w:tc>
        <w:tc>
          <w:tcPr>
            <w:tcW w:w="1985" w:type="dxa"/>
            <w:vMerge/>
            <w:tcBorders>
              <w:bottom w:val="single" w:sz="4" w:space="0" w:color="auto"/>
            </w:tcBorders>
          </w:tcPr>
          <w:p w:rsidR="00B34B77" w:rsidRPr="00EE684E" w:rsidRDefault="00B34B77" w:rsidP="002F1DD8">
            <w:pPr>
              <w:pStyle w:val="af3"/>
              <w:spacing w:line="600" w:lineRule="auto"/>
              <w:ind w:left="0"/>
              <w:rPr>
                <w:b/>
                <w:bCs/>
                <w:u w:val="single"/>
                <w:rtl/>
              </w:rPr>
            </w:pPr>
          </w:p>
        </w:tc>
        <w:tc>
          <w:tcPr>
            <w:tcW w:w="1702" w:type="dxa"/>
            <w:vMerge/>
            <w:tcBorders>
              <w:bottom w:val="single" w:sz="4" w:space="0" w:color="auto"/>
              <w:right w:val="single" w:sz="12" w:space="0" w:color="auto"/>
            </w:tcBorders>
          </w:tcPr>
          <w:p w:rsidR="00B34B77" w:rsidRPr="00EE684E" w:rsidRDefault="00B34B77" w:rsidP="002F1DD8">
            <w:pPr>
              <w:pStyle w:val="af3"/>
              <w:spacing w:line="600" w:lineRule="auto"/>
              <w:ind w:left="0"/>
              <w:rPr>
                <w:b/>
                <w:bCs/>
                <w:u w:val="single"/>
                <w:rtl/>
              </w:rPr>
            </w:pPr>
          </w:p>
        </w:tc>
      </w:tr>
      <w:tr w:rsidR="00B34B77" w:rsidRPr="00EE684E" w:rsidTr="00B34B77">
        <w:trPr>
          <w:jc w:val="center"/>
        </w:trPr>
        <w:tc>
          <w:tcPr>
            <w:tcW w:w="10024" w:type="dxa"/>
            <w:gridSpan w:val="5"/>
            <w:tcBorders>
              <w:left w:val="single" w:sz="12" w:space="0" w:color="auto"/>
              <w:bottom w:val="single" w:sz="12" w:space="0" w:color="auto"/>
              <w:right w:val="single" w:sz="12" w:space="0" w:color="auto"/>
            </w:tcBorders>
          </w:tcPr>
          <w:p w:rsidR="00B34B77" w:rsidRPr="00EE684E" w:rsidRDefault="00B34B77" w:rsidP="002F1DD8">
            <w:pPr>
              <w:pStyle w:val="af3"/>
              <w:spacing w:line="360" w:lineRule="auto"/>
              <w:ind w:left="0"/>
              <w:rPr>
                <w:b/>
                <w:bCs/>
                <w:u w:val="single"/>
                <w:rtl/>
              </w:rPr>
            </w:pPr>
          </w:p>
          <w:p w:rsidR="00B34B77" w:rsidRPr="00EE684E" w:rsidRDefault="00B34B77" w:rsidP="00B34B77">
            <w:pPr>
              <w:pStyle w:val="af3"/>
              <w:spacing w:line="360" w:lineRule="auto"/>
              <w:ind w:left="0"/>
              <w:rPr>
                <w:u w:val="single"/>
                <w:rtl/>
              </w:rPr>
            </w:pPr>
            <w:r w:rsidRPr="00EE684E">
              <w:rPr>
                <w:u w:val="single"/>
                <w:rtl/>
              </w:rPr>
              <w:t>העבודה כללה ניהול של ________ (השלם מס') עובדים</w:t>
            </w:r>
          </w:p>
          <w:p w:rsidR="00B34B77" w:rsidRPr="00EE684E" w:rsidRDefault="00B34B77" w:rsidP="00B34B77">
            <w:pPr>
              <w:pStyle w:val="af3"/>
              <w:spacing w:line="360" w:lineRule="auto"/>
              <w:ind w:left="0"/>
              <w:rPr>
                <w:u w:val="single"/>
                <w:rtl/>
              </w:rPr>
            </w:pPr>
            <w:r w:rsidRPr="00EE684E">
              <w:rPr>
                <w:u w:val="single"/>
                <w:rtl/>
              </w:rPr>
              <w:t>העבודה כללה הכנת תכניות עבודה</w:t>
            </w:r>
            <w:r w:rsidRPr="00EE684E">
              <w:rPr>
                <w:u w:val="single"/>
              </w:rPr>
              <w:t xml:space="preserve">V </w:t>
            </w:r>
            <w:r w:rsidRPr="00EE684E">
              <w:rPr>
                <w:u w:val="single"/>
                <w:rtl/>
              </w:rPr>
              <w:t xml:space="preserve"> /  </w:t>
            </w:r>
            <w:r w:rsidRPr="00EE684E">
              <w:rPr>
                <w:u w:val="single"/>
              </w:rPr>
              <w:t>X</w:t>
            </w:r>
            <w:r w:rsidRPr="00EE684E">
              <w:rPr>
                <w:u w:val="single"/>
                <w:rtl/>
              </w:rPr>
              <w:t xml:space="preserve">  (הקף בעיגול)</w:t>
            </w:r>
          </w:p>
          <w:p w:rsidR="00B34B77" w:rsidRPr="00EE684E" w:rsidRDefault="00B34B77" w:rsidP="00B34B77">
            <w:pPr>
              <w:pStyle w:val="af3"/>
              <w:spacing w:line="360" w:lineRule="auto"/>
              <w:ind w:left="0"/>
              <w:jc w:val="center"/>
              <w:rPr>
                <w:b/>
                <w:bCs/>
                <w:u w:val="single"/>
                <w:rtl/>
              </w:rPr>
            </w:pPr>
            <w:r w:rsidRPr="00EE684E">
              <w:rPr>
                <w:b/>
                <w:bCs/>
                <w:u w:val="single"/>
                <w:rtl/>
              </w:rPr>
              <w:t>מהות השירותים:</w:t>
            </w:r>
          </w:p>
          <w:tbl>
            <w:tblPr>
              <w:tblStyle w:val="af2"/>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143"/>
            </w:tblGrid>
            <w:tr w:rsidR="00B34B77" w:rsidRPr="00EE684E" w:rsidTr="00B34B77">
              <w:trPr>
                <w:trHeight w:val="96"/>
              </w:trPr>
              <w:tc>
                <w:tcPr>
                  <w:tcW w:w="9143" w:type="dxa"/>
                </w:tcPr>
                <w:p w:rsidR="00B34B77" w:rsidRPr="00EE684E" w:rsidRDefault="00B34B77" w:rsidP="002F1DD8">
                  <w:pPr>
                    <w:pStyle w:val="af3"/>
                    <w:ind w:left="0"/>
                    <w:rPr>
                      <w:b/>
                      <w:bCs/>
                      <w:u w:val="single"/>
                      <w:rtl/>
                    </w:rPr>
                  </w:pPr>
                </w:p>
              </w:tc>
            </w:tr>
            <w:tr w:rsidR="00B34B77" w:rsidRPr="00EE684E" w:rsidTr="00B34B77">
              <w:trPr>
                <w:trHeight w:val="103"/>
              </w:trPr>
              <w:tc>
                <w:tcPr>
                  <w:tcW w:w="9143" w:type="dxa"/>
                </w:tcPr>
                <w:p w:rsidR="00B34B77" w:rsidRPr="00EE684E" w:rsidRDefault="00B34B77" w:rsidP="002F1DD8">
                  <w:pPr>
                    <w:pStyle w:val="af3"/>
                    <w:spacing w:line="480" w:lineRule="auto"/>
                    <w:ind w:left="0"/>
                    <w:rPr>
                      <w:b/>
                      <w:bCs/>
                      <w:u w:val="single"/>
                      <w:rtl/>
                    </w:rPr>
                  </w:pPr>
                </w:p>
              </w:tc>
            </w:tr>
            <w:tr w:rsidR="00B34B77" w:rsidRPr="00EE684E" w:rsidTr="00B34B77">
              <w:trPr>
                <w:trHeight w:val="192"/>
              </w:trPr>
              <w:tc>
                <w:tcPr>
                  <w:tcW w:w="9143" w:type="dxa"/>
                </w:tcPr>
                <w:p w:rsidR="00B34B77" w:rsidRPr="00EE684E" w:rsidRDefault="00B34B77" w:rsidP="002F1DD8">
                  <w:pPr>
                    <w:pStyle w:val="af3"/>
                    <w:spacing w:line="480" w:lineRule="auto"/>
                    <w:ind w:left="0"/>
                    <w:rPr>
                      <w:b/>
                      <w:bCs/>
                      <w:u w:val="single"/>
                      <w:rtl/>
                    </w:rPr>
                  </w:pPr>
                </w:p>
              </w:tc>
            </w:tr>
            <w:tr w:rsidR="00B34B77" w:rsidRPr="00EE684E" w:rsidTr="00B34B77">
              <w:trPr>
                <w:trHeight w:val="187"/>
              </w:trPr>
              <w:tc>
                <w:tcPr>
                  <w:tcW w:w="9143" w:type="dxa"/>
                </w:tcPr>
                <w:p w:rsidR="00B34B77" w:rsidRPr="00EE684E" w:rsidRDefault="00B34B77" w:rsidP="002F1DD8">
                  <w:pPr>
                    <w:pStyle w:val="af3"/>
                    <w:spacing w:line="480" w:lineRule="auto"/>
                    <w:ind w:left="0"/>
                    <w:rPr>
                      <w:b/>
                      <w:bCs/>
                      <w:u w:val="single"/>
                      <w:rtl/>
                    </w:rPr>
                  </w:pPr>
                </w:p>
              </w:tc>
            </w:tr>
          </w:tbl>
          <w:p w:rsidR="00B34B77" w:rsidRPr="00EE684E" w:rsidRDefault="00B34B77" w:rsidP="002F1DD8">
            <w:pPr>
              <w:pStyle w:val="af3"/>
              <w:spacing w:line="600" w:lineRule="auto"/>
              <w:ind w:left="0"/>
              <w:rPr>
                <w:b/>
                <w:bCs/>
                <w:u w:val="single"/>
                <w:rtl/>
              </w:rPr>
            </w:pPr>
          </w:p>
        </w:tc>
      </w:tr>
    </w:tbl>
    <w:p w:rsidR="00B34B77" w:rsidRPr="00EE684E" w:rsidRDefault="00B34B77" w:rsidP="00B34B77">
      <w:pPr>
        <w:rPr>
          <w:rFonts w:ascii="David" w:hAnsi="David" w:cs="David"/>
          <w:rtl/>
        </w:rPr>
      </w:pPr>
    </w:p>
    <w:tbl>
      <w:tblPr>
        <w:tblStyle w:val="af2"/>
        <w:bidiVisual/>
        <w:tblW w:w="10024" w:type="dxa"/>
        <w:jc w:val="center"/>
        <w:tblLook w:val="04A0" w:firstRow="1" w:lastRow="0" w:firstColumn="1" w:lastColumn="0" w:noHBand="0" w:noVBand="1"/>
      </w:tblPr>
      <w:tblGrid>
        <w:gridCol w:w="809"/>
        <w:gridCol w:w="3544"/>
        <w:gridCol w:w="1984"/>
        <w:gridCol w:w="1985"/>
        <w:gridCol w:w="1702"/>
      </w:tblGrid>
      <w:tr w:rsidR="00B34B77" w:rsidRPr="00EE684E" w:rsidTr="002F1DD8">
        <w:trPr>
          <w:jc w:val="center"/>
        </w:trPr>
        <w:tc>
          <w:tcPr>
            <w:tcW w:w="809" w:type="dxa"/>
            <w:tcBorders>
              <w:top w:val="single" w:sz="12" w:space="0" w:color="auto"/>
              <w:left w:val="single" w:sz="12" w:space="0" w:color="auto"/>
            </w:tcBorders>
            <w:shd w:val="clear" w:color="auto" w:fill="CCC0D9" w:themeFill="accent4" w:themeFillTint="66"/>
          </w:tcPr>
          <w:p w:rsidR="00B34B77" w:rsidRPr="00EE684E" w:rsidRDefault="00B34B77" w:rsidP="00B34B77">
            <w:pPr>
              <w:spacing w:line="360" w:lineRule="auto"/>
              <w:ind w:left="360"/>
              <w:rPr>
                <w:rFonts w:ascii="David" w:hAnsi="David" w:cs="David"/>
                <w:b/>
                <w:bCs/>
                <w:u w:val="single"/>
                <w:rtl/>
              </w:rPr>
            </w:pPr>
            <w:r w:rsidRPr="00EE684E">
              <w:rPr>
                <w:rFonts w:ascii="David" w:hAnsi="David" w:cs="David"/>
                <w:b/>
                <w:bCs/>
                <w:u w:val="single"/>
                <w:rtl/>
              </w:rPr>
              <w:t>2.</w:t>
            </w:r>
          </w:p>
        </w:tc>
        <w:tc>
          <w:tcPr>
            <w:tcW w:w="3544" w:type="dxa"/>
            <w:vMerge w:val="restart"/>
            <w:tcBorders>
              <w:top w:val="single" w:sz="12" w:space="0" w:color="auto"/>
            </w:tcBorders>
            <w:shd w:val="clear" w:color="auto" w:fill="CCC0D9" w:themeFill="accent4" w:themeFillTint="66"/>
          </w:tcPr>
          <w:p w:rsidR="00B34B77" w:rsidRPr="00EE684E" w:rsidRDefault="00B34B77" w:rsidP="002F1DD8">
            <w:pPr>
              <w:pStyle w:val="af3"/>
              <w:spacing w:line="360" w:lineRule="auto"/>
              <w:ind w:left="0"/>
              <w:rPr>
                <w:b/>
                <w:bCs/>
                <w:u w:val="single"/>
                <w:rtl/>
              </w:rPr>
            </w:pPr>
            <w:r w:rsidRPr="00EE684E">
              <w:rPr>
                <w:b/>
                <w:bCs/>
                <w:u w:val="single"/>
                <w:rtl/>
              </w:rPr>
              <w:t>שם הלקוח / המעסיק</w:t>
            </w:r>
          </w:p>
        </w:tc>
        <w:tc>
          <w:tcPr>
            <w:tcW w:w="1984" w:type="dxa"/>
            <w:vMerge w:val="restart"/>
            <w:tcBorders>
              <w:top w:val="single" w:sz="12" w:space="0" w:color="auto"/>
            </w:tcBorders>
            <w:shd w:val="clear" w:color="auto" w:fill="CCC0D9" w:themeFill="accent4" w:themeFillTint="66"/>
          </w:tcPr>
          <w:p w:rsidR="00B34B77" w:rsidRPr="00EE684E" w:rsidRDefault="00B34B77" w:rsidP="002F1DD8">
            <w:pPr>
              <w:pStyle w:val="af3"/>
              <w:spacing w:line="360" w:lineRule="auto"/>
              <w:ind w:left="0"/>
              <w:rPr>
                <w:b/>
                <w:bCs/>
                <w:u w:val="single"/>
                <w:rtl/>
              </w:rPr>
            </w:pPr>
            <w:r w:rsidRPr="00EE684E">
              <w:rPr>
                <w:b/>
                <w:bCs/>
                <w:u w:val="single"/>
                <w:rtl/>
              </w:rPr>
              <w:t>מס' עובדים / מתנדבים שהושמו ע"י המנהל</w:t>
            </w:r>
          </w:p>
        </w:tc>
        <w:tc>
          <w:tcPr>
            <w:tcW w:w="1985" w:type="dxa"/>
            <w:vMerge w:val="restart"/>
            <w:tcBorders>
              <w:top w:val="single" w:sz="12" w:space="0" w:color="auto"/>
            </w:tcBorders>
            <w:shd w:val="clear" w:color="auto" w:fill="CCC0D9" w:themeFill="accent4" w:themeFillTint="66"/>
          </w:tcPr>
          <w:p w:rsidR="00B34B77" w:rsidRPr="00EE684E" w:rsidRDefault="00B34B77" w:rsidP="002F1DD8">
            <w:pPr>
              <w:pStyle w:val="af3"/>
              <w:spacing w:line="360" w:lineRule="auto"/>
              <w:ind w:left="0"/>
              <w:rPr>
                <w:b/>
                <w:bCs/>
                <w:u w:val="single"/>
                <w:rtl/>
              </w:rPr>
            </w:pPr>
            <w:r w:rsidRPr="00EE684E">
              <w:rPr>
                <w:b/>
                <w:bCs/>
                <w:u w:val="single"/>
                <w:rtl/>
              </w:rPr>
              <w:t>איש הקשר ומס' טלפון (קווי + סלולר)</w:t>
            </w:r>
          </w:p>
        </w:tc>
        <w:tc>
          <w:tcPr>
            <w:tcW w:w="1702" w:type="dxa"/>
            <w:tcBorders>
              <w:top w:val="single" w:sz="12" w:space="0" w:color="auto"/>
              <w:right w:val="single" w:sz="12" w:space="0" w:color="auto"/>
            </w:tcBorders>
            <w:shd w:val="clear" w:color="auto" w:fill="CCC0D9" w:themeFill="accent4" w:themeFillTint="66"/>
          </w:tcPr>
          <w:p w:rsidR="00B34B77" w:rsidRPr="00EE684E" w:rsidRDefault="00B34B77" w:rsidP="002F1DD8">
            <w:pPr>
              <w:pStyle w:val="af3"/>
              <w:spacing w:line="360" w:lineRule="auto"/>
              <w:ind w:left="0"/>
              <w:rPr>
                <w:b/>
                <w:bCs/>
                <w:u w:val="single"/>
                <w:rtl/>
              </w:rPr>
            </w:pPr>
            <w:r w:rsidRPr="00EE684E">
              <w:rPr>
                <w:b/>
                <w:bCs/>
                <w:u w:val="single"/>
                <w:rtl/>
              </w:rPr>
              <w:t>תקופת הביצוע (חודש ושנה-חודש ושנה)</w:t>
            </w:r>
          </w:p>
        </w:tc>
      </w:tr>
      <w:tr w:rsidR="00B34B77" w:rsidRPr="00EE684E" w:rsidTr="002F1DD8">
        <w:trPr>
          <w:trHeight w:val="395"/>
          <w:jc w:val="center"/>
        </w:trPr>
        <w:tc>
          <w:tcPr>
            <w:tcW w:w="809" w:type="dxa"/>
            <w:vMerge w:val="restart"/>
            <w:tcBorders>
              <w:left w:val="single" w:sz="12" w:space="0" w:color="auto"/>
            </w:tcBorders>
            <w:shd w:val="clear" w:color="auto" w:fill="CCC0D9" w:themeFill="accent4" w:themeFillTint="66"/>
          </w:tcPr>
          <w:p w:rsidR="00B34B77" w:rsidRPr="00EE684E" w:rsidRDefault="00B34B77" w:rsidP="002F1DD8">
            <w:pPr>
              <w:spacing w:line="360" w:lineRule="auto"/>
              <w:rPr>
                <w:rFonts w:ascii="David" w:hAnsi="David" w:cs="David"/>
                <w:b/>
                <w:bCs/>
                <w:u w:val="single"/>
                <w:rtl/>
              </w:rPr>
            </w:pPr>
          </w:p>
        </w:tc>
        <w:tc>
          <w:tcPr>
            <w:tcW w:w="3544" w:type="dxa"/>
            <w:vMerge/>
            <w:shd w:val="clear" w:color="auto" w:fill="CCC0D9" w:themeFill="accent4" w:themeFillTint="66"/>
          </w:tcPr>
          <w:p w:rsidR="00B34B77" w:rsidRPr="00EE684E" w:rsidRDefault="00B34B77" w:rsidP="002F1DD8">
            <w:pPr>
              <w:pStyle w:val="af3"/>
              <w:spacing w:line="600" w:lineRule="auto"/>
              <w:ind w:left="0"/>
              <w:rPr>
                <w:b/>
                <w:bCs/>
                <w:u w:val="single"/>
                <w:rtl/>
              </w:rPr>
            </w:pPr>
          </w:p>
        </w:tc>
        <w:tc>
          <w:tcPr>
            <w:tcW w:w="1984" w:type="dxa"/>
            <w:vMerge/>
            <w:shd w:val="clear" w:color="auto" w:fill="CCC0D9" w:themeFill="accent4" w:themeFillTint="66"/>
          </w:tcPr>
          <w:p w:rsidR="00B34B77" w:rsidRPr="00EE684E" w:rsidRDefault="00B34B77" w:rsidP="002F1DD8">
            <w:pPr>
              <w:pStyle w:val="af3"/>
              <w:spacing w:line="600" w:lineRule="auto"/>
              <w:ind w:left="0"/>
              <w:rPr>
                <w:b/>
                <w:bCs/>
                <w:u w:val="single"/>
                <w:rtl/>
              </w:rPr>
            </w:pPr>
          </w:p>
        </w:tc>
        <w:tc>
          <w:tcPr>
            <w:tcW w:w="1985" w:type="dxa"/>
            <w:vMerge/>
            <w:shd w:val="clear" w:color="auto" w:fill="CCC0D9" w:themeFill="accent4" w:themeFillTint="66"/>
          </w:tcPr>
          <w:p w:rsidR="00B34B77" w:rsidRPr="00EE684E" w:rsidRDefault="00B34B77" w:rsidP="002F1DD8">
            <w:pPr>
              <w:pStyle w:val="af3"/>
              <w:spacing w:line="600" w:lineRule="auto"/>
              <w:ind w:left="0"/>
              <w:rPr>
                <w:b/>
                <w:bCs/>
                <w:u w:val="single"/>
                <w:rtl/>
              </w:rPr>
            </w:pPr>
          </w:p>
        </w:tc>
        <w:tc>
          <w:tcPr>
            <w:tcW w:w="1702" w:type="dxa"/>
            <w:vMerge w:val="restart"/>
            <w:tcBorders>
              <w:right w:val="single" w:sz="12" w:space="0" w:color="auto"/>
            </w:tcBorders>
            <w:shd w:val="clear" w:color="auto" w:fill="CCC0D9" w:themeFill="accent4" w:themeFillTint="66"/>
          </w:tcPr>
          <w:p w:rsidR="00B34B77" w:rsidRPr="00EE684E" w:rsidRDefault="00B34B77" w:rsidP="002F1DD8">
            <w:pPr>
              <w:pStyle w:val="af3"/>
              <w:spacing w:line="600" w:lineRule="auto"/>
              <w:ind w:left="0"/>
              <w:rPr>
                <w:b/>
                <w:bCs/>
                <w:u w:val="single"/>
                <w:rtl/>
              </w:rPr>
            </w:pPr>
          </w:p>
        </w:tc>
      </w:tr>
      <w:tr w:rsidR="00B34B77" w:rsidRPr="00EE684E" w:rsidTr="002F1DD8">
        <w:trPr>
          <w:trHeight w:val="800"/>
          <w:jc w:val="center"/>
        </w:trPr>
        <w:tc>
          <w:tcPr>
            <w:tcW w:w="809" w:type="dxa"/>
            <w:vMerge/>
            <w:tcBorders>
              <w:left w:val="single" w:sz="12" w:space="0" w:color="auto"/>
              <w:bottom w:val="single" w:sz="4" w:space="0" w:color="auto"/>
            </w:tcBorders>
          </w:tcPr>
          <w:p w:rsidR="00B34B77" w:rsidRPr="00EE684E" w:rsidRDefault="00B34B77" w:rsidP="002F1DD8">
            <w:pPr>
              <w:pStyle w:val="af3"/>
              <w:spacing w:line="360" w:lineRule="auto"/>
              <w:ind w:left="360"/>
              <w:rPr>
                <w:b/>
                <w:bCs/>
                <w:u w:val="single"/>
                <w:rtl/>
              </w:rPr>
            </w:pPr>
          </w:p>
        </w:tc>
        <w:tc>
          <w:tcPr>
            <w:tcW w:w="5528" w:type="dxa"/>
            <w:gridSpan w:val="2"/>
            <w:tcBorders>
              <w:bottom w:val="single" w:sz="4" w:space="0" w:color="auto"/>
            </w:tcBorders>
            <w:shd w:val="clear" w:color="auto" w:fill="CCC0D9" w:themeFill="accent4" w:themeFillTint="66"/>
          </w:tcPr>
          <w:p w:rsidR="00B34B77" w:rsidRPr="00EE684E" w:rsidRDefault="00B34B77" w:rsidP="002F1DD8">
            <w:pPr>
              <w:pStyle w:val="af3"/>
              <w:spacing w:line="600" w:lineRule="auto"/>
              <w:ind w:left="0"/>
              <w:rPr>
                <w:b/>
                <w:bCs/>
                <w:u w:val="single"/>
                <w:rtl/>
              </w:rPr>
            </w:pPr>
            <w:r w:rsidRPr="00EE684E">
              <w:rPr>
                <w:b/>
                <w:bCs/>
                <w:u w:val="single"/>
                <w:rtl/>
              </w:rPr>
              <w:t>האוכלוסייה עבורה ניתנו השירותים</w:t>
            </w:r>
          </w:p>
        </w:tc>
        <w:tc>
          <w:tcPr>
            <w:tcW w:w="1985" w:type="dxa"/>
            <w:vMerge/>
            <w:tcBorders>
              <w:bottom w:val="single" w:sz="4" w:space="0" w:color="auto"/>
            </w:tcBorders>
          </w:tcPr>
          <w:p w:rsidR="00B34B77" w:rsidRPr="00EE684E" w:rsidRDefault="00B34B77" w:rsidP="002F1DD8">
            <w:pPr>
              <w:pStyle w:val="af3"/>
              <w:spacing w:line="600" w:lineRule="auto"/>
              <w:ind w:left="0"/>
              <w:rPr>
                <w:b/>
                <w:bCs/>
                <w:u w:val="single"/>
                <w:rtl/>
              </w:rPr>
            </w:pPr>
          </w:p>
        </w:tc>
        <w:tc>
          <w:tcPr>
            <w:tcW w:w="1702" w:type="dxa"/>
            <w:vMerge/>
            <w:tcBorders>
              <w:bottom w:val="single" w:sz="4" w:space="0" w:color="auto"/>
              <w:right w:val="single" w:sz="12" w:space="0" w:color="auto"/>
            </w:tcBorders>
          </w:tcPr>
          <w:p w:rsidR="00B34B77" w:rsidRPr="00EE684E" w:rsidRDefault="00B34B77" w:rsidP="002F1DD8">
            <w:pPr>
              <w:pStyle w:val="af3"/>
              <w:spacing w:line="600" w:lineRule="auto"/>
              <w:ind w:left="0"/>
              <w:rPr>
                <w:b/>
                <w:bCs/>
                <w:u w:val="single"/>
                <w:rtl/>
              </w:rPr>
            </w:pPr>
          </w:p>
        </w:tc>
      </w:tr>
      <w:tr w:rsidR="00B34B77" w:rsidRPr="00EE684E" w:rsidTr="002F1DD8">
        <w:trPr>
          <w:jc w:val="center"/>
        </w:trPr>
        <w:tc>
          <w:tcPr>
            <w:tcW w:w="10024" w:type="dxa"/>
            <w:gridSpan w:val="5"/>
            <w:tcBorders>
              <w:left w:val="single" w:sz="12" w:space="0" w:color="auto"/>
              <w:bottom w:val="single" w:sz="12" w:space="0" w:color="auto"/>
              <w:right w:val="single" w:sz="12" w:space="0" w:color="auto"/>
            </w:tcBorders>
          </w:tcPr>
          <w:p w:rsidR="00B34B77" w:rsidRPr="00EE684E" w:rsidRDefault="00B34B77" w:rsidP="002F1DD8">
            <w:pPr>
              <w:pStyle w:val="af3"/>
              <w:spacing w:line="360" w:lineRule="auto"/>
              <w:ind w:left="0"/>
              <w:rPr>
                <w:b/>
                <w:bCs/>
                <w:u w:val="single"/>
                <w:rtl/>
              </w:rPr>
            </w:pPr>
          </w:p>
          <w:p w:rsidR="00B34B77" w:rsidRPr="00EE684E" w:rsidRDefault="00B34B77" w:rsidP="002F1DD8">
            <w:pPr>
              <w:pStyle w:val="af3"/>
              <w:spacing w:line="360" w:lineRule="auto"/>
              <w:ind w:left="0"/>
              <w:rPr>
                <w:u w:val="single"/>
                <w:rtl/>
              </w:rPr>
            </w:pPr>
            <w:r w:rsidRPr="00EE684E">
              <w:rPr>
                <w:u w:val="single"/>
                <w:rtl/>
              </w:rPr>
              <w:t>העבודה כללה ניהול של ________ (השלם מס') עובדים</w:t>
            </w:r>
          </w:p>
          <w:p w:rsidR="00B34B77" w:rsidRPr="00EE684E" w:rsidRDefault="00B34B77" w:rsidP="002F1DD8">
            <w:pPr>
              <w:pStyle w:val="af3"/>
              <w:spacing w:line="360" w:lineRule="auto"/>
              <w:ind w:left="0"/>
              <w:rPr>
                <w:u w:val="single"/>
                <w:rtl/>
              </w:rPr>
            </w:pPr>
            <w:r w:rsidRPr="00EE684E">
              <w:rPr>
                <w:u w:val="single"/>
                <w:rtl/>
              </w:rPr>
              <w:t>העבודה כללה הכנת תכניות עבודה</w:t>
            </w:r>
            <w:r w:rsidRPr="00EE684E">
              <w:rPr>
                <w:u w:val="single"/>
              </w:rPr>
              <w:t xml:space="preserve">V </w:t>
            </w:r>
            <w:r w:rsidRPr="00EE684E">
              <w:rPr>
                <w:u w:val="single"/>
                <w:rtl/>
              </w:rPr>
              <w:t xml:space="preserve"> /  </w:t>
            </w:r>
            <w:r w:rsidRPr="00EE684E">
              <w:rPr>
                <w:u w:val="single"/>
              </w:rPr>
              <w:t>X</w:t>
            </w:r>
            <w:r w:rsidRPr="00EE684E">
              <w:rPr>
                <w:u w:val="single"/>
                <w:rtl/>
              </w:rPr>
              <w:t xml:space="preserve">  (הקף בעיגול)</w:t>
            </w:r>
          </w:p>
          <w:p w:rsidR="00B34B77" w:rsidRPr="00EE684E" w:rsidRDefault="00B34B77" w:rsidP="00B34B77">
            <w:pPr>
              <w:pStyle w:val="af3"/>
              <w:spacing w:line="360" w:lineRule="auto"/>
              <w:ind w:left="0"/>
              <w:jc w:val="center"/>
              <w:rPr>
                <w:b/>
                <w:bCs/>
                <w:u w:val="single"/>
                <w:rtl/>
              </w:rPr>
            </w:pPr>
            <w:r w:rsidRPr="00EE684E">
              <w:rPr>
                <w:b/>
                <w:bCs/>
                <w:u w:val="single"/>
                <w:rtl/>
              </w:rPr>
              <w:t>מהות השירותים:</w:t>
            </w:r>
          </w:p>
          <w:tbl>
            <w:tblPr>
              <w:tblStyle w:val="af2"/>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808"/>
            </w:tblGrid>
            <w:tr w:rsidR="00B34B77" w:rsidRPr="00EE684E" w:rsidTr="00B34B77">
              <w:tc>
                <w:tcPr>
                  <w:tcW w:w="9808" w:type="dxa"/>
                </w:tcPr>
                <w:p w:rsidR="00B34B77" w:rsidRPr="00EE684E" w:rsidRDefault="00B34B77" w:rsidP="002F1DD8">
                  <w:pPr>
                    <w:pStyle w:val="af3"/>
                    <w:ind w:left="0"/>
                    <w:rPr>
                      <w:b/>
                      <w:bCs/>
                      <w:u w:val="single"/>
                      <w:rtl/>
                    </w:rPr>
                  </w:pPr>
                </w:p>
              </w:tc>
            </w:tr>
            <w:tr w:rsidR="00B34B77" w:rsidRPr="00EE684E" w:rsidTr="00B34B77">
              <w:tc>
                <w:tcPr>
                  <w:tcW w:w="9808" w:type="dxa"/>
                </w:tcPr>
                <w:p w:rsidR="00B34B77" w:rsidRPr="00EE684E" w:rsidRDefault="00B34B77" w:rsidP="002F1DD8">
                  <w:pPr>
                    <w:pStyle w:val="af3"/>
                    <w:spacing w:line="480" w:lineRule="auto"/>
                    <w:ind w:left="0"/>
                    <w:rPr>
                      <w:b/>
                      <w:bCs/>
                      <w:u w:val="single"/>
                      <w:rtl/>
                    </w:rPr>
                  </w:pPr>
                </w:p>
              </w:tc>
            </w:tr>
            <w:tr w:rsidR="00B34B77" w:rsidRPr="00EE684E" w:rsidTr="00B34B77">
              <w:tc>
                <w:tcPr>
                  <w:tcW w:w="9808" w:type="dxa"/>
                </w:tcPr>
                <w:p w:rsidR="00B34B77" w:rsidRPr="00EE684E" w:rsidRDefault="00B34B77" w:rsidP="002F1DD8">
                  <w:pPr>
                    <w:pStyle w:val="af3"/>
                    <w:spacing w:line="480" w:lineRule="auto"/>
                    <w:ind w:left="0"/>
                    <w:rPr>
                      <w:b/>
                      <w:bCs/>
                      <w:u w:val="single"/>
                      <w:rtl/>
                    </w:rPr>
                  </w:pPr>
                </w:p>
              </w:tc>
            </w:tr>
            <w:tr w:rsidR="00B34B77" w:rsidRPr="00EE684E" w:rsidTr="00B34B77">
              <w:tc>
                <w:tcPr>
                  <w:tcW w:w="9808" w:type="dxa"/>
                </w:tcPr>
                <w:p w:rsidR="00B34B77" w:rsidRPr="00EE684E" w:rsidRDefault="00B34B77" w:rsidP="002F1DD8">
                  <w:pPr>
                    <w:pStyle w:val="af3"/>
                    <w:spacing w:line="480" w:lineRule="auto"/>
                    <w:ind w:left="0"/>
                    <w:rPr>
                      <w:b/>
                      <w:bCs/>
                      <w:u w:val="single"/>
                      <w:rtl/>
                    </w:rPr>
                  </w:pPr>
                </w:p>
              </w:tc>
            </w:tr>
          </w:tbl>
          <w:p w:rsidR="00B34B77" w:rsidRPr="00EE684E" w:rsidRDefault="00B34B77" w:rsidP="002F1DD8">
            <w:pPr>
              <w:pStyle w:val="af3"/>
              <w:spacing w:line="600" w:lineRule="auto"/>
              <w:ind w:left="0"/>
              <w:rPr>
                <w:b/>
                <w:bCs/>
                <w:u w:val="single"/>
                <w:rtl/>
              </w:rPr>
            </w:pPr>
          </w:p>
        </w:tc>
      </w:tr>
    </w:tbl>
    <w:p w:rsidR="00B34B77" w:rsidRPr="00EE684E" w:rsidRDefault="00B34B77" w:rsidP="00B34B77">
      <w:pPr>
        <w:pStyle w:val="af3"/>
        <w:spacing w:line="360" w:lineRule="auto"/>
        <w:ind w:left="560"/>
        <w:jc w:val="both"/>
        <w:rPr>
          <w:b/>
          <w:bCs/>
          <w:u w:val="single"/>
        </w:rPr>
      </w:pPr>
    </w:p>
    <w:p w:rsidR="00B34B77" w:rsidRPr="00EE684E" w:rsidRDefault="00B34B77" w:rsidP="000F763D">
      <w:pPr>
        <w:pStyle w:val="af3"/>
        <w:numPr>
          <w:ilvl w:val="0"/>
          <w:numId w:val="6"/>
        </w:numPr>
        <w:spacing w:line="360" w:lineRule="auto"/>
        <w:ind w:left="560"/>
        <w:jc w:val="both"/>
        <w:rPr>
          <w:b/>
          <w:bCs/>
          <w:u w:val="single"/>
          <w:rtl/>
        </w:rPr>
      </w:pPr>
      <w:r w:rsidRPr="00EE684E">
        <w:rPr>
          <w:b/>
          <w:bCs/>
          <w:u w:val="single"/>
          <w:rtl/>
        </w:rPr>
        <w:t>ניתן לצרף דפים נוספים במידת הצורך.</w:t>
      </w:r>
    </w:p>
    <w:p w:rsidR="00B34B77" w:rsidRPr="00271B24" w:rsidRDefault="00B34B77" w:rsidP="00B34B77">
      <w:pPr>
        <w:bidi w:val="0"/>
        <w:rPr>
          <w:rFonts w:ascii="David" w:hAnsi="David" w:cs="David"/>
          <w:b/>
          <w:bCs/>
          <w:sz w:val="24"/>
          <w:szCs w:val="24"/>
          <w:u w:val="single"/>
          <w:rtl/>
        </w:rPr>
        <w:sectPr w:rsidR="00B34B77" w:rsidRPr="00271B24" w:rsidSect="00B34B77">
          <w:pgSz w:w="12240" w:h="15840"/>
          <w:pgMar w:top="1276" w:right="1276" w:bottom="1440" w:left="1800" w:header="720" w:footer="720" w:gutter="0"/>
          <w:cols w:space="720"/>
          <w:titlePg/>
          <w:bidi/>
          <w:rtlGutter/>
          <w:docGrid w:linePitch="360"/>
        </w:sectPr>
      </w:pPr>
      <w:r w:rsidRPr="00271B24">
        <w:rPr>
          <w:rFonts w:ascii="David" w:hAnsi="David" w:cs="David"/>
          <w:b/>
          <w:bCs/>
          <w:sz w:val="24"/>
          <w:szCs w:val="24"/>
          <w:u w:val="single"/>
          <w:rtl/>
        </w:rPr>
        <w:t>חתימת המציע:</w:t>
      </w:r>
      <w:r w:rsidRPr="00271B24">
        <w:rPr>
          <w:rFonts w:ascii="David" w:hAnsi="David" w:cs="David"/>
          <w:b/>
          <w:bCs/>
          <w:sz w:val="24"/>
          <w:szCs w:val="24"/>
          <w:u w:val="single"/>
          <w:rtl/>
        </w:rPr>
        <w:br w:type="page"/>
      </w:r>
    </w:p>
    <w:p w:rsidR="00537859" w:rsidRPr="00271B24" w:rsidRDefault="00537859" w:rsidP="00537859">
      <w:pPr>
        <w:pStyle w:val="10"/>
        <w:jc w:val="center"/>
        <w:rPr>
          <w:b/>
          <w:bCs/>
          <w:sz w:val="24"/>
          <w:rtl/>
        </w:rPr>
      </w:pPr>
      <w:bookmarkStart w:id="12" w:name="_Toc478564500"/>
      <w:r w:rsidRPr="00271B24">
        <w:rPr>
          <w:b/>
          <w:bCs/>
          <w:sz w:val="24"/>
          <w:rtl/>
        </w:rPr>
        <w:lastRenderedPageBreak/>
        <w:t>נספח ב' 3- ניסיון רכזי השטח</w:t>
      </w:r>
      <w:bookmarkEnd w:id="12"/>
    </w:p>
    <w:p w:rsidR="00537859" w:rsidRPr="00271B24" w:rsidRDefault="00537859" w:rsidP="00537859">
      <w:pPr>
        <w:tabs>
          <w:tab w:val="right" w:pos="1016"/>
        </w:tabs>
        <w:spacing w:line="360" w:lineRule="auto"/>
        <w:ind w:left="1016"/>
        <w:rPr>
          <w:rFonts w:ascii="David" w:hAnsi="David" w:cs="David"/>
          <w:b/>
          <w:bCs/>
          <w:sz w:val="24"/>
          <w:szCs w:val="24"/>
          <w:u w:val="single"/>
        </w:rPr>
      </w:pPr>
    </w:p>
    <w:p w:rsidR="00537859" w:rsidRPr="00271B24" w:rsidRDefault="00537859" w:rsidP="000F763D">
      <w:pPr>
        <w:numPr>
          <w:ilvl w:val="1"/>
          <w:numId w:val="31"/>
        </w:numPr>
        <w:tabs>
          <w:tab w:val="right" w:pos="1016"/>
        </w:tabs>
        <w:spacing w:line="360" w:lineRule="auto"/>
        <w:ind w:left="1016" w:hanging="630"/>
        <w:rPr>
          <w:rFonts w:ascii="David" w:hAnsi="David" w:cs="David"/>
          <w:b/>
          <w:bCs/>
          <w:sz w:val="24"/>
          <w:szCs w:val="24"/>
          <w:u w:val="single"/>
        </w:rPr>
      </w:pPr>
      <w:r w:rsidRPr="00271B24">
        <w:rPr>
          <w:rFonts w:ascii="David" w:hAnsi="David" w:cs="David"/>
          <w:b/>
          <w:bCs/>
          <w:sz w:val="24"/>
          <w:szCs w:val="24"/>
          <w:u w:val="single"/>
          <w:rtl/>
        </w:rPr>
        <w:t>רכז מס' 1:</w:t>
      </w:r>
    </w:p>
    <w:p w:rsidR="00537859" w:rsidRPr="00271B24" w:rsidRDefault="00537859" w:rsidP="00537859">
      <w:pPr>
        <w:spacing w:line="360" w:lineRule="auto"/>
        <w:ind w:left="1800"/>
        <w:rPr>
          <w:rFonts w:ascii="David" w:hAnsi="David" w:cs="David"/>
          <w:sz w:val="24"/>
          <w:szCs w:val="24"/>
          <w:u w:val="single"/>
        </w:rPr>
      </w:pPr>
      <w:r w:rsidRPr="00271B24">
        <w:rPr>
          <w:rFonts w:ascii="David" w:hAnsi="David" w:cs="David"/>
          <w:sz w:val="24"/>
          <w:szCs w:val="24"/>
          <w:u w:val="single"/>
          <w:rtl/>
        </w:rPr>
        <w:t>שם</w:t>
      </w:r>
      <w:r w:rsidRPr="00271B24">
        <w:rPr>
          <w:rFonts w:ascii="David" w:hAnsi="David" w:cs="David"/>
          <w:sz w:val="24"/>
          <w:szCs w:val="24"/>
          <w:rtl/>
        </w:rPr>
        <w:t>: _________________</w:t>
      </w:r>
    </w:p>
    <w:p w:rsidR="00537859" w:rsidRPr="00271B24" w:rsidRDefault="00537859" w:rsidP="00537859">
      <w:pPr>
        <w:spacing w:line="360" w:lineRule="auto"/>
        <w:ind w:left="1800"/>
        <w:rPr>
          <w:rFonts w:ascii="David" w:hAnsi="David" w:cs="David"/>
          <w:b/>
          <w:bCs/>
          <w:sz w:val="24"/>
          <w:szCs w:val="24"/>
          <w:u w:val="single"/>
        </w:rPr>
      </w:pPr>
      <w:r w:rsidRPr="00271B24">
        <w:rPr>
          <w:rFonts w:ascii="David" w:hAnsi="David" w:cs="David"/>
          <w:sz w:val="24"/>
          <w:szCs w:val="24"/>
          <w:u w:val="single"/>
          <w:rtl/>
        </w:rPr>
        <w:t>מס' ת.ז</w:t>
      </w:r>
      <w:r w:rsidRPr="00271B24">
        <w:rPr>
          <w:rFonts w:ascii="David" w:hAnsi="David" w:cs="David"/>
          <w:sz w:val="24"/>
          <w:szCs w:val="24"/>
          <w:rtl/>
        </w:rPr>
        <w:t>: _______________</w:t>
      </w:r>
    </w:p>
    <w:p w:rsidR="00537859" w:rsidRPr="00271B24" w:rsidRDefault="00537859" w:rsidP="00537859">
      <w:pPr>
        <w:spacing w:line="360" w:lineRule="auto"/>
        <w:ind w:left="1800"/>
        <w:rPr>
          <w:rFonts w:ascii="David" w:hAnsi="David" w:cs="David"/>
          <w:b/>
          <w:bCs/>
          <w:sz w:val="24"/>
          <w:szCs w:val="24"/>
          <w:u w:val="single"/>
        </w:rPr>
      </w:pPr>
      <w:r w:rsidRPr="00271B24">
        <w:rPr>
          <w:rFonts w:ascii="David" w:hAnsi="David" w:cs="David"/>
          <w:sz w:val="24"/>
          <w:szCs w:val="24"/>
          <w:u w:val="single"/>
          <w:rtl/>
        </w:rPr>
        <w:t>שנת לידה</w:t>
      </w:r>
      <w:r w:rsidRPr="00271B24">
        <w:rPr>
          <w:rFonts w:ascii="David" w:hAnsi="David" w:cs="David"/>
          <w:sz w:val="24"/>
          <w:szCs w:val="24"/>
          <w:rtl/>
        </w:rPr>
        <w:t>: ______________</w:t>
      </w:r>
    </w:p>
    <w:p w:rsidR="00537859" w:rsidRPr="00271B24" w:rsidRDefault="00537859" w:rsidP="00537859">
      <w:pPr>
        <w:spacing w:line="360" w:lineRule="auto"/>
        <w:ind w:left="1800"/>
        <w:rPr>
          <w:rFonts w:ascii="David" w:hAnsi="David" w:cs="David"/>
          <w:b/>
          <w:bCs/>
          <w:sz w:val="24"/>
          <w:szCs w:val="24"/>
          <w:u w:val="single"/>
          <w:rtl/>
        </w:rPr>
      </w:pPr>
      <w:r w:rsidRPr="00271B24">
        <w:rPr>
          <w:rFonts w:ascii="David" w:hAnsi="David" w:cs="David"/>
          <w:sz w:val="24"/>
          <w:szCs w:val="24"/>
          <w:u w:val="single"/>
          <w:rtl/>
        </w:rPr>
        <w:t xml:space="preserve">פירוט הישיבות בהן למד רכז השטח ותקופת הלימודים </w:t>
      </w:r>
    </w:p>
    <w:tbl>
      <w:tblPr>
        <w:tblStyle w:val="af2"/>
        <w:bidiVisual/>
        <w:tblW w:w="0" w:type="auto"/>
        <w:tblInd w:w="1800" w:type="dxa"/>
        <w:tblLook w:val="04A0" w:firstRow="1" w:lastRow="0" w:firstColumn="1" w:lastColumn="0" w:noHBand="0" w:noVBand="1"/>
      </w:tblPr>
      <w:tblGrid>
        <w:gridCol w:w="2352"/>
        <w:gridCol w:w="2371"/>
        <w:gridCol w:w="2333"/>
      </w:tblGrid>
      <w:tr w:rsidR="00537859" w:rsidRPr="00271B24" w:rsidTr="00537859">
        <w:tc>
          <w:tcPr>
            <w:tcW w:w="2876" w:type="dxa"/>
            <w:shd w:val="clear" w:color="auto" w:fill="C6D9F1" w:themeFill="text2" w:themeFillTint="33"/>
          </w:tcPr>
          <w:p w:rsidR="00537859" w:rsidRPr="00271B24" w:rsidRDefault="00537859" w:rsidP="00537859">
            <w:pPr>
              <w:spacing w:line="360" w:lineRule="auto"/>
              <w:rPr>
                <w:rFonts w:ascii="David" w:hAnsi="David" w:cs="David"/>
                <w:b/>
                <w:bCs/>
                <w:sz w:val="24"/>
                <w:szCs w:val="24"/>
                <w:rtl/>
              </w:rPr>
            </w:pPr>
            <w:r w:rsidRPr="00271B24">
              <w:rPr>
                <w:rFonts w:ascii="David" w:hAnsi="David" w:cs="David"/>
                <w:b/>
                <w:bCs/>
                <w:sz w:val="24"/>
                <w:szCs w:val="24"/>
                <w:rtl/>
              </w:rPr>
              <w:t>שנות הלימוד</w:t>
            </w:r>
          </w:p>
        </w:tc>
        <w:tc>
          <w:tcPr>
            <w:tcW w:w="2877" w:type="dxa"/>
            <w:shd w:val="clear" w:color="auto" w:fill="C6D9F1" w:themeFill="text2" w:themeFillTint="33"/>
          </w:tcPr>
          <w:p w:rsidR="00537859" w:rsidRPr="00271B24" w:rsidRDefault="00537859" w:rsidP="00537859">
            <w:pPr>
              <w:spacing w:line="360" w:lineRule="auto"/>
              <w:rPr>
                <w:rFonts w:ascii="David" w:hAnsi="David" w:cs="David"/>
                <w:b/>
                <w:bCs/>
                <w:sz w:val="24"/>
                <w:szCs w:val="24"/>
                <w:rtl/>
              </w:rPr>
            </w:pPr>
            <w:r w:rsidRPr="00271B24">
              <w:rPr>
                <w:rFonts w:ascii="David" w:hAnsi="David" w:cs="David"/>
                <w:b/>
                <w:bCs/>
                <w:sz w:val="24"/>
                <w:szCs w:val="24"/>
                <w:rtl/>
              </w:rPr>
              <w:t>שם הישיבה</w:t>
            </w:r>
          </w:p>
        </w:tc>
        <w:tc>
          <w:tcPr>
            <w:tcW w:w="2877" w:type="dxa"/>
            <w:shd w:val="clear" w:color="auto" w:fill="C6D9F1" w:themeFill="text2" w:themeFillTint="33"/>
          </w:tcPr>
          <w:p w:rsidR="00537859" w:rsidRPr="00271B24" w:rsidRDefault="00537859" w:rsidP="00537859">
            <w:pPr>
              <w:spacing w:line="360" w:lineRule="auto"/>
              <w:rPr>
                <w:rFonts w:ascii="David" w:hAnsi="David" w:cs="David"/>
                <w:b/>
                <w:bCs/>
                <w:sz w:val="24"/>
                <w:szCs w:val="24"/>
                <w:rtl/>
              </w:rPr>
            </w:pPr>
            <w:r w:rsidRPr="00271B24">
              <w:rPr>
                <w:rFonts w:ascii="David" w:hAnsi="David" w:cs="David"/>
                <w:b/>
                <w:bCs/>
                <w:sz w:val="24"/>
                <w:szCs w:val="24"/>
                <w:rtl/>
              </w:rPr>
              <w:t>הערות</w:t>
            </w:r>
          </w:p>
        </w:tc>
      </w:tr>
      <w:tr w:rsidR="00537859" w:rsidRPr="00271B24" w:rsidTr="00537859">
        <w:trPr>
          <w:trHeight w:val="525"/>
        </w:trPr>
        <w:tc>
          <w:tcPr>
            <w:tcW w:w="2876" w:type="dxa"/>
          </w:tcPr>
          <w:p w:rsidR="00537859" w:rsidRPr="00271B24" w:rsidRDefault="00537859" w:rsidP="00537859">
            <w:pPr>
              <w:spacing w:line="360" w:lineRule="auto"/>
              <w:rPr>
                <w:rFonts w:ascii="David" w:hAnsi="David" w:cs="David"/>
                <w:b/>
                <w:bCs/>
                <w:sz w:val="24"/>
                <w:szCs w:val="24"/>
                <w:u w:val="single"/>
                <w:rtl/>
              </w:rPr>
            </w:pPr>
          </w:p>
        </w:tc>
        <w:tc>
          <w:tcPr>
            <w:tcW w:w="2877" w:type="dxa"/>
          </w:tcPr>
          <w:p w:rsidR="00537859" w:rsidRPr="00271B24" w:rsidRDefault="00537859" w:rsidP="00537859">
            <w:pPr>
              <w:spacing w:line="360" w:lineRule="auto"/>
              <w:rPr>
                <w:rFonts w:ascii="David" w:hAnsi="David" w:cs="David"/>
                <w:b/>
                <w:bCs/>
                <w:sz w:val="24"/>
                <w:szCs w:val="24"/>
                <w:u w:val="single"/>
                <w:rtl/>
              </w:rPr>
            </w:pPr>
          </w:p>
        </w:tc>
        <w:tc>
          <w:tcPr>
            <w:tcW w:w="2877" w:type="dxa"/>
          </w:tcPr>
          <w:p w:rsidR="00537859" w:rsidRPr="00271B24" w:rsidRDefault="00537859" w:rsidP="00537859">
            <w:pPr>
              <w:spacing w:line="360" w:lineRule="auto"/>
              <w:rPr>
                <w:rFonts w:ascii="David" w:hAnsi="David" w:cs="David"/>
                <w:b/>
                <w:bCs/>
                <w:sz w:val="24"/>
                <w:szCs w:val="24"/>
                <w:u w:val="single"/>
                <w:rtl/>
              </w:rPr>
            </w:pPr>
          </w:p>
        </w:tc>
      </w:tr>
      <w:tr w:rsidR="00537859" w:rsidRPr="00271B24" w:rsidTr="00537859">
        <w:trPr>
          <w:trHeight w:val="547"/>
        </w:trPr>
        <w:tc>
          <w:tcPr>
            <w:tcW w:w="2876" w:type="dxa"/>
          </w:tcPr>
          <w:p w:rsidR="00537859" w:rsidRPr="00271B24" w:rsidRDefault="00537859" w:rsidP="00537859">
            <w:pPr>
              <w:spacing w:line="360" w:lineRule="auto"/>
              <w:rPr>
                <w:rFonts w:ascii="David" w:hAnsi="David" w:cs="David"/>
                <w:b/>
                <w:bCs/>
                <w:sz w:val="24"/>
                <w:szCs w:val="24"/>
                <w:u w:val="single"/>
                <w:rtl/>
              </w:rPr>
            </w:pPr>
          </w:p>
        </w:tc>
        <w:tc>
          <w:tcPr>
            <w:tcW w:w="2877" w:type="dxa"/>
          </w:tcPr>
          <w:p w:rsidR="00537859" w:rsidRPr="00271B24" w:rsidRDefault="00537859" w:rsidP="00537859">
            <w:pPr>
              <w:spacing w:line="360" w:lineRule="auto"/>
              <w:rPr>
                <w:rFonts w:ascii="David" w:hAnsi="David" w:cs="David"/>
                <w:b/>
                <w:bCs/>
                <w:sz w:val="24"/>
                <w:szCs w:val="24"/>
                <w:u w:val="single"/>
                <w:rtl/>
              </w:rPr>
            </w:pPr>
          </w:p>
        </w:tc>
        <w:tc>
          <w:tcPr>
            <w:tcW w:w="2877" w:type="dxa"/>
          </w:tcPr>
          <w:p w:rsidR="00537859" w:rsidRPr="00271B24" w:rsidRDefault="00537859" w:rsidP="00537859">
            <w:pPr>
              <w:spacing w:line="360" w:lineRule="auto"/>
              <w:rPr>
                <w:rFonts w:ascii="David" w:hAnsi="David" w:cs="David"/>
                <w:b/>
                <w:bCs/>
                <w:sz w:val="24"/>
                <w:szCs w:val="24"/>
                <w:u w:val="single"/>
                <w:rtl/>
              </w:rPr>
            </w:pPr>
          </w:p>
        </w:tc>
      </w:tr>
      <w:tr w:rsidR="00537859" w:rsidRPr="00271B24" w:rsidTr="00537859">
        <w:trPr>
          <w:trHeight w:val="569"/>
        </w:trPr>
        <w:tc>
          <w:tcPr>
            <w:tcW w:w="2876" w:type="dxa"/>
          </w:tcPr>
          <w:p w:rsidR="00537859" w:rsidRPr="00271B24" w:rsidRDefault="00537859" w:rsidP="00537859">
            <w:pPr>
              <w:spacing w:line="360" w:lineRule="auto"/>
              <w:rPr>
                <w:rFonts w:ascii="David" w:hAnsi="David" w:cs="David"/>
                <w:b/>
                <w:bCs/>
                <w:sz w:val="24"/>
                <w:szCs w:val="24"/>
                <w:u w:val="single"/>
                <w:rtl/>
              </w:rPr>
            </w:pPr>
          </w:p>
        </w:tc>
        <w:tc>
          <w:tcPr>
            <w:tcW w:w="2877" w:type="dxa"/>
          </w:tcPr>
          <w:p w:rsidR="00537859" w:rsidRPr="00271B24" w:rsidRDefault="00537859" w:rsidP="00537859">
            <w:pPr>
              <w:spacing w:line="360" w:lineRule="auto"/>
              <w:rPr>
                <w:rFonts w:ascii="David" w:hAnsi="David" w:cs="David"/>
                <w:b/>
                <w:bCs/>
                <w:sz w:val="24"/>
                <w:szCs w:val="24"/>
                <w:u w:val="single"/>
                <w:rtl/>
              </w:rPr>
            </w:pPr>
          </w:p>
        </w:tc>
        <w:tc>
          <w:tcPr>
            <w:tcW w:w="2877" w:type="dxa"/>
          </w:tcPr>
          <w:p w:rsidR="00537859" w:rsidRPr="00271B24" w:rsidRDefault="00537859" w:rsidP="00537859">
            <w:pPr>
              <w:spacing w:line="360" w:lineRule="auto"/>
              <w:rPr>
                <w:rFonts w:ascii="David" w:hAnsi="David" w:cs="David"/>
                <w:b/>
                <w:bCs/>
                <w:sz w:val="24"/>
                <w:szCs w:val="24"/>
                <w:u w:val="single"/>
                <w:rtl/>
              </w:rPr>
            </w:pPr>
          </w:p>
        </w:tc>
      </w:tr>
      <w:tr w:rsidR="00537859" w:rsidRPr="00271B24" w:rsidTr="00537859">
        <w:trPr>
          <w:trHeight w:val="549"/>
        </w:trPr>
        <w:tc>
          <w:tcPr>
            <w:tcW w:w="2876" w:type="dxa"/>
          </w:tcPr>
          <w:p w:rsidR="00537859" w:rsidRPr="00271B24" w:rsidRDefault="00537859" w:rsidP="00537859">
            <w:pPr>
              <w:spacing w:line="360" w:lineRule="auto"/>
              <w:rPr>
                <w:rFonts w:ascii="David" w:hAnsi="David" w:cs="David"/>
                <w:b/>
                <w:bCs/>
                <w:sz w:val="24"/>
                <w:szCs w:val="24"/>
                <w:u w:val="single"/>
                <w:rtl/>
              </w:rPr>
            </w:pPr>
          </w:p>
        </w:tc>
        <w:tc>
          <w:tcPr>
            <w:tcW w:w="2877" w:type="dxa"/>
          </w:tcPr>
          <w:p w:rsidR="00537859" w:rsidRPr="00271B24" w:rsidRDefault="00537859" w:rsidP="00537859">
            <w:pPr>
              <w:spacing w:line="360" w:lineRule="auto"/>
              <w:rPr>
                <w:rFonts w:ascii="David" w:hAnsi="David" w:cs="David"/>
                <w:b/>
                <w:bCs/>
                <w:sz w:val="24"/>
                <w:szCs w:val="24"/>
                <w:u w:val="single"/>
                <w:rtl/>
              </w:rPr>
            </w:pPr>
          </w:p>
        </w:tc>
        <w:tc>
          <w:tcPr>
            <w:tcW w:w="2877" w:type="dxa"/>
          </w:tcPr>
          <w:p w:rsidR="00537859" w:rsidRPr="00271B24" w:rsidRDefault="00537859" w:rsidP="00537859">
            <w:pPr>
              <w:spacing w:line="360" w:lineRule="auto"/>
              <w:rPr>
                <w:rFonts w:ascii="David" w:hAnsi="David" w:cs="David"/>
                <w:b/>
                <w:bCs/>
                <w:sz w:val="24"/>
                <w:szCs w:val="24"/>
                <w:u w:val="single"/>
                <w:rtl/>
              </w:rPr>
            </w:pPr>
          </w:p>
        </w:tc>
      </w:tr>
    </w:tbl>
    <w:p w:rsidR="00537859" w:rsidRPr="00271B24" w:rsidRDefault="00537859" w:rsidP="00537859">
      <w:pPr>
        <w:spacing w:line="360" w:lineRule="auto"/>
        <w:ind w:left="1800"/>
        <w:rPr>
          <w:rFonts w:ascii="David" w:hAnsi="David" w:cs="David"/>
          <w:sz w:val="24"/>
          <w:szCs w:val="24"/>
          <w:u w:val="single"/>
          <w:rtl/>
        </w:rPr>
      </w:pPr>
    </w:p>
    <w:p w:rsidR="00537859" w:rsidRPr="00271B24" w:rsidRDefault="00537859" w:rsidP="00537859">
      <w:pPr>
        <w:spacing w:line="360" w:lineRule="auto"/>
        <w:ind w:left="1800"/>
        <w:rPr>
          <w:rFonts w:ascii="David" w:hAnsi="David" w:cs="David"/>
          <w:b/>
          <w:bCs/>
          <w:sz w:val="24"/>
          <w:szCs w:val="24"/>
          <w:u w:val="single"/>
          <w:rtl/>
        </w:rPr>
      </w:pPr>
      <w:r w:rsidRPr="00271B24">
        <w:rPr>
          <w:rFonts w:ascii="David" w:hAnsi="David" w:cs="David"/>
          <w:sz w:val="24"/>
          <w:szCs w:val="24"/>
          <w:u w:val="single"/>
          <w:rtl/>
        </w:rPr>
        <w:t xml:space="preserve">ניסיונו של רכז השטח בהוראה / הדרכה של לפחות 30 חניכים המשתייכים למגזר החרדי בכל שנה </w:t>
      </w:r>
    </w:p>
    <w:tbl>
      <w:tblPr>
        <w:tblStyle w:val="af2"/>
        <w:bidiVisual/>
        <w:tblW w:w="0" w:type="auto"/>
        <w:tblInd w:w="1800" w:type="dxa"/>
        <w:tblLook w:val="04A0" w:firstRow="1" w:lastRow="0" w:firstColumn="1" w:lastColumn="0" w:noHBand="0" w:noVBand="1"/>
      </w:tblPr>
      <w:tblGrid>
        <w:gridCol w:w="837"/>
        <w:gridCol w:w="1868"/>
        <w:gridCol w:w="2707"/>
        <w:gridCol w:w="1418"/>
      </w:tblGrid>
      <w:tr w:rsidR="00537859" w:rsidRPr="00271B24" w:rsidTr="00537859">
        <w:tc>
          <w:tcPr>
            <w:tcW w:w="837" w:type="dxa"/>
            <w:shd w:val="clear" w:color="auto" w:fill="C6D9F1" w:themeFill="text2" w:themeFillTint="33"/>
          </w:tcPr>
          <w:p w:rsidR="00537859" w:rsidRPr="00271B24" w:rsidRDefault="00537859" w:rsidP="002F1DD8">
            <w:pPr>
              <w:spacing w:line="360" w:lineRule="auto"/>
              <w:rPr>
                <w:rFonts w:ascii="David" w:hAnsi="David" w:cs="David"/>
                <w:b/>
                <w:bCs/>
                <w:sz w:val="24"/>
                <w:szCs w:val="24"/>
                <w:rtl/>
              </w:rPr>
            </w:pPr>
            <w:r w:rsidRPr="00271B24">
              <w:rPr>
                <w:rFonts w:ascii="David" w:hAnsi="David" w:cs="David"/>
                <w:b/>
                <w:bCs/>
                <w:sz w:val="24"/>
                <w:szCs w:val="24"/>
                <w:rtl/>
              </w:rPr>
              <w:t>שנה</w:t>
            </w:r>
          </w:p>
        </w:tc>
        <w:tc>
          <w:tcPr>
            <w:tcW w:w="1868" w:type="dxa"/>
            <w:shd w:val="clear" w:color="auto" w:fill="C6D9F1" w:themeFill="text2" w:themeFillTint="33"/>
          </w:tcPr>
          <w:p w:rsidR="00537859" w:rsidRPr="00271B24" w:rsidRDefault="00537859" w:rsidP="00537859">
            <w:pPr>
              <w:spacing w:line="360" w:lineRule="auto"/>
              <w:rPr>
                <w:rFonts w:ascii="David" w:hAnsi="David" w:cs="David"/>
                <w:b/>
                <w:bCs/>
                <w:sz w:val="24"/>
                <w:szCs w:val="24"/>
                <w:rtl/>
              </w:rPr>
            </w:pPr>
            <w:r w:rsidRPr="00271B24">
              <w:rPr>
                <w:rFonts w:ascii="David" w:hAnsi="David" w:cs="David"/>
                <w:b/>
                <w:bCs/>
                <w:sz w:val="24"/>
                <w:szCs w:val="24"/>
                <w:rtl/>
              </w:rPr>
              <w:t>שם המסגרת / המעסיק</w:t>
            </w:r>
          </w:p>
        </w:tc>
        <w:tc>
          <w:tcPr>
            <w:tcW w:w="2707" w:type="dxa"/>
            <w:shd w:val="clear" w:color="auto" w:fill="C6D9F1" w:themeFill="text2" w:themeFillTint="33"/>
          </w:tcPr>
          <w:p w:rsidR="00537859" w:rsidRPr="00271B24" w:rsidRDefault="00537859" w:rsidP="002F1DD8">
            <w:pPr>
              <w:spacing w:line="360" w:lineRule="auto"/>
              <w:rPr>
                <w:rFonts w:ascii="David" w:hAnsi="David" w:cs="David"/>
                <w:b/>
                <w:bCs/>
                <w:sz w:val="24"/>
                <w:szCs w:val="24"/>
                <w:rtl/>
              </w:rPr>
            </w:pPr>
            <w:r w:rsidRPr="00271B24">
              <w:rPr>
                <w:rFonts w:ascii="David" w:hAnsi="David" w:cs="David"/>
                <w:b/>
                <w:bCs/>
                <w:sz w:val="24"/>
                <w:szCs w:val="24"/>
                <w:rtl/>
              </w:rPr>
              <w:t>תיאור התפקיד</w:t>
            </w:r>
          </w:p>
        </w:tc>
        <w:tc>
          <w:tcPr>
            <w:tcW w:w="1418" w:type="dxa"/>
            <w:shd w:val="clear" w:color="auto" w:fill="C6D9F1" w:themeFill="text2" w:themeFillTint="33"/>
          </w:tcPr>
          <w:p w:rsidR="00537859" w:rsidRPr="00271B24" w:rsidRDefault="00537859" w:rsidP="002F1DD8">
            <w:pPr>
              <w:spacing w:line="360" w:lineRule="auto"/>
              <w:rPr>
                <w:rFonts w:ascii="David" w:hAnsi="David" w:cs="David"/>
                <w:b/>
                <w:bCs/>
                <w:sz w:val="24"/>
                <w:szCs w:val="24"/>
                <w:rtl/>
              </w:rPr>
            </w:pPr>
            <w:r w:rsidRPr="00271B24">
              <w:rPr>
                <w:rFonts w:ascii="David" w:hAnsi="David" w:cs="David"/>
                <w:b/>
                <w:bCs/>
                <w:sz w:val="24"/>
                <w:szCs w:val="24"/>
                <w:rtl/>
              </w:rPr>
              <w:t>הערות</w:t>
            </w:r>
          </w:p>
        </w:tc>
      </w:tr>
      <w:tr w:rsidR="00537859" w:rsidRPr="00271B24" w:rsidTr="00537859">
        <w:trPr>
          <w:trHeight w:val="1111"/>
        </w:trPr>
        <w:tc>
          <w:tcPr>
            <w:tcW w:w="837" w:type="dxa"/>
          </w:tcPr>
          <w:p w:rsidR="00537859" w:rsidRPr="00271B24" w:rsidRDefault="00537859" w:rsidP="002F1DD8">
            <w:pPr>
              <w:spacing w:line="360" w:lineRule="auto"/>
              <w:rPr>
                <w:rFonts w:ascii="David" w:hAnsi="David" w:cs="David"/>
                <w:b/>
                <w:bCs/>
                <w:sz w:val="24"/>
                <w:szCs w:val="24"/>
                <w:u w:val="single"/>
                <w:rtl/>
              </w:rPr>
            </w:pPr>
          </w:p>
        </w:tc>
        <w:tc>
          <w:tcPr>
            <w:tcW w:w="1868" w:type="dxa"/>
          </w:tcPr>
          <w:p w:rsidR="00537859" w:rsidRPr="00271B24" w:rsidRDefault="00537859" w:rsidP="002F1DD8">
            <w:pPr>
              <w:spacing w:line="360" w:lineRule="auto"/>
              <w:rPr>
                <w:rFonts w:ascii="David" w:hAnsi="David" w:cs="David"/>
                <w:b/>
                <w:bCs/>
                <w:sz w:val="24"/>
                <w:szCs w:val="24"/>
                <w:u w:val="single"/>
                <w:rtl/>
              </w:rPr>
            </w:pPr>
          </w:p>
        </w:tc>
        <w:tc>
          <w:tcPr>
            <w:tcW w:w="2707" w:type="dxa"/>
          </w:tcPr>
          <w:p w:rsidR="00537859" w:rsidRPr="00271B24" w:rsidRDefault="00537859" w:rsidP="002F1DD8">
            <w:pPr>
              <w:spacing w:line="360" w:lineRule="auto"/>
              <w:rPr>
                <w:rFonts w:ascii="David" w:hAnsi="David" w:cs="David"/>
                <w:b/>
                <w:bCs/>
                <w:sz w:val="24"/>
                <w:szCs w:val="24"/>
                <w:u w:val="single"/>
                <w:rtl/>
              </w:rPr>
            </w:pPr>
          </w:p>
        </w:tc>
        <w:tc>
          <w:tcPr>
            <w:tcW w:w="1418" w:type="dxa"/>
          </w:tcPr>
          <w:p w:rsidR="00537859" w:rsidRPr="00271B24" w:rsidRDefault="00537859" w:rsidP="002F1DD8">
            <w:pPr>
              <w:spacing w:line="360" w:lineRule="auto"/>
              <w:rPr>
                <w:rFonts w:ascii="David" w:hAnsi="David" w:cs="David"/>
                <w:b/>
                <w:bCs/>
                <w:sz w:val="24"/>
                <w:szCs w:val="24"/>
                <w:u w:val="single"/>
                <w:rtl/>
              </w:rPr>
            </w:pPr>
          </w:p>
        </w:tc>
      </w:tr>
      <w:tr w:rsidR="00537859" w:rsidRPr="00271B24" w:rsidTr="00537859">
        <w:trPr>
          <w:trHeight w:val="982"/>
        </w:trPr>
        <w:tc>
          <w:tcPr>
            <w:tcW w:w="837" w:type="dxa"/>
          </w:tcPr>
          <w:p w:rsidR="00537859" w:rsidRPr="00271B24" w:rsidRDefault="00537859" w:rsidP="002F1DD8">
            <w:pPr>
              <w:spacing w:line="360" w:lineRule="auto"/>
              <w:rPr>
                <w:rFonts w:ascii="David" w:hAnsi="David" w:cs="David"/>
                <w:b/>
                <w:bCs/>
                <w:sz w:val="24"/>
                <w:szCs w:val="24"/>
                <w:u w:val="single"/>
                <w:rtl/>
              </w:rPr>
            </w:pPr>
          </w:p>
        </w:tc>
        <w:tc>
          <w:tcPr>
            <w:tcW w:w="1868" w:type="dxa"/>
          </w:tcPr>
          <w:p w:rsidR="00537859" w:rsidRPr="00271B24" w:rsidRDefault="00537859" w:rsidP="002F1DD8">
            <w:pPr>
              <w:spacing w:line="360" w:lineRule="auto"/>
              <w:rPr>
                <w:rFonts w:ascii="David" w:hAnsi="David" w:cs="David"/>
                <w:b/>
                <w:bCs/>
                <w:sz w:val="24"/>
                <w:szCs w:val="24"/>
                <w:u w:val="single"/>
                <w:rtl/>
              </w:rPr>
            </w:pPr>
          </w:p>
        </w:tc>
        <w:tc>
          <w:tcPr>
            <w:tcW w:w="2707" w:type="dxa"/>
          </w:tcPr>
          <w:p w:rsidR="00537859" w:rsidRPr="00271B24" w:rsidRDefault="00537859" w:rsidP="002F1DD8">
            <w:pPr>
              <w:spacing w:line="360" w:lineRule="auto"/>
              <w:rPr>
                <w:rFonts w:ascii="David" w:hAnsi="David" w:cs="David"/>
                <w:b/>
                <w:bCs/>
                <w:sz w:val="24"/>
                <w:szCs w:val="24"/>
                <w:u w:val="single"/>
                <w:rtl/>
              </w:rPr>
            </w:pPr>
          </w:p>
        </w:tc>
        <w:tc>
          <w:tcPr>
            <w:tcW w:w="1418" w:type="dxa"/>
          </w:tcPr>
          <w:p w:rsidR="00537859" w:rsidRPr="00271B24" w:rsidRDefault="00537859" w:rsidP="002F1DD8">
            <w:pPr>
              <w:spacing w:line="360" w:lineRule="auto"/>
              <w:rPr>
                <w:rFonts w:ascii="David" w:hAnsi="David" w:cs="David"/>
                <w:b/>
                <w:bCs/>
                <w:sz w:val="24"/>
                <w:szCs w:val="24"/>
                <w:u w:val="single"/>
                <w:rtl/>
              </w:rPr>
            </w:pPr>
          </w:p>
        </w:tc>
      </w:tr>
      <w:tr w:rsidR="00537859" w:rsidRPr="00271B24" w:rsidTr="00537859">
        <w:trPr>
          <w:trHeight w:val="1005"/>
        </w:trPr>
        <w:tc>
          <w:tcPr>
            <w:tcW w:w="837" w:type="dxa"/>
          </w:tcPr>
          <w:p w:rsidR="00537859" w:rsidRPr="00271B24" w:rsidRDefault="00537859" w:rsidP="002F1DD8">
            <w:pPr>
              <w:spacing w:line="360" w:lineRule="auto"/>
              <w:rPr>
                <w:rFonts w:ascii="David" w:hAnsi="David" w:cs="David"/>
                <w:b/>
                <w:bCs/>
                <w:sz w:val="24"/>
                <w:szCs w:val="24"/>
                <w:u w:val="single"/>
                <w:rtl/>
              </w:rPr>
            </w:pPr>
          </w:p>
        </w:tc>
        <w:tc>
          <w:tcPr>
            <w:tcW w:w="1868" w:type="dxa"/>
          </w:tcPr>
          <w:p w:rsidR="00537859" w:rsidRPr="00271B24" w:rsidRDefault="00537859" w:rsidP="002F1DD8">
            <w:pPr>
              <w:spacing w:line="360" w:lineRule="auto"/>
              <w:rPr>
                <w:rFonts w:ascii="David" w:hAnsi="David" w:cs="David"/>
                <w:b/>
                <w:bCs/>
                <w:sz w:val="24"/>
                <w:szCs w:val="24"/>
                <w:u w:val="single"/>
                <w:rtl/>
              </w:rPr>
            </w:pPr>
          </w:p>
        </w:tc>
        <w:tc>
          <w:tcPr>
            <w:tcW w:w="2707" w:type="dxa"/>
          </w:tcPr>
          <w:p w:rsidR="00537859" w:rsidRPr="00271B24" w:rsidRDefault="00537859" w:rsidP="002F1DD8">
            <w:pPr>
              <w:spacing w:line="360" w:lineRule="auto"/>
              <w:rPr>
                <w:rFonts w:ascii="David" w:hAnsi="David" w:cs="David"/>
                <w:b/>
                <w:bCs/>
                <w:sz w:val="24"/>
                <w:szCs w:val="24"/>
                <w:u w:val="single"/>
                <w:rtl/>
              </w:rPr>
            </w:pPr>
          </w:p>
        </w:tc>
        <w:tc>
          <w:tcPr>
            <w:tcW w:w="1418" w:type="dxa"/>
          </w:tcPr>
          <w:p w:rsidR="00537859" w:rsidRPr="00271B24" w:rsidRDefault="00537859" w:rsidP="002F1DD8">
            <w:pPr>
              <w:spacing w:line="360" w:lineRule="auto"/>
              <w:rPr>
                <w:rFonts w:ascii="David" w:hAnsi="David" w:cs="David"/>
                <w:b/>
                <w:bCs/>
                <w:sz w:val="24"/>
                <w:szCs w:val="24"/>
                <w:u w:val="single"/>
                <w:rtl/>
              </w:rPr>
            </w:pPr>
          </w:p>
        </w:tc>
      </w:tr>
      <w:tr w:rsidR="00537859" w:rsidRPr="00271B24" w:rsidTr="00537859">
        <w:trPr>
          <w:trHeight w:val="1001"/>
        </w:trPr>
        <w:tc>
          <w:tcPr>
            <w:tcW w:w="837" w:type="dxa"/>
          </w:tcPr>
          <w:p w:rsidR="00537859" w:rsidRPr="00271B24" w:rsidRDefault="00537859" w:rsidP="002F1DD8">
            <w:pPr>
              <w:spacing w:line="360" w:lineRule="auto"/>
              <w:rPr>
                <w:rFonts w:ascii="David" w:hAnsi="David" w:cs="David"/>
                <w:b/>
                <w:bCs/>
                <w:sz w:val="24"/>
                <w:szCs w:val="24"/>
                <w:u w:val="single"/>
                <w:rtl/>
              </w:rPr>
            </w:pPr>
          </w:p>
        </w:tc>
        <w:tc>
          <w:tcPr>
            <w:tcW w:w="1868" w:type="dxa"/>
          </w:tcPr>
          <w:p w:rsidR="00537859" w:rsidRPr="00271B24" w:rsidRDefault="00537859" w:rsidP="002F1DD8">
            <w:pPr>
              <w:spacing w:line="360" w:lineRule="auto"/>
              <w:rPr>
                <w:rFonts w:ascii="David" w:hAnsi="David" w:cs="David"/>
                <w:b/>
                <w:bCs/>
                <w:sz w:val="24"/>
                <w:szCs w:val="24"/>
                <w:u w:val="single"/>
                <w:rtl/>
              </w:rPr>
            </w:pPr>
          </w:p>
        </w:tc>
        <w:tc>
          <w:tcPr>
            <w:tcW w:w="2707" w:type="dxa"/>
          </w:tcPr>
          <w:p w:rsidR="00537859" w:rsidRPr="00271B24" w:rsidRDefault="00537859" w:rsidP="002F1DD8">
            <w:pPr>
              <w:spacing w:line="360" w:lineRule="auto"/>
              <w:rPr>
                <w:rFonts w:ascii="David" w:hAnsi="David" w:cs="David"/>
                <w:b/>
                <w:bCs/>
                <w:sz w:val="24"/>
                <w:szCs w:val="24"/>
                <w:u w:val="single"/>
                <w:rtl/>
              </w:rPr>
            </w:pPr>
          </w:p>
        </w:tc>
        <w:tc>
          <w:tcPr>
            <w:tcW w:w="1418" w:type="dxa"/>
          </w:tcPr>
          <w:p w:rsidR="00537859" w:rsidRPr="00271B24" w:rsidRDefault="00537859" w:rsidP="002F1DD8">
            <w:pPr>
              <w:spacing w:line="360" w:lineRule="auto"/>
              <w:rPr>
                <w:rFonts w:ascii="David" w:hAnsi="David" w:cs="David"/>
                <w:b/>
                <w:bCs/>
                <w:sz w:val="24"/>
                <w:szCs w:val="24"/>
                <w:u w:val="single"/>
                <w:rtl/>
              </w:rPr>
            </w:pPr>
          </w:p>
        </w:tc>
      </w:tr>
    </w:tbl>
    <w:p w:rsidR="00537859" w:rsidRPr="00271B24" w:rsidRDefault="00537859" w:rsidP="00537859">
      <w:pPr>
        <w:spacing w:line="360" w:lineRule="auto"/>
        <w:ind w:left="1800"/>
        <w:rPr>
          <w:rFonts w:ascii="David" w:hAnsi="David" w:cs="David"/>
          <w:b/>
          <w:bCs/>
          <w:sz w:val="24"/>
          <w:szCs w:val="24"/>
          <w:u w:val="single"/>
          <w:rtl/>
        </w:rPr>
      </w:pPr>
    </w:p>
    <w:p w:rsidR="00537859" w:rsidRPr="00271B24" w:rsidRDefault="00537859" w:rsidP="00537859">
      <w:pPr>
        <w:spacing w:line="360" w:lineRule="auto"/>
        <w:ind w:left="1800"/>
        <w:rPr>
          <w:rFonts w:ascii="David" w:hAnsi="David" w:cs="David"/>
          <w:b/>
          <w:bCs/>
          <w:sz w:val="24"/>
          <w:szCs w:val="24"/>
          <w:u w:val="single"/>
          <w:rtl/>
        </w:rPr>
      </w:pPr>
    </w:p>
    <w:p w:rsidR="00537859" w:rsidRPr="00271B24" w:rsidRDefault="00537859" w:rsidP="000F763D">
      <w:pPr>
        <w:pStyle w:val="af3"/>
        <w:numPr>
          <w:ilvl w:val="1"/>
          <w:numId w:val="47"/>
        </w:numPr>
        <w:tabs>
          <w:tab w:val="right" w:pos="1016"/>
        </w:tabs>
        <w:spacing w:line="360" w:lineRule="auto"/>
        <w:jc w:val="both"/>
        <w:rPr>
          <w:b/>
          <w:bCs/>
          <w:u w:val="single"/>
        </w:rPr>
      </w:pPr>
      <w:r w:rsidRPr="00271B24">
        <w:rPr>
          <w:b/>
          <w:bCs/>
          <w:u w:val="single"/>
          <w:rtl/>
        </w:rPr>
        <w:lastRenderedPageBreak/>
        <w:t>רכז מס' 2:</w:t>
      </w:r>
    </w:p>
    <w:p w:rsidR="00537859" w:rsidRPr="00271B24" w:rsidRDefault="00537859" w:rsidP="00537859">
      <w:pPr>
        <w:spacing w:line="360" w:lineRule="auto"/>
        <w:ind w:left="1800"/>
        <w:rPr>
          <w:rFonts w:ascii="David" w:hAnsi="David" w:cs="David"/>
          <w:sz w:val="24"/>
          <w:szCs w:val="24"/>
          <w:u w:val="single"/>
        </w:rPr>
      </w:pPr>
      <w:r w:rsidRPr="00271B24">
        <w:rPr>
          <w:rFonts w:ascii="David" w:hAnsi="David" w:cs="David"/>
          <w:sz w:val="24"/>
          <w:szCs w:val="24"/>
          <w:u w:val="single"/>
          <w:rtl/>
        </w:rPr>
        <w:t>שם</w:t>
      </w:r>
      <w:r w:rsidRPr="00271B24">
        <w:rPr>
          <w:rFonts w:ascii="David" w:hAnsi="David" w:cs="David"/>
          <w:sz w:val="24"/>
          <w:szCs w:val="24"/>
          <w:rtl/>
        </w:rPr>
        <w:t>: _________________</w:t>
      </w:r>
    </w:p>
    <w:p w:rsidR="00537859" w:rsidRPr="00271B24" w:rsidRDefault="00537859" w:rsidP="00537859">
      <w:pPr>
        <w:spacing w:line="360" w:lineRule="auto"/>
        <w:ind w:left="1800"/>
        <w:rPr>
          <w:rFonts w:ascii="David" w:hAnsi="David" w:cs="David"/>
          <w:b/>
          <w:bCs/>
          <w:sz w:val="24"/>
          <w:szCs w:val="24"/>
          <w:u w:val="single"/>
        </w:rPr>
      </w:pPr>
      <w:r w:rsidRPr="00271B24">
        <w:rPr>
          <w:rFonts w:ascii="David" w:hAnsi="David" w:cs="David"/>
          <w:sz w:val="24"/>
          <w:szCs w:val="24"/>
          <w:u w:val="single"/>
          <w:rtl/>
        </w:rPr>
        <w:t>מס' ת.ז</w:t>
      </w:r>
      <w:r w:rsidRPr="00271B24">
        <w:rPr>
          <w:rFonts w:ascii="David" w:hAnsi="David" w:cs="David"/>
          <w:sz w:val="24"/>
          <w:szCs w:val="24"/>
          <w:rtl/>
        </w:rPr>
        <w:t>: _______________</w:t>
      </w:r>
    </w:p>
    <w:p w:rsidR="00537859" w:rsidRPr="00271B24" w:rsidRDefault="00537859" w:rsidP="00537859">
      <w:pPr>
        <w:spacing w:line="360" w:lineRule="auto"/>
        <w:ind w:left="1800"/>
        <w:rPr>
          <w:rFonts w:ascii="David" w:hAnsi="David" w:cs="David"/>
          <w:b/>
          <w:bCs/>
          <w:sz w:val="24"/>
          <w:szCs w:val="24"/>
          <w:u w:val="single"/>
        </w:rPr>
      </w:pPr>
      <w:r w:rsidRPr="00271B24">
        <w:rPr>
          <w:rFonts w:ascii="David" w:hAnsi="David" w:cs="David"/>
          <w:sz w:val="24"/>
          <w:szCs w:val="24"/>
          <w:u w:val="single"/>
          <w:rtl/>
        </w:rPr>
        <w:t>שנת לידה</w:t>
      </w:r>
      <w:r w:rsidRPr="00271B24">
        <w:rPr>
          <w:rFonts w:ascii="David" w:hAnsi="David" w:cs="David"/>
          <w:sz w:val="24"/>
          <w:szCs w:val="24"/>
          <w:rtl/>
        </w:rPr>
        <w:t>: ______________</w:t>
      </w:r>
    </w:p>
    <w:p w:rsidR="00537859" w:rsidRPr="00271B24" w:rsidRDefault="00537859" w:rsidP="00537859">
      <w:pPr>
        <w:spacing w:line="360" w:lineRule="auto"/>
        <w:ind w:left="1800"/>
        <w:rPr>
          <w:rFonts w:ascii="David" w:hAnsi="David" w:cs="David"/>
          <w:b/>
          <w:bCs/>
          <w:sz w:val="24"/>
          <w:szCs w:val="24"/>
          <w:u w:val="single"/>
          <w:rtl/>
        </w:rPr>
      </w:pPr>
      <w:r w:rsidRPr="00271B24">
        <w:rPr>
          <w:rFonts w:ascii="David" w:hAnsi="David" w:cs="David"/>
          <w:sz w:val="24"/>
          <w:szCs w:val="24"/>
          <w:u w:val="single"/>
          <w:rtl/>
        </w:rPr>
        <w:t xml:space="preserve">פירוט הישיבות בהן למד רכז השטח ותקופת הלימודים </w:t>
      </w:r>
    </w:p>
    <w:tbl>
      <w:tblPr>
        <w:tblStyle w:val="af2"/>
        <w:bidiVisual/>
        <w:tblW w:w="0" w:type="auto"/>
        <w:tblInd w:w="1800" w:type="dxa"/>
        <w:tblLook w:val="04A0" w:firstRow="1" w:lastRow="0" w:firstColumn="1" w:lastColumn="0" w:noHBand="0" w:noVBand="1"/>
      </w:tblPr>
      <w:tblGrid>
        <w:gridCol w:w="2352"/>
        <w:gridCol w:w="2371"/>
        <w:gridCol w:w="2333"/>
      </w:tblGrid>
      <w:tr w:rsidR="00537859" w:rsidRPr="00271B24" w:rsidTr="002F1DD8">
        <w:tc>
          <w:tcPr>
            <w:tcW w:w="2876" w:type="dxa"/>
            <w:shd w:val="clear" w:color="auto" w:fill="C6D9F1" w:themeFill="text2" w:themeFillTint="33"/>
          </w:tcPr>
          <w:p w:rsidR="00537859" w:rsidRPr="00271B24" w:rsidRDefault="00537859" w:rsidP="002F1DD8">
            <w:pPr>
              <w:spacing w:line="360" w:lineRule="auto"/>
              <w:rPr>
                <w:rFonts w:ascii="David" w:hAnsi="David" w:cs="David"/>
                <w:b/>
                <w:bCs/>
                <w:sz w:val="24"/>
                <w:szCs w:val="24"/>
                <w:rtl/>
              </w:rPr>
            </w:pPr>
            <w:r w:rsidRPr="00271B24">
              <w:rPr>
                <w:rFonts w:ascii="David" w:hAnsi="David" w:cs="David"/>
                <w:b/>
                <w:bCs/>
                <w:sz w:val="24"/>
                <w:szCs w:val="24"/>
                <w:rtl/>
              </w:rPr>
              <w:t>שנות הלימוד</w:t>
            </w:r>
          </w:p>
        </w:tc>
        <w:tc>
          <w:tcPr>
            <w:tcW w:w="2877" w:type="dxa"/>
            <w:shd w:val="clear" w:color="auto" w:fill="C6D9F1" w:themeFill="text2" w:themeFillTint="33"/>
          </w:tcPr>
          <w:p w:rsidR="00537859" w:rsidRPr="00271B24" w:rsidRDefault="00537859" w:rsidP="002F1DD8">
            <w:pPr>
              <w:spacing w:line="360" w:lineRule="auto"/>
              <w:rPr>
                <w:rFonts w:ascii="David" w:hAnsi="David" w:cs="David"/>
                <w:b/>
                <w:bCs/>
                <w:sz w:val="24"/>
                <w:szCs w:val="24"/>
                <w:rtl/>
              </w:rPr>
            </w:pPr>
            <w:r w:rsidRPr="00271B24">
              <w:rPr>
                <w:rFonts w:ascii="David" w:hAnsi="David" w:cs="David"/>
                <w:b/>
                <w:bCs/>
                <w:sz w:val="24"/>
                <w:szCs w:val="24"/>
                <w:rtl/>
              </w:rPr>
              <w:t>שם הישיבה</w:t>
            </w:r>
          </w:p>
        </w:tc>
        <w:tc>
          <w:tcPr>
            <w:tcW w:w="2877" w:type="dxa"/>
            <w:shd w:val="clear" w:color="auto" w:fill="C6D9F1" w:themeFill="text2" w:themeFillTint="33"/>
          </w:tcPr>
          <w:p w:rsidR="00537859" w:rsidRPr="00271B24" w:rsidRDefault="00537859" w:rsidP="002F1DD8">
            <w:pPr>
              <w:spacing w:line="360" w:lineRule="auto"/>
              <w:rPr>
                <w:rFonts w:ascii="David" w:hAnsi="David" w:cs="David"/>
                <w:b/>
                <w:bCs/>
                <w:sz w:val="24"/>
                <w:szCs w:val="24"/>
                <w:rtl/>
              </w:rPr>
            </w:pPr>
            <w:r w:rsidRPr="00271B24">
              <w:rPr>
                <w:rFonts w:ascii="David" w:hAnsi="David" w:cs="David"/>
                <w:b/>
                <w:bCs/>
                <w:sz w:val="24"/>
                <w:szCs w:val="24"/>
                <w:rtl/>
              </w:rPr>
              <w:t>הערות</w:t>
            </w:r>
          </w:p>
        </w:tc>
      </w:tr>
      <w:tr w:rsidR="00537859" w:rsidRPr="00271B24" w:rsidTr="002F1DD8">
        <w:trPr>
          <w:trHeight w:val="525"/>
        </w:trPr>
        <w:tc>
          <w:tcPr>
            <w:tcW w:w="2876" w:type="dxa"/>
          </w:tcPr>
          <w:p w:rsidR="00537859" w:rsidRPr="00271B24" w:rsidRDefault="00537859" w:rsidP="002F1DD8">
            <w:pPr>
              <w:spacing w:line="360" w:lineRule="auto"/>
              <w:rPr>
                <w:rFonts w:ascii="David" w:hAnsi="David" w:cs="David"/>
                <w:b/>
                <w:bCs/>
                <w:sz w:val="24"/>
                <w:szCs w:val="24"/>
                <w:u w:val="single"/>
                <w:rtl/>
              </w:rPr>
            </w:pPr>
          </w:p>
        </w:tc>
        <w:tc>
          <w:tcPr>
            <w:tcW w:w="2877" w:type="dxa"/>
          </w:tcPr>
          <w:p w:rsidR="00537859" w:rsidRPr="00271B24" w:rsidRDefault="00537859" w:rsidP="002F1DD8">
            <w:pPr>
              <w:spacing w:line="360" w:lineRule="auto"/>
              <w:rPr>
                <w:rFonts w:ascii="David" w:hAnsi="David" w:cs="David"/>
                <w:b/>
                <w:bCs/>
                <w:sz w:val="24"/>
                <w:szCs w:val="24"/>
                <w:u w:val="single"/>
                <w:rtl/>
              </w:rPr>
            </w:pPr>
          </w:p>
        </w:tc>
        <w:tc>
          <w:tcPr>
            <w:tcW w:w="2877" w:type="dxa"/>
          </w:tcPr>
          <w:p w:rsidR="00537859" w:rsidRPr="00271B24" w:rsidRDefault="00537859" w:rsidP="002F1DD8">
            <w:pPr>
              <w:spacing w:line="360" w:lineRule="auto"/>
              <w:rPr>
                <w:rFonts w:ascii="David" w:hAnsi="David" w:cs="David"/>
                <w:b/>
                <w:bCs/>
                <w:sz w:val="24"/>
                <w:szCs w:val="24"/>
                <w:u w:val="single"/>
                <w:rtl/>
              </w:rPr>
            </w:pPr>
          </w:p>
        </w:tc>
      </w:tr>
      <w:tr w:rsidR="00537859" w:rsidRPr="00271B24" w:rsidTr="002F1DD8">
        <w:trPr>
          <w:trHeight w:val="547"/>
        </w:trPr>
        <w:tc>
          <w:tcPr>
            <w:tcW w:w="2876" w:type="dxa"/>
          </w:tcPr>
          <w:p w:rsidR="00537859" w:rsidRPr="00271B24" w:rsidRDefault="00537859" w:rsidP="002F1DD8">
            <w:pPr>
              <w:spacing w:line="360" w:lineRule="auto"/>
              <w:rPr>
                <w:rFonts w:ascii="David" w:hAnsi="David" w:cs="David"/>
                <w:b/>
                <w:bCs/>
                <w:sz w:val="24"/>
                <w:szCs w:val="24"/>
                <w:u w:val="single"/>
                <w:rtl/>
              </w:rPr>
            </w:pPr>
          </w:p>
        </w:tc>
        <w:tc>
          <w:tcPr>
            <w:tcW w:w="2877" w:type="dxa"/>
          </w:tcPr>
          <w:p w:rsidR="00537859" w:rsidRPr="00271B24" w:rsidRDefault="00537859" w:rsidP="002F1DD8">
            <w:pPr>
              <w:spacing w:line="360" w:lineRule="auto"/>
              <w:rPr>
                <w:rFonts w:ascii="David" w:hAnsi="David" w:cs="David"/>
                <w:b/>
                <w:bCs/>
                <w:sz w:val="24"/>
                <w:szCs w:val="24"/>
                <w:u w:val="single"/>
                <w:rtl/>
              </w:rPr>
            </w:pPr>
          </w:p>
        </w:tc>
        <w:tc>
          <w:tcPr>
            <w:tcW w:w="2877" w:type="dxa"/>
          </w:tcPr>
          <w:p w:rsidR="00537859" w:rsidRPr="00271B24" w:rsidRDefault="00537859" w:rsidP="002F1DD8">
            <w:pPr>
              <w:spacing w:line="360" w:lineRule="auto"/>
              <w:rPr>
                <w:rFonts w:ascii="David" w:hAnsi="David" w:cs="David"/>
                <w:b/>
                <w:bCs/>
                <w:sz w:val="24"/>
                <w:szCs w:val="24"/>
                <w:u w:val="single"/>
                <w:rtl/>
              </w:rPr>
            </w:pPr>
          </w:p>
        </w:tc>
      </w:tr>
      <w:tr w:rsidR="00537859" w:rsidRPr="00271B24" w:rsidTr="002F1DD8">
        <w:trPr>
          <w:trHeight w:val="569"/>
        </w:trPr>
        <w:tc>
          <w:tcPr>
            <w:tcW w:w="2876" w:type="dxa"/>
          </w:tcPr>
          <w:p w:rsidR="00537859" w:rsidRPr="00271B24" w:rsidRDefault="00537859" w:rsidP="002F1DD8">
            <w:pPr>
              <w:spacing w:line="360" w:lineRule="auto"/>
              <w:rPr>
                <w:rFonts w:ascii="David" w:hAnsi="David" w:cs="David"/>
                <w:b/>
                <w:bCs/>
                <w:sz w:val="24"/>
                <w:szCs w:val="24"/>
                <w:u w:val="single"/>
                <w:rtl/>
              </w:rPr>
            </w:pPr>
          </w:p>
        </w:tc>
        <w:tc>
          <w:tcPr>
            <w:tcW w:w="2877" w:type="dxa"/>
          </w:tcPr>
          <w:p w:rsidR="00537859" w:rsidRPr="00271B24" w:rsidRDefault="00537859" w:rsidP="002F1DD8">
            <w:pPr>
              <w:spacing w:line="360" w:lineRule="auto"/>
              <w:rPr>
                <w:rFonts w:ascii="David" w:hAnsi="David" w:cs="David"/>
                <w:b/>
                <w:bCs/>
                <w:sz w:val="24"/>
                <w:szCs w:val="24"/>
                <w:u w:val="single"/>
                <w:rtl/>
              </w:rPr>
            </w:pPr>
          </w:p>
        </w:tc>
        <w:tc>
          <w:tcPr>
            <w:tcW w:w="2877" w:type="dxa"/>
          </w:tcPr>
          <w:p w:rsidR="00537859" w:rsidRPr="00271B24" w:rsidRDefault="00537859" w:rsidP="002F1DD8">
            <w:pPr>
              <w:spacing w:line="360" w:lineRule="auto"/>
              <w:rPr>
                <w:rFonts w:ascii="David" w:hAnsi="David" w:cs="David"/>
                <w:b/>
                <w:bCs/>
                <w:sz w:val="24"/>
                <w:szCs w:val="24"/>
                <w:u w:val="single"/>
                <w:rtl/>
              </w:rPr>
            </w:pPr>
          </w:p>
        </w:tc>
      </w:tr>
      <w:tr w:rsidR="00537859" w:rsidRPr="00271B24" w:rsidTr="002F1DD8">
        <w:trPr>
          <w:trHeight w:val="549"/>
        </w:trPr>
        <w:tc>
          <w:tcPr>
            <w:tcW w:w="2876" w:type="dxa"/>
          </w:tcPr>
          <w:p w:rsidR="00537859" w:rsidRPr="00271B24" w:rsidRDefault="00537859" w:rsidP="002F1DD8">
            <w:pPr>
              <w:spacing w:line="360" w:lineRule="auto"/>
              <w:rPr>
                <w:rFonts w:ascii="David" w:hAnsi="David" w:cs="David"/>
                <w:b/>
                <w:bCs/>
                <w:sz w:val="24"/>
                <w:szCs w:val="24"/>
                <w:u w:val="single"/>
                <w:rtl/>
              </w:rPr>
            </w:pPr>
          </w:p>
        </w:tc>
        <w:tc>
          <w:tcPr>
            <w:tcW w:w="2877" w:type="dxa"/>
          </w:tcPr>
          <w:p w:rsidR="00537859" w:rsidRPr="00271B24" w:rsidRDefault="00537859" w:rsidP="002F1DD8">
            <w:pPr>
              <w:spacing w:line="360" w:lineRule="auto"/>
              <w:rPr>
                <w:rFonts w:ascii="David" w:hAnsi="David" w:cs="David"/>
                <w:b/>
                <w:bCs/>
                <w:sz w:val="24"/>
                <w:szCs w:val="24"/>
                <w:u w:val="single"/>
                <w:rtl/>
              </w:rPr>
            </w:pPr>
          </w:p>
        </w:tc>
        <w:tc>
          <w:tcPr>
            <w:tcW w:w="2877" w:type="dxa"/>
          </w:tcPr>
          <w:p w:rsidR="00537859" w:rsidRPr="00271B24" w:rsidRDefault="00537859" w:rsidP="002F1DD8">
            <w:pPr>
              <w:spacing w:line="360" w:lineRule="auto"/>
              <w:rPr>
                <w:rFonts w:ascii="David" w:hAnsi="David" w:cs="David"/>
                <w:b/>
                <w:bCs/>
                <w:sz w:val="24"/>
                <w:szCs w:val="24"/>
                <w:u w:val="single"/>
                <w:rtl/>
              </w:rPr>
            </w:pPr>
          </w:p>
        </w:tc>
      </w:tr>
    </w:tbl>
    <w:p w:rsidR="00537859" w:rsidRPr="00271B24" w:rsidRDefault="00537859" w:rsidP="00537859">
      <w:pPr>
        <w:spacing w:line="360" w:lineRule="auto"/>
        <w:ind w:left="1800"/>
        <w:rPr>
          <w:rFonts w:ascii="David" w:hAnsi="David" w:cs="David"/>
          <w:sz w:val="24"/>
          <w:szCs w:val="24"/>
          <w:u w:val="single"/>
          <w:rtl/>
        </w:rPr>
      </w:pPr>
    </w:p>
    <w:p w:rsidR="00537859" w:rsidRPr="00271B24" w:rsidRDefault="00537859" w:rsidP="00537859">
      <w:pPr>
        <w:spacing w:line="360" w:lineRule="auto"/>
        <w:ind w:left="1800"/>
        <w:rPr>
          <w:rFonts w:ascii="David" w:hAnsi="David" w:cs="David"/>
          <w:b/>
          <w:bCs/>
          <w:sz w:val="24"/>
          <w:szCs w:val="24"/>
          <w:u w:val="single"/>
          <w:rtl/>
        </w:rPr>
      </w:pPr>
      <w:r w:rsidRPr="00271B24">
        <w:rPr>
          <w:rFonts w:ascii="David" w:hAnsi="David" w:cs="David"/>
          <w:sz w:val="24"/>
          <w:szCs w:val="24"/>
          <w:u w:val="single"/>
          <w:rtl/>
        </w:rPr>
        <w:t xml:space="preserve">ניסיונו של רכז השטח בהוראה / הדרכה של לפחות 30 חניכים המשתייכים למגזר החרדי בכל שנה </w:t>
      </w:r>
    </w:p>
    <w:tbl>
      <w:tblPr>
        <w:tblStyle w:val="af2"/>
        <w:bidiVisual/>
        <w:tblW w:w="0" w:type="auto"/>
        <w:tblInd w:w="1800" w:type="dxa"/>
        <w:tblLook w:val="04A0" w:firstRow="1" w:lastRow="0" w:firstColumn="1" w:lastColumn="0" w:noHBand="0" w:noVBand="1"/>
      </w:tblPr>
      <w:tblGrid>
        <w:gridCol w:w="837"/>
        <w:gridCol w:w="1868"/>
        <w:gridCol w:w="2707"/>
        <w:gridCol w:w="1418"/>
      </w:tblGrid>
      <w:tr w:rsidR="00537859" w:rsidRPr="00271B24" w:rsidTr="002F1DD8">
        <w:tc>
          <w:tcPr>
            <w:tcW w:w="837" w:type="dxa"/>
            <w:shd w:val="clear" w:color="auto" w:fill="C6D9F1" w:themeFill="text2" w:themeFillTint="33"/>
          </w:tcPr>
          <w:p w:rsidR="00537859" w:rsidRPr="00271B24" w:rsidRDefault="00537859" w:rsidP="002F1DD8">
            <w:pPr>
              <w:spacing w:line="360" w:lineRule="auto"/>
              <w:rPr>
                <w:rFonts w:ascii="David" w:hAnsi="David" w:cs="David"/>
                <w:b/>
                <w:bCs/>
                <w:sz w:val="24"/>
                <w:szCs w:val="24"/>
                <w:rtl/>
              </w:rPr>
            </w:pPr>
            <w:r w:rsidRPr="00271B24">
              <w:rPr>
                <w:rFonts w:ascii="David" w:hAnsi="David" w:cs="David"/>
                <w:b/>
                <w:bCs/>
                <w:sz w:val="24"/>
                <w:szCs w:val="24"/>
                <w:rtl/>
              </w:rPr>
              <w:t>שנה</w:t>
            </w:r>
          </w:p>
        </w:tc>
        <w:tc>
          <w:tcPr>
            <w:tcW w:w="1868" w:type="dxa"/>
            <w:shd w:val="clear" w:color="auto" w:fill="C6D9F1" w:themeFill="text2" w:themeFillTint="33"/>
          </w:tcPr>
          <w:p w:rsidR="00537859" w:rsidRPr="00271B24" w:rsidRDefault="00537859" w:rsidP="002F1DD8">
            <w:pPr>
              <w:spacing w:line="360" w:lineRule="auto"/>
              <w:rPr>
                <w:rFonts w:ascii="David" w:hAnsi="David" w:cs="David"/>
                <w:b/>
                <w:bCs/>
                <w:sz w:val="24"/>
                <w:szCs w:val="24"/>
                <w:rtl/>
              </w:rPr>
            </w:pPr>
            <w:r w:rsidRPr="00271B24">
              <w:rPr>
                <w:rFonts w:ascii="David" w:hAnsi="David" w:cs="David"/>
                <w:b/>
                <w:bCs/>
                <w:sz w:val="24"/>
                <w:szCs w:val="24"/>
                <w:rtl/>
              </w:rPr>
              <w:t>שם המסגרת / המעסיק</w:t>
            </w:r>
          </w:p>
        </w:tc>
        <w:tc>
          <w:tcPr>
            <w:tcW w:w="2707" w:type="dxa"/>
            <w:shd w:val="clear" w:color="auto" w:fill="C6D9F1" w:themeFill="text2" w:themeFillTint="33"/>
          </w:tcPr>
          <w:p w:rsidR="00537859" w:rsidRPr="00271B24" w:rsidRDefault="00537859" w:rsidP="002F1DD8">
            <w:pPr>
              <w:spacing w:line="360" w:lineRule="auto"/>
              <w:rPr>
                <w:rFonts w:ascii="David" w:hAnsi="David" w:cs="David"/>
                <w:b/>
                <w:bCs/>
                <w:sz w:val="24"/>
                <w:szCs w:val="24"/>
                <w:rtl/>
              </w:rPr>
            </w:pPr>
            <w:r w:rsidRPr="00271B24">
              <w:rPr>
                <w:rFonts w:ascii="David" w:hAnsi="David" w:cs="David"/>
                <w:b/>
                <w:bCs/>
                <w:sz w:val="24"/>
                <w:szCs w:val="24"/>
                <w:rtl/>
              </w:rPr>
              <w:t>תיאור התפקיד</w:t>
            </w:r>
          </w:p>
        </w:tc>
        <w:tc>
          <w:tcPr>
            <w:tcW w:w="1418" w:type="dxa"/>
            <w:shd w:val="clear" w:color="auto" w:fill="C6D9F1" w:themeFill="text2" w:themeFillTint="33"/>
          </w:tcPr>
          <w:p w:rsidR="00537859" w:rsidRPr="00271B24" w:rsidRDefault="00537859" w:rsidP="002F1DD8">
            <w:pPr>
              <w:spacing w:line="360" w:lineRule="auto"/>
              <w:rPr>
                <w:rFonts w:ascii="David" w:hAnsi="David" w:cs="David"/>
                <w:b/>
                <w:bCs/>
                <w:sz w:val="24"/>
                <w:szCs w:val="24"/>
                <w:rtl/>
              </w:rPr>
            </w:pPr>
            <w:r w:rsidRPr="00271B24">
              <w:rPr>
                <w:rFonts w:ascii="David" w:hAnsi="David" w:cs="David"/>
                <w:b/>
                <w:bCs/>
                <w:sz w:val="24"/>
                <w:szCs w:val="24"/>
                <w:rtl/>
              </w:rPr>
              <w:t>הערות</w:t>
            </w:r>
          </w:p>
        </w:tc>
      </w:tr>
      <w:tr w:rsidR="00537859" w:rsidRPr="00271B24" w:rsidTr="002F1DD8">
        <w:trPr>
          <w:trHeight w:val="1111"/>
        </w:trPr>
        <w:tc>
          <w:tcPr>
            <w:tcW w:w="837" w:type="dxa"/>
          </w:tcPr>
          <w:p w:rsidR="00537859" w:rsidRPr="00271B24" w:rsidRDefault="00537859" w:rsidP="002F1DD8">
            <w:pPr>
              <w:spacing w:line="360" w:lineRule="auto"/>
              <w:rPr>
                <w:rFonts w:ascii="David" w:hAnsi="David" w:cs="David"/>
                <w:b/>
                <w:bCs/>
                <w:sz w:val="24"/>
                <w:szCs w:val="24"/>
                <w:u w:val="single"/>
                <w:rtl/>
              </w:rPr>
            </w:pPr>
          </w:p>
        </w:tc>
        <w:tc>
          <w:tcPr>
            <w:tcW w:w="1868" w:type="dxa"/>
          </w:tcPr>
          <w:p w:rsidR="00537859" w:rsidRPr="00271B24" w:rsidRDefault="00537859" w:rsidP="002F1DD8">
            <w:pPr>
              <w:spacing w:line="360" w:lineRule="auto"/>
              <w:rPr>
                <w:rFonts w:ascii="David" w:hAnsi="David" w:cs="David"/>
                <w:b/>
                <w:bCs/>
                <w:sz w:val="24"/>
                <w:szCs w:val="24"/>
                <w:u w:val="single"/>
                <w:rtl/>
              </w:rPr>
            </w:pPr>
          </w:p>
        </w:tc>
        <w:tc>
          <w:tcPr>
            <w:tcW w:w="2707" w:type="dxa"/>
          </w:tcPr>
          <w:p w:rsidR="00537859" w:rsidRPr="00271B24" w:rsidRDefault="00537859" w:rsidP="002F1DD8">
            <w:pPr>
              <w:spacing w:line="360" w:lineRule="auto"/>
              <w:rPr>
                <w:rFonts w:ascii="David" w:hAnsi="David" w:cs="David"/>
                <w:b/>
                <w:bCs/>
                <w:sz w:val="24"/>
                <w:szCs w:val="24"/>
                <w:u w:val="single"/>
                <w:rtl/>
              </w:rPr>
            </w:pPr>
          </w:p>
        </w:tc>
        <w:tc>
          <w:tcPr>
            <w:tcW w:w="1418" w:type="dxa"/>
          </w:tcPr>
          <w:p w:rsidR="00537859" w:rsidRPr="00271B24" w:rsidRDefault="00537859" w:rsidP="002F1DD8">
            <w:pPr>
              <w:spacing w:line="360" w:lineRule="auto"/>
              <w:rPr>
                <w:rFonts w:ascii="David" w:hAnsi="David" w:cs="David"/>
                <w:b/>
                <w:bCs/>
                <w:sz w:val="24"/>
                <w:szCs w:val="24"/>
                <w:u w:val="single"/>
                <w:rtl/>
              </w:rPr>
            </w:pPr>
          </w:p>
        </w:tc>
      </w:tr>
      <w:tr w:rsidR="00537859" w:rsidRPr="00271B24" w:rsidTr="002F1DD8">
        <w:trPr>
          <w:trHeight w:val="982"/>
        </w:trPr>
        <w:tc>
          <w:tcPr>
            <w:tcW w:w="837" w:type="dxa"/>
          </w:tcPr>
          <w:p w:rsidR="00537859" w:rsidRPr="00271B24" w:rsidRDefault="00537859" w:rsidP="002F1DD8">
            <w:pPr>
              <w:spacing w:line="360" w:lineRule="auto"/>
              <w:rPr>
                <w:rFonts w:ascii="David" w:hAnsi="David" w:cs="David"/>
                <w:b/>
                <w:bCs/>
                <w:sz w:val="24"/>
                <w:szCs w:val="24"/>
                <w:u w:val="single"/>
                <w:rtl/>
              </w:rPr>
            </w:pPr>
          </w:p>
        </w:tc>
        <w:tc>
          <w:tcPr>
            <w:tcW w:w="1868" w:type="dxa"/>
          </w:tcPr>
          <w:p w:rsidR="00537859" w:rsidRPr="00271B24" w:rsidRDefault="00537859" w:rsidP="002F1DD8">
            <w:pPr>
              <w:spacing w:line="360" w:lineRule="auto"/>
              <w:rPr>
                <w:rFonts w:ascii="David" w:hAnsi="David" w:cs="David"/>
                <w:b/>
                <w:bCs/>
                <w:sz w:val="24"/>
                <w:szCs w:val="24"/>
                <w:u w:val="single"/>
                <w:rtl/>
              </w:rPr>
            </w:pPr>
          </w:p>
        </w:tc>
        <w:tc>
          <w:tcPr>
            <w:tcW w:w="2707" w:type="dxa"/>
          </w:tcPr>
          <w:p w:rsidR="00537859" w:rsidRPr="00271B24" w:rsidRDefault="00537859" w:rsidP="002F1DD8">
            <w:pPr>
              <w:spacing w:line="360" w:lineRule="auto"/>
              <w:rPr>
                <w:rFonts w:ascii="David" w:hAnsi="David" w:cs="David"/>
                <w:b/>
                <w:bCs/>
                <w:sz w:val="24"/>
                <w:szCs w:val="24"/>
                <w:u w:val="single"/>
                <w:rtl/>
              </w:rPr>
            </w:pPr>
          </w:p>
        </w:tc>
        <w:tc>
          <w:tcPr>
            <w:tcW w:w="1418" w:type="dxa"/>
          </w:tcPr>
          <w:p w:rsidR="00537859" w:rsidRPr="00271B24" w:rsidRDefault="00537859" w:rsidP="002F1DD8">
            <w:pPr>
              <w:spacing w:line="360" w:lineRule="auto"/>
              <w:rPr>
                <w:rFonts w:ascii="David" w:hAnsi="David" w:cs="David"/>
                <w:b/>
                <w:bCs/>
                <w:sz w:val="24"/>
                <w:szCs w:val="24"/>
                <w:u w:val="single"/>
                <w:rtl/>
              </w:rPr>
            </w:pPr>
          </w:p>
        </w:tc>
      </w:tr>
      <w:tr w:rsidR="00537859" w:rsidRPr="00271B24" w:rsidTr="002F1DD8">
        <w:trPr>
          <w:trHeight w:val="1005"/>
        </w:trPr>
        <w:tc>
          <w:tcPr>
            <w:tcW w:w="837" w:type="dxa"/>
          </w:tcPr>
          <w:p w:rsidR="00537859" w:rsidRPr="00271B24" w:rsidRDefault="00537859" w:rsidP="002F1DD8">
            <w:pPr>
              <w:spacing w:line="360" w:lineRule="auto"/>
              <w:rPr>
                <w:rFonts w:ascii="David" w:hAnsi="David" w:cs="David"/>
                <w:b/>
                <w:bCs/>
                <w:sz w:val="24"/>
                <w:szCs w:val="24"/>
                <w:u w:val="single"/>
                <w:rtl/>
              </w:rPr>
            </w:pPr>
          </w:p>
        </w:tc>
        <w:tc>
          <w:tcPr>
            <w:tcW w:w="1868" w:type="dxa"/>
          </w:tcPr>
          <w:p w:rsidR="00537859" w:rsidRPr="00271B24" w:rsidRDefault="00537859" w:rsidP="002F1DD8">
            <w:pPr>
              <w:spacing w:line="360" w:lineRule="auto"/>
              <w:rPr>
                <w:rFonts w:ascii="David" w:hAnsi="David" w:cs="David"/>
                <w:b/>
                <w:bCs/>
                <w:sz w:val="24"/>
                <w:szCs w:val="24"/>
                <w:u w:val="single"/>
                <w:rtl/>
              </w:rPr>
            </w:pPr>
          </w:p>
        </w:tc>
        <w:tc>
          <w:tcPr>
            <w:tcW w:w="2707" w:type="dxa"/>
          </w:tcPr>
          <w:p w:rsidR="00537859" w:rsidRPr="00271B24" w:rsidRDefault="00537859" w:rsidP="002F1DD8">
            <w:pPr>
              <w:spacing w:line="360" w:lineRule="auto"/>
              <w:rPr>
                <w:rFonts w:ascii="David" w:hAnsi="David" w:cs="David"/>
                <w:b/>
                <w:bCs/>
                <w:sz w:val="24"/>
                <w:szCs w:val="24"/>
                <w:u w:val="single"/>
                <w:rtl/>
              </w:rPr>
            </w:pPr>
          </w:p>
        </w:tc>
        <w:tc>
          <w:tcPr>
            <w:tcW w:w="1418" w:type="dxa"/>
          </w:tcPr>
          <w:p w:rsidR="00537859" w:rsidRPr="00271B24" w:rsidRDefault="00537859" w:rsidP="002F1DD8">
            <w:pPr>
              <w:spacing w:line="360" w:lineRule="auto"/>
              <w:rPr>
                <w:rFonts w:ascii="David" w:hAnsi="David" w:cs="David"/>
                <w:b/>
                <w:bCs/>
                <w:sz w:val="24"/>
                <w:szCs w:val="24"/>
                <w:u w:val="single"/>
                <w:rtl/>
              </w:rPr>
            </w:pPr>
          </w:p>
        </w:tc>
      </w:tr>
      <w:tr w:rsidR="00537859" w:rsidRPr="00271B24" w:rsidTr="002F1DD8">
        <w:trPr>
          <w:trHeight w:val="1001"/>
        </w:trPr>
        <w:tc>
          <w:tcPr>
            <w:tcW w:w="837" w:type="dxa"/>
          </w:tcPr>
          <w:p w:rsidR="00537859" w:rsidRPr="00271B24" w:rsidRDefault="00537859" w:rsidP="002F1DD8">
            <w:pPr>
              <w:spacing w:line="360" w:lineRule="auto"/>
              <w:rPr>
                <w:rFonts w:ascii="David" w:hAnsi="David" w:cs="David"/>
                <w:b/>
                <w:bCs/>
                <w:sz w:val="24"/>
                <w:szCs w:val="24"/>
                <w:u w:val="single"/>
                <w:rtl/>
              </w:rPr>
            </w:pPr>
          </w:p>
        </w:tc>
        <w:tc>
          <w:tcPr>
            <w:tcW w:w="1868" w:type="dxa"/>
          </w:tcPr>
          <w:p w:rsidR="00537859" w:rsidRPr="00271B24" w:rsidRDefault="00537859" w:rsidP="002F1DD8">
            <w:pPr>
              <w:spacing w:line="360" w:lineRule="auto"/>
              <w:rPr>
                <w:rFonts w:ascii="David" w:hAnsi="David" w:cs="David"/>
                <w:b/>
                <w:bCs/>
                <w:sz w:val="24"/>
                <w:szCs w:val="24"/>
                <w:u w:val="single"/>
                <w:rtl/>
              </w:rPr>
            </w:pPr>
          </w:p>
        </w:tc>
        <w:tc>
          <w:tcPr>
            <w:tcW w:w="2707" w:type="dxa"/>
          </w:tcPr>
          <w:p w:rsidR="00537859" w:rsidRPr="00271B24" w:rsidRDefault="00537859" w:rsidP="002F1DD8">
            <w:pPr>
              <w:spacing w:line="360" w:lineRule="auto"/>
              <w:rPr>
                <w:rFonts w:ascii="David" w:hAnsi="David" w:cs="David"/>
                <w:b/>
                <w:bCs/>
                <w:sz w:val="24"/>
                <w:szCs w:val="24"/>
                <w:u w:val="single"/>
                <w:rtl/>
              </w:rPr>
            </w:pPr>
          </w:p>
        </w:tc>
        <w:tc>
          <w:tcPr>
            <w:tcW w:w="1418" w:type="dxa"/>
          </w:tcPr>
          <w:p w:rsidR="00537859" w:rsidRPr="00271B24" w:rsidRDefault="00537859" w:rsidP="002F1DD8">
            <w:pPr>
              <w:spacing w:line="360" w:lineRule="auto"/>
              <w:rPr>
                <w:rFonts w:ascii="David" w:hAnsi="David" w:cs="David"/>
                <w:b/>
                <w:bCs/>
                <w:sz w:val="24"/>
                <w:szCs w:val="24"/>
                <w:u w:val="single"/>
                <w:rtl/>
              </w:rPr>
            </w:pPr>
          </w:p>
        </w:tc>
      </w:tr>
    </w:tbl>
    <w:p w:rsidR="00537859" w:rsidRPr="00271B24" w:rsidRDefault="00537859" w:rsidP="00537859">
      <w:pPr>
        <w:spacing w:line="360" w:lineRule="auto"/>
        <w:ind w:left="1800"/>
        <w:rPr>
          <w:rFonts w:ascii="David" w:hAnsi="David" w:cs="David"/>
          <w:b/>
          <w:bCs/>
          <w:sz w:val="24"/>
          <w:szCs w:val="24"/>
          <w:u w:val="single"/>
        </w:rPr>
      </w:pPr>
    </w:p>
    <w:p w:rsidR="00537859" w:rsidRPr="00271B24" w:rsidRDefault="00537859" w:rsidP="00537859">
      <w:pPr>
        <w:rPr>
          <w:rFonts w:ascii="David" w:eastAsiaTheme="majorEastAsia" w:hAnsi="David" w:cs="David"/>
          <w:sz w:val="24"/>
          <w:szCs w:val="24"/>
          <w:rtl/>
        </w:rPr>
      </w:pPr>
    </w:p>
    <w:p w:rsidR="00537859" w:rsidRPr="00271B24" w:rsidRDefault="00537859" w:rsidP="00537859">
      <w:pPr>
        <w:rPr>
          <w:rFonts w:ascii="David" w:eastAsiaTheme="majorEastAsia" w:hAnsi="David" w:cs="David"/>
          <w:sz w:val="24"/>
          <w:szCs w:val="24"/>
          <w:rtl/>
        </w:rPr>
      </w:pPr>
    </w:p>
    <w:p w:rsidR="00537859" w:rsidRPr="00271B24" w:rsidRDefault="00537859" w:rsidP="00537859">
      <w:pPr>
        <w:rPr>
          <w:rFonts w:ascii="David" w:eastAsiaTheme="majorEastAsia" w:hAnsi="David" w:cs="David"/>
          <w:sz w:val="24"/>
          <w:szCs w:val="24"/>
          <w:rtl/>
        </w:rPr>
      </w:pPr>
    </w:p>
    <w:p w:rsidR="00537859" w:rsidRPr="00271B24" w:rsidRDefault="00537859" w:rsidP="00537859">
      <w:pPr>
        <w:rPr>
          <w:rFonts w:ascii="David" w:eastAsiaTheme="majorEastAsia" w:hAnsi="David" w:cs="David"/>
          <w:sz w:val="24"/>
          <w:szCs w:val="24"/>
          <w:rtl/>
        </w:rPr>
      </w:pPr>
    </w:p>
    <w:p w:rsidR="00537859" w:rsidRPr="00271B24" w:rsidRDefault="00537859" w:rsidP="000F763D">
      <w:pPr>
        <w:pStyle w:val="af3"/>
        <w:numPr>
          <w:ilvl w:val="1"/>
          <w:numId w:val="48"/>
        </w:numPr>
        <w:tabs>
          <w:tab w:val="right" w:pos="1016"/>
        </w:tabs>
        <w:spacing w:line="360" w:lineRule="auto"/>
        <w:jc w:val="both"/>
        <w:rPr>
          <w:b/>
          <w:bCs/>
          <w:u w:val="single"/>
        </w:rPr>
      </w:pPr>
      <w:r w:rsidRPr="00271B24">
        <w:rPr>
          <w:b/>
          <w:bCs/>
          <w:u w:val="single"/>
          <w:rtl/>
        </w:rPr>
        <w:t>רכז מס' 3:</w:t>
      </w:r>
    </w:p>
    <w:p w:rsidR="00537859" w:rsidRPr="00271B24" w:rsidRDefault="00537859" w:rsidP="00537859">
      <w:pPr>
        <w:spacing w:line="360" w:lineRule="auto"/>
        <w:ind w:left="1800"/>
        <w:rPr>
          <w:rFonts w:ascii="David" w:hAnsi="David" w:cs="David"/>
          <w:sz w:val="24"/>
          <w:szCs w:val="24"/>
          <w:u w:val="single"/>
        </w:rPr>
      </w:pPr>
      <w:r w:rsidRPr="00271B24">
        <w:rPr>
          <w:rFonts w:ascii="David" w:hAnsi="David" w:cs="David"/>
          <w:sz w:val="24"/>
          <w:szCs w:val="24"/>
          <w:u w:val="single"/>
          <w:rtl/>
        </w:rPr>
        <w:t>שם</w:t>
      </w:r>
      <w:r w:rsidRPr="00271B24">
        <w:rPr>
          <w:rFonts w:ascii="David" w:hAnsi="David" w:cs="David"/>
          <w:sz w:val="24"/>
          <w:szCs w:val="24"/>
          <w:rtl/>
        </w:rPr>
        <w:t>: _________________</w:t>
      </w:r>
    </w:p>
    <w:p w:rsidR="00537859" w:rsidRPr="00271B24" w:rsidRDefault="00537859" w:rsidP="00537859">
      <w:pPr>
        <w:spacing w:line="360" w:lineRule="auto"/>
        <w:ind w:left="1800"/>
        <w:rPr>
          <w:rFonts w:ascii="David" w:hAnsi="David" w:cs="David"/>
          <w:b/>
          <w:bCs/>
          <w:sz w:val="24"/>
          <w:szCs w:val="24"/>
          <w:u w:val="single"/>
        </w:rPr>
      </w:pPr>
      <w:r w:rsidRPr="00271B24">
        <w:rPr>
          <w:rFonts w:ascii="David" w:hAnsi="David" w:cs="David"/>
          <w:sz w:val="24"/>
          <w:szCs w:val="24"/>
          <w:u w:val="single"/>
          <w:rtl/>
        </w:rPr>
        <w:t>מס' ת.ז</w:t>
      </w:r>
      <w:r w:rsidRPr="00271B24">
        <w:rPr>
          <w:rFonts w:ascii="David" w:hAnsi="David" w:cs="David"/>
          <w:sz w:val="24"/>
          <w:szCs w:val="24"/>
          <w:rtl/>
        </w:rPr>
        <w:t>: _______________</w:t>
      </w:r>
    </w:p>
    <w:p w:rsidR="00537859" w:rsidRPr="00271B24" w:rsidRDefault="00537859" w:rsidP="00537859">
      <w:pPr>
        <w:spacing w:line="360" w:lineRule="auto"/>
        <w:ind w:left="1800"/>
        <w:rPr>
          <w:rFonts w:ascii="David" w:hAnsi="David" w:cs="David"/>
          <w:b/>
          <w:bCs/>
          <w:sz w:val="24"/>
          <w:szCs w:val="24"/>
          <w:u w:val="single"/>
        </w:rPr>
      </w:pPr>
      <w:r w:rsidRPr="00271B24">
        <w:rPr>
          <w:rFonts w:ascii="David" w:hAnsi="David" w:cs="David"/>
          <w:sz w:val="24"/>
          <w:szCs w:val="24"/>
          <w:u w:val="single"/>
          <w:rtl/>
        </w:rPr>
        <w:t>שנת לידה</w:t>
      </w:r>
      <w:r w:rsidRPr="00271B24">
        <w:rPr>
          <w:rFonts w:ascii="David" w:hAnsi="David" w:cs="David"/>
          <w:sz w:val="24"/>
          <w:szCs w:val="24"/>
          <w:rtl/>
        </w:rPr>
        <w:t>: ______________</w:t>
      </w:r>
    </w:p>
    <w:p w:rsidR="00537859" w:rsidRPr="00271B24" w:rsidRDefault="00537859" w:rsidP="00537859">
      <w:pPr>
        <w:spacing w:line="360" w:lineRule="auto"/>
        <w:ind w:left="1800"/>
        <w:rPr>
          <w:rFonts w:ascii="David" w:hAnsi="David" w:cs="David"/>
          <w:b/>
          <w:bCs/>
          <w:sz w:val="24"/>
          <w:szCs w:val="24"/>
          <w:u w:val="single"/>
          <w:rtl/>
        </w:rPr>
      </w:pPr>
      <w:r w:rsidRPr="00271B24">
        <w:rPr>
          <w:rFonts w:ascii="David" w:hAnsi="David" w:cs="David"/>
          <w:sz w:val="24"/>
          <w:szCs w:val="24"/>
          <w:u w:val="single"/>
          <w:rtl/>
        </w:rPr>
        <w:t xml:space="preserve">פירוט הישיבות בהן למד רכז השטח ותקופת הלימודים </w:t>
      </w:r>
    </w:p>
    <w:tbl>
      <w:tblPr>
        <w:tblStyle w:val="af2"/>
        <w:bidiVisual/>
        <w:tblW w:w="0" w:type="auto"/>
        <w:tblInd w:w="1800" w:type="dxa"/>
        <w:tblLook w:val="04A0" w:firstRow="1" w:lastRow="0" w:firstColumn="1" w:lastColumn="0" w:noHBand="0" w:noVBand="1"/>
      </w:tblPr>
      <w:tblGrid>
        <w:gridCol w:w="2352"/>
        <w:gridCol w:w="2371"/>
        <w:gridCol w:w="2333"/>
      </w:tblGrid>
      <w:tr w:rsidR="00537859" w:rsidRPr="00271B24" w:rsidTr="002F1DD8">
        <w:tc>
          <w:tcPr>
            <w:tcW w:w="2876" w:type="dxa"/>
            <w:shd w:val="clear" w:color="auto" w:fill="C6D9F1" w:themeFill="text2" w:themeFillTint="33"/>
          </w:tcPr>
          <w:p w:rsidR="00537859" w:rsidRPr="00271B24" w:rsidRDefault="00537859" w:rsidP="002F1DD8">
            <w:pPr>
              <w:spacing w:line="360" w:lineRule="auto"/>
              <w:rPr>
                <w:rFonts w:ascii="David" w:hAnsi="David" w:cs="David"/>
                <w:b/>
                <w:bCs/>
                <w:sz w:val="24"/>
                <w:szCs w:val="24"/>
                <w:rtl/>
              </w:rPr>
            </w:pPr>
            <w:r w:rsidRPr="00271B24">
              <w:rPr>
                <w:rFonts w:ascii="David" w:hAnsi="David" w:cs="David"/>
                <w:b/>
                <w:bCs/>
                <w:sz w:val="24"/>
                <w:szCs w:val="24"/>
                <w:rtl/>
              </w:rPr>
              <w:t>שנות הלימוד</w:t>
            </w:r>
          </w:p>
        </w:tc>
        <w:tc>
          <w:tcPr>
            <w:tcW w:w="2877" w:type="dxa"/>
            <w:shd w:val="clear" w:color="auto" w:fill="C6D9F1" w:themeFill="text2" w:themeFillTint="33"/>
          </w:tcPr>
          <w:p w:rsidR="00537859" w:rsidRPr="00271B24" w:rsidRDefault="00537859" w:rsidP="002F1DD8">
            <w:pPr>
              <w:spacing w:line="360" w:lineRule="auto"/>
              <w:rPr>
                <w:rFonts w:ascii="David" w:hAnsi="David" w:cs="David"/>
                <w:b/>
                <w:bCs/>
                <w:sz w:val="24"/>
                <w:szCs w:val="24"/>
                <w:rtl/>
              </w:rPr>
            </w:pPr>
            <w:r w:rsidRPr="00271B24">
              <w:rPr>
                <w:rFonts w:ascii="David" w:hAnsi="David" w:cs="David"/>
                <w:b/>
                <w:bCs/>
                <w:sz w:val="24"/>
                <w:szCs w:val="24"/>
                <w:rtl/>
              </w:rPr>
              <w:t>שם הישיבה</w:t>
            </w:r>
          </w:p>
        </w:tc>
        <w:tc>
          <w:tcPr>
            <w:tcW w:w="2877" w:type="dxa"/>
            <w:shd w:val="clear" w:color="auto" w:fill="C6D9F1" w:themeFill="text2" w:themeFillTint="33"/>
          </w:tcPr>
          <w:p w:rsidR="00537859" w:rsidRPr="00271B24" w:rsidRDefault="00537859" w:rsidP="002F1DD8">
            <w:pPr>
              <w:spacing w:line="360" w:lineRule="auto"/>
              <w:rPr>
                <w:rFonts w:ascii="David" w:hAnsi="David" w:cs="David"/>
                <w:b/>
                <w:bCs/>
                <w:sz w:val="24"/>
                <w:szCs w:val="24"/>
                <w:rtl/>
              </w:rPr>
            </w:pPr>
            <w:r w:rsidRPr="00271B24">
              <w:rPr>
                <w:rFonts w:ascii="David" w:hAnsi="David" w:cs="David"/>
                <w:b/>
                <w:bCs/>
                <w:sz w:val="24"/>
                <w:szCs w:val="24"/>
                <w:rtl/>
              </w:rPr>
              <w:t>הערות</w:t>
            </w:r>
          </w:p>
        </w:tc>
      </w:tr>
      <w:tr w:rsidR="00537859" w:rsidRPr="00271B24" w:rsidTr="002F1DD8">
        <w:trPr>
          <w:trHeight w:val="525"/>
        </w:trPr>
        <w:tc>
          <w:tcPr>
            <w:tcW w:w="2876" w:type="dxa"/>
          </w:tcPr>
          <w:p w:rsidR="00537859" w:rsidRPr="00271B24" w:rsidRDefault="00537859" w:rsidP="002F1DD8">
            <w:pPr>
              <w:spacing w:line="360" w:lineRule="auto"/>
              <w:rPr>
                <w:rFonts w:ascii="David" w:hAnsi="David" w:cs="David"/>
                <w:b/>
                <w:bCs/>
                <w:sz w:val="24"/>
                <w:szCs w:val="24"/>
                <w:u w:val="single"/>
                <w:rtl/>
              </w:rPr>
            </w:pPr>
          </w:p>
        </w:tc>
        <w:tc>
          <w:tcPr>
            <w:tcW w:w="2877" w:type="dxa"/>
          </w:tcPr>
          <w:p w:rsidR="00537859" w:rsidRPr="00271B24" w:rsidRDefault="00537859" w:rsidP="002F1DD8">
            <w:pPr>
              <w:spacing w:line="360" w:lineRule="auto"/>
              <w:rPr>
                <w:rFonts w:ascii="David" w:hAnsi="David" w:cs="David"/>
                <w:b/>
                <w:bCs/>
                <w:sz w:val="24"/>
                <w:szCs w:val="24"/>
                <w:u w:val="single"/>
                <w:rtl/>
              </w:rPr>
            </w:pPr>
          </w:p>
        </w:tc>
        <w:tc>
          <w:tcPr>
            <w:tcW w:w="2877" w:type="dxa"/>
          </w:tcPr>
          <w:p w:rsidR="00537859" w:rsidRPr="00271B24" w:rsidRDefault="00537859" w:rsidP="002F1DD8">
            <w:pPr>
              <w:spacing w:line="360" w:lineRule="auto"/>
              <w:rPr>
                <w:rFonts w:ascii="David" w:hAnsi="David" w:cs="David"/>
                <w:b/>
                <w:bCs/>
                <w:sz w:val="24"/>
                <w:szCs w:val="24"/>
                <w:u w:val="single"/>
                <w:rtl/>
              </w:rPr>
            </w:pPr>
          </w:p>
        </w:tc>
      </w:tr>
      <w:tr w:rsidR="00537859" w:rsidRPr="00271B24" w:rsidTr="002F1DD8">
        <w:trPr>
          <w:trHeight w:val="547"/>
        </w:trPr>
        <w:tc>
          <w:tcPr>
            <w:tcW w:w="2876" w:type="dxa"/>
          </w:tcPr>
          <w:p w:rsidR="00537859" w:rsidRPr="00271B24" w:rsidRDefault="00537859" w:rsidP="002F1DD8">
            <w:pPr>
              <w:spacing w:line="360" w:lineRule="auto"/>
              <w:rPr>
                <w:rFonts w:ascii="David" w:hAnsi="David" w:cs="David"/>
                <w:b/>
                <w:bCs/>
                <w:sz w:val="24"/>
                <w:szCs w:val="24"/>
                <w:u w:val="single"/>
                <w:rtl/>
              </w:rPr>
            </w:pPr>
          </w:p>
        </w:tc>
        <w:tc>
          <w:tcPr>
            <w:tcW w:w="2877" w:type="dxa"/>
          </w:tcPr>
          <w:p w:rsidR="00537859" w:rsidRPr="00271B24" w:rsidRDefault="00537859" w:rsidP="002F1DD8">
            <w:pPr>
              <w:spacing w:line="360" w:lineRule="auto"/>
              <w:rPr>
                <w:rFonts w:ascii="David" w:hAnsi="David" w:cs="David"/>
                <w:b/>
                <w:bCs/>
                <w:sz w:val="24"/>
                <w:szCs w:val="24"/>
                <w:u w:val="single"/>
                <w:rtl/>
              </w:rPr>
            </w:pPr>
          </w:p>
        </w:tc>
        <w:tc>
          <w:tcPr>
            <w:tcW w:w="2877" w:type="dxa"/>
          </w:tcPr>
          <w:p w:rsidR="00537859" w:rsidRPr="00271B24" w:rsidRDefault="00537859" w:rsidP="002F1DD8">
            <w:pPr>
              <w:spacing w:line="360" w:lineRule="auto"/>
              <w:rPr>
                <w:rFonts w:ascii="David" w:hAnsi="David" w:cs="David"/>
                <w:b/>
                <w:bCs/>
                <w:sz w:val="24"/>
                <w:szCs w:val="24"/>
                <w:u w:val="single"/>
                <w:rtl/>
              </w:rPr>
            </w:pPr>
          </w:p>
        </w:tc>
      </w:tr>
      <w:tr w:rsidR="00537859" w:rsidRPr="00271B24" w:rsidTr="002F1DD8">
        <w:trPr>
          <w:trHeight w:val="569"/>
        </w:trPr>
        <w:tc>
          <w:tcPr>
            <w:tcW w:w="2876" w:type="dxa"/>
          </w:tcPr>
          <w:p w:rsidR="00537859" w:rsidRPr="00271B24" w:rsidRDefault="00537859" w:rsidP="002F1DD8">
            <w:pPr>
              <w:spacing w:line="360" w:lineRule="auto"/>
              <w:rPr>
                <w:rFonts w:ascii="David" w:hAnsi="David" w:cs="David"/>
                <w:b/>
                <w:bCs/>
                <w:sz w:val="24"/>
                <w:szCs w:val="24"/>
                <w:u w:val="single"/>
                <w:rtl/>
              </w:rPr>
            </w:pPr>
          </w:p>
        </w:tc>
        <w:tc>
          <w:tcPr>
            <w:tcW w:w="2877" w:type="dxa"/>
          </w:tcPr>
          <w:p w:rsidR="00537859" w:rsidRPr="00271B24" w:rsidRDefault="00537859" w:rsidP="002F1DD8">
            <w:pPr>
              <w:spacing w:line="360" w:lineRule="auto"/>
              <w:rPr>
                <w:rFonts w:ascii="David" w:hAnsi="David" w:cs="David"/>
                <w:b/>
                <w:bCs/>
                <w:sz w:val="24"/>
                <w:szCs w:val="24"/>
                <w:u w:val="single"/>
                <w:rtl/>
              </w:rPr>
            </w:pPr>
          </w:p>
        </w:tc>
        <w:tc>
          <w:tcPr>
            <w:tcW w:w="2877" w:type="dxa"/>
          </w:tcPr>
          <w:p w:rsidR="00537859" w:rsidRPr="00271B24" w:rsidRDefault="00537859" w:rsidP="002F1DD8">
            <w:pPr>
              <w:spacing w:line="360" w:lineRule="auto"/>
              <w:rPr>
                <w:rFonts w:ascii="David" w:hAnsi="David" w:cs="David"/>
                <w:b/>
                <w:bCs/>
                <w:sz w:val="24"/>
                <w:szCs w:val="24"/>
                <w:u w:val="single"/>
                <w:rtl/>
              </w:rPr>
            </w:pPr>
          </w:p>
        </w:tc>
      </w:tr>
      <w:tr w:rsidR="00537859" w:rsidRPr="00271B24" w:rsidTr="002F1DD8">
        <w:trPr>
          <w:trHeight w:val="549"/>
        </w:trPr>
        <w:tc>
          <w:tcPr>
            <w:tcW w:w="2876" w:type="dxa"/>
          </w:tcPr>
          <w:p w:rsidR="00537859" w:rsidRPr="00271B24" w:rsidRDefault="00537859" w:rsidP="002F1DD8">
            <w:pPr>
              <w:spacing w:line="360" w:lineRule="auto"/>
              <w:rPr>
                <w:rFonts w:ascii="David" w:hAnsi="David" w:cs="David"/>
                <w:b/>
                <w:bCs/>
                <w:sz w:val="24"/>
                <w:szCs w:val="24"/>
                <w:u w:val="single"/>
                <w:rtl/>
              </w:rPr>
            </w:pPr>
          </w:p>
        </w:tc>
        <w:tc>
          <w:tcPr>
            <w:tcW w:w="2877" w:type="dxa"/>
          </w:tcPr>
          <w:p w:rsidR="00537859" w:rsidRPr="00271B24" w:rsidRDefault="00537859" w:rsidP="002F1DD8">
            <w:pPr>
              <w:spacing w:line="360" w:lineRule="auto"/>
              <w:rPr>
                <w:rFonts w:ascii="David" w:hAnsi="David" w:cs="David"/>
                <w:b/>
                <w:bCs/>
                <w:sz w:val="24"/>
                <w:szCs w:val="24"/>
                <w:u w:val="single"/>
                <w:rtl/>
              </w:rPr>
            </w:pPr>
          </w:p>
        </w:tc>
        <w:tc>
          <w:tcPr>
            <w:tcW w:w="2877" w:type="dxa"/>
          </w:tcPr>
          <w:p w:rsidR="00537859" w:rsidRPr="00271B24" w:rsidRDefault="00537859" w:rsidP="002F1DD8">
            <w:pPr>
              <w:spacing w:line="360" w:lineRule="auto"/>
              <w:rPr>
                <w:rFonts w:ascii="David" w:hAnsi="David" w:cs="David"/>
                <w:b/>
                <w:bCs/>
                <w:sz w:val="24"/>
                <w:szCs w:val="24"/>
                <w:u w:val="single"/>
                <w:rtl/>
              </w:rPr>
            </w:pPr>
          </w:p>
        </w:tc>
      </w:tr>
    </w:tbl>
    <w:p w:rsidR="00537859" w:rsidRPr="00271B24" w:rsidRDefault="00537859" w:rsidP="00537859">
      <w:pPr>
        <w:spacing w:line="360" w:lineRule="auto"/>
        <w:ind w:left="1800"/>
        <w:rPr>
          <w:rFonts w:ascii="David" w:hAnsi="David" w:cs="David"/>
          <w:b/>
          <w:bCs/>
          <w:sz w:val="24"/>
          <w:szCs w:val="24"/>
          <w:u w:val="single"/>
          <w:rtl/>
        </w:rPr>
      </w:pPr>
    </w:p>
    <w:p w:rsidR="00537859" w:rsidRPr="00271B24" w:rsidRDefault="00537859" w:rsidP="00537859">
      <w:pPr>
        <w:spacing w:line="360" w:lineRule="auto"/>
        <w:ind w:left="1800"/>
        <w:rPr>
          <w:rFonts w:ascii="David" w:hAnsi="David" w:cs="David"/>
          <w:b/>
          <w:bCs/>
          <w:sz w:val="24"/>
          <w:szCs w:val="24"/>
          <w:u w:val="single"/>
          <w:rtl/>
        </w:rPr>
      </w:pPr>
      <w:r w:rsidRPr="00271B24">
        <w:rPr>
          <w:rFonts w:ascii="David" w:hAnsi="David" w:cs="David"/>
          <w:sz w:val="24"/>
          <w:szCs w:val="24"/>
          <w:u w:val="single"/>
          <w:rtl/>
        </w:rPr>
        <w:t xml:space="preserve">ניסיונו של רכז השטח בהוראה / הדרכה של לפחות 30 חניכים המשתייכים למגזר החרדי בכל שנה </w:t>
      </w:r>
    </w:p>
    <w:tbl>
      <w:tblPr>
        <w:tblStyle w:val="af2"/>
        <w:bidiVisual/>
        <w:tblW w:w="0" w:type="auto"/>
        <w:tblInd w:w="1800" w:type="dxa"/>
        <w:tblLook w:val="04A0" w:firstRow="1" w:lastRow="0" w:firstColumn="1" w:lastColumn="0" w:noHBand="0" w:noVBand="1"/>
      </w:tblPr>
      <w:tblGrid>
        <w:gridCol w:w="837"/>
        <w:gridCol w:w="1868"/>
        <w:gridCol w:w="2707"/>
        <w:gridCol w:w="1418"/>
      </w:tblGrid>
      <w:tr w:rsidR="00537859" w:rsidRPr="00271B24" w:rsidTr="002F1DD8">
        <w:tc>
          <w:tcPr>
            <w:tcW w:w="837" w:type="dxa"/>
            <w:shd w:val="clear" w:color="auto" w:fill="C6D9F1" w:themeFill="text2" w:themeFillTint="33"/>
          </w:tcPr>
          <w:p w:rsidR="00537859" w:rsidRPr="00271B24" w:rsidRDefault="00537859" w:rsidP="002F1DD8">
            <w:pPr>
              <w:spacing w:line="360" w:lineRule="auto"/>
              <w:rPr>
                <w:rFonts w:ascii="David" w:hAnsi="David" w:cs="David"/>
                <w:b/>
                <w:bCs/>
                <w:sz w:val="24"/>
                <w:szCs w:val="24"/>
                <w:rtl/>
              </w:rPr>
            </w:pPr>
            <w:r w:rsidRPr="00271B24">
              <w:rPr>
                <w:rFonts w:ascii="David" w:hAnsi="David" w:cs="David"/>
                <w:b/>
                <w:bCs/>
                <w:sz w:val="24"/>
                <w:szCs w:val="24"/>
                <w:rtl/>
              </w:rPr>
              <w:t>שנה</w:t>
            </w:r>
          </w:p>
        </w:tc>
        <w:tc>
          <w:tcPr>
            <w:tcW w:w="1868" w:type="dxa"/>
            <w:shd w:val="clear" w:color="auto" w:fill="C6D9F1" w:themeFill="text2" w:themeFillTint="33"/>
          </w:tcPr>
          <w:p w:rsidR="00537859" w:rsidRPr="00271B24" w:rsidRDefault="00537859" w:rsidP="002F1DD8">
            <w:pPr>
              <w:spacing w:line="360" w:lineRule="auto"/>
              <w:rPr>
                <w:rFonts w:ascii="David" w:hAnsi="David" w:cs="David"/>
                <w:b/>
                <w:bCs/>
                <w:sz w:val="24"/>
                <w:szCs w:val="24"/>
                <w:rtl/>
              </w:rPr>
            </w:pPr>
            <w:r w:rsidRPr="00271B24">
              <w:rPr>
                <w:rFonts w:ascii="David" w:hAnsi="David" w:cs="David"/>
                <w:b/>
                <w:bCs/>
                <w:sz w:val="24"/>
                <w:szCs w:val="24"/>
                <w:rtl/>
              </w:rPr>
              <w:t>שם המסגרת / המעסיק</w:t>
            </w:r>
          </w:p>
        </w:tc>
        <w:tc>
          <w:tcPr>
            <w:tcW w:w="2707" w:type="dxa"/>
            <w:shd w:val="clear" w:color="auto" w:fill="C6D9F1" w:themeFill="text2" w:themeFillTint="33"/>
          </w:tcPr>
          <w:p w:rsidR="00537859" w:rsidRPr="00271B24" w:rsidRDefault="00537859" w:rsidP="002F1DD8">
            <w:pPr>
              <w:spacing w:line="360" w:lineRule="auto"/>
              <w:rPr>
                <w:rFonts w:ascii="David" w:hAnsi="David" w:cs="David"/>
                <w:b/>
                <w:bCs/>
                <w:sz w:val="24"/>
                <w:szCs w:val="24"/>
                <w:rtl/>
              </w:rPr>
            </w:pPr>
            <w:r w:rsidRPr="00271B24">
              <w:rPr>
                <w:rFonts w:ascii="David" w:hAnsi="David" w:cs="David"/>
                <w:b/>
                <w:bCs/>
                <w:sz w:val="24"/>
                <w:szCs w:val="24"/>
                <w:rtl/>
              </w:rPr>
              <w:t>תיאור התפקיד</w:t>
            </w:r>
          </w:p>
        </w:tc>
        <w:tc>
          <w:tcPr>
            <w:tcW w:w="1418" w:type="dxa"/>
            <w:shd w:val="clear" w:color="auto" w:fill="C6D9F1" w:themeFill="text2" w:themeFillTint="33"/>
          </w:tcPr>
          <w:p w:rsidR="00537859" w:rsidRPr="00271B24" w:rsidRDefault="00537859" w:rsidP="002F1DD8">
            <w:pPr>
              <w:spacing w:line="360" w:lineRule="auto"/>
              <w:rPr>
                <w:rFonts w:ascii="David" w:hAnsi="David" w:cs="David"/>
                <w:b/>
                <w:bCs/>
                <w:sz w:val="24"/>
                <w:szCs w:val="24"/>
                <w:rtl/>
              </w:rPr>
            </w:pPr>
            <w:r w:rsidRPr="00271B24">
              <w:rPr>
                <w:rFonts w:ascii="David" w:hAnsi="David" w:cs="David"/>
                <w:b/>
                <w:bCs/>
                <w:sz w:val="24"/>
                <w:szCs w:val="24"/>
                <w:rtl/>
              </w:rPr>
              <w:t>הערות</w:t>
            </w:r>
          </w:p>
        </w:tc>
      </w:tr>
      <w:tr w:rsidR="00537859" w:rsidRPr="00271B24" w:rsidTr="002F1DD8">
        <w:trPr>
          <w:trHeight w:val="1111"/>
        </w:trPr>
        <w:tc>
          <w:tcPr>
            <w:tcW w:w="837" w:type="dxa"/>
          </w:tcPr>
          <w:p w:rsidR="00537859" w:rsidRPr="00271B24" w:rsidRDefault="00537859" w:rsidP="002F1DD8">
            <w:pPr>
              <w:spacing w:line="360" w:lineRule="auto"/>
              <w:rPr>
                <w:rFonts w:ascii="David" w:hAnsi="David" w:cs="David"/>
                <w:b/>
                <w:bCs/>
                <w:sz w:val="24"/>
                <w:szCs w:val="24"/>
                <w:u w:val="single"/>
                <w:rtl/>
              </w:rPr>
            </w:pPr>
          </w:p>
        </w:tc>
        <w:tc>
          <w:tcPr>
            <w:tcW w:w="1868" w:type="dxa"/>
          </w:tcPr>
          <w:p w:rsidR="00537859" w:rsidRPr="00271B24" w:rsidRDefault="00537859" w:rsidP="002F1DD8">
            <w:pPr>
              <w:spacing w:line="360" w:lineRule="auto"/>
              <w:rPr>
                <w:rFonts w:ascii="David" w:hAnsi="David" w:cs="David"/>
                <w:b/>
                <w:bCs/>
                <w:sz w:val="24"/>
                <w:szCs w:val="24"/>
                <w:u w:val="single"/>
                <w:rtl/>
              </w:rPr>
            </w:pPr>
          </w:p>
        </w:tc>
        <w:tc>
          <w:tcPr>
            <w:tcW w:w="2707" w:type="dxa"/>
          </w:tcPr>
          <w:p w:rsidR="00537859" w:rsidRPr="00271B24" w:rsidRDefault="00537859" w:rsidP="002F1DD8">
            <w:pPr>
              <w:spacing w:line="360" w:lineRule="auto"/>
              <w:rPr>
                <w:rFonts w:ascii="David" w:hAnsi="David" w:cs="David"/>
                <w:b/>
                <w:bCs/>
                <w:sz w:val="24"/>
                <w:szCs w:val="24"/>
                <w:u w:val="single"/>
                <w:rtl/>
              </w:rPr>
            </w:pPr>
          </w:p>
        </w:tc>
        <w:tc>
          <w:tcPr>
            <w:tcW w:w="1418" w:type="dxa"/>
          </w:tcPr>
          <w:p w:rsidR="00537859" w:rsidRPr="00271B24" w:rsidRDefault="00537859" w:rsidP="002F1DD8">
            <w:pPr>
              <w:spacing w:line="360" w:lineRule="auto"/>
              <w:rPr>
                <w:rFonts w:ascii="David" w:hAnsi="David" w:cs="David"/>
                <w:b/>
                <w:bCs/>
                <w:sz w:val="24"/>
                <w:szCs w:val="24"/>
                <w:u w:val="single"/>
                <w:rtl/>
              </w:rPr>
            </w:pPr>
          </w:p>
        </w:tc>
      </w:tr>
      <w:tr w:rsidR="00537859" w:rsidRPr="00271B24" w:rsidTr="002F1DD8">
        <w:trPr>
          <w:trHeight w:val="982"/>
        </w:trPr>
        <w:tc>
          <w:tcPr>
            <w:tcW w:w="837" w:type="dxa"/>
          </w:tcPr>
          <w:p w:rsidR="00537859" w:rsidRPr="00271B24" w:rsidRDefault="00537859" w:rsidP="002F1DD8">
            <w:pPr>
              <w:spacing w:line="360" w:lineRule="auto"/>
              <w:rPr>
                <w:rFonts w:ascii="David" w:hAnsi="David" w:cs="David"/>
                <w:b/>
                <w:bCs/>
                <w:sz w:val="24"/>
                <w:szCs w:val="24"/>
                <w:u w:val="single"/>
                <w:rtl/>
              </w:rPr>
            </w:pPr>
          </w:p>
        </w:tc>
        <w:tc>
          <w:tcPr>
            <w:tcW w:w="1868" w:type="dxa"/>
          </w:tcPr>
          <w:p w:rsidR="00537859" w:rsidRPr="00271B24" w:rsidRDefault="00537859" w:rsidP="002F1DD8">
            <w:pPr>
              <w:spacing w:line="360" w:lineRule="auto"/>
              <w:rPr>
                <w:rFonts w:ascii="David" w:hAnsi="David" w:cs="David"/>
                <w:b/>
                <w:bCs/>
                <w:sz w:val="24"/>
                <w:szCs w:val="24"/>
                <w:u w:val="single"/>
                <w:rtl/>
              </w:rPr>
            </w:pPr>
          </w:p>
        </w:tc>
        <w:tc>
          <w:tcPr>
            <w:tcW w:w="2707" w:type="dxa"/>
          </w:tcPr>
          <w:p w:rsidR="00537859" w:rsidRPr="00271B24" w:rsidRDefault="00537859" w:rsidP="002F1DD8">
            <w:pPr>
              <w:spacing w:line="360" w:lineRule="auto"/>
              <w:rPr>
                <w:rFonts w:ascii="David" w:hAnsi="David" w:cs="David"/>
                <w:b/>
                <w:bCs/>
                <w:sz w:val="24"/>
                <w:szCs w:val="24"/>
                <w:u w:val="single"/>
                <w:rtl/>
              </w:rPr>
            </w:pPr>
          </w:p>
        </w:tc>
        <w:tc>
          <w:tcPr>
            <w:tcW w:w="1418" w:type="dxa"/>
          </w:tcPr>
          <w:p w:rsidR="00537859" w:rsidRPr="00271B24" w:rsidRDefault="00537859" w:rsidP="002F1DD8">
            <w:pPr>
              <w:spacing w:line="360" w:lineRule="auto"/>
              <w:rPr>
                <w:rFonts w:ascii="David" w:hAnsi="David" w:cs="David"/>
                <w:b/>
                <w:bCs/>
                <w:sz w:val="24"/>
                <w:szCs w:val="24"/>
                <w:u w:val="single"/>
                <w:rtl/>
              </w:rPr>
            </w:pPr>
          </w:p>
        </w:tc>
      </w:tr>
      <w:tr w:rsidR="00537859" w:rsidRPr="00271B24" w:rsidTr="002F1DD8">
        <w:trPr>
          <w:trHeight w:val="1005"/>
        </w:trPr>
        <w:tc>
          <w:tcPr>
            <w:tcW w:w="837" w:type="dxa"/>
          </w:tcPr>
          <w:p w:rsidR="00537859" w:rsidRPr="00271B24" w:rsidRDefault="00537859" w:rsidP="002F1DD8">
            <w:pPr>
              <w:spacing w:line="360" w:lineRule="auto"/>
              <w:rPr>
                <w:rFonts w:ascii="David" w:hAnsi="David" w:cs="David"/>
                <w:b/>
                <w:bCs/>
                <w:sz w:val="24"/>
                <w:szCs w:val="24"/>
                <w:u w:val="single"/>
                <w:rtl/>
              </w:rPr>
            </w:pPr>
          </w:p>
        </w:tc>
        <w:tc>
          <w:tcPr>
            <w:tcW w:w="1868" w:type="dxa"/>
          </w:tcPr>
          <w:p w:rsidR="00537859" w:rsidRPr="00271B24" w:rsidRDefault="00537859" w:rsidP="002F1DD8">
            <w:pPr>
              <w:spacing w:line="360" w:lineRule="auto"/>
              <w:rPr>
                <w:rFonts w:ascii="David" w:hAnsi="David" w:cs="David"/>
                <w:b/>
                <w:bCs/>
                <w:sz w:val="24"/>
                <w:szCs w:val="24"/>
                <w:u w:val="single"/>
                <w:rtl/>
              </w:rPr>
            </w:pPr>
          </w:p>
        </w:tc>
        <w:tc>
          <w:tcPr>
            <w:tcW w:w="2707" w:type="dxa"/>
          </w:tcPr>
          <w:p w:rsidR="00537859" w:rsidRPr="00271B24" w:rsidRDefault="00537859" w:rsidP="002F1DD8">
            <w:pPr>
              <w:spacing w:line="360" w:lineRule="auto"/>
              <w:rPr>
                <w:rFonts w:ascii="David" w:hAnsi="David" w:cs="David"/>
                <w:b/>
                <w:bCs/>
                <w:sz w:val="24"/>
                <w:szCs w:val="24"/>
                <w:u w:val="single"/>
                <w:rtl/>
              </w:rPr>
            </w:pPr>
          </w:p>
        </w:tc>
        <w:tc>
          <w:tcPr>
            <w:tcW w:w="1418" w:type="dxa"/>
          </w:tcPr>
          <w:p w:rsidR="00537859" w:rsidRPr="00271B24" w:rsidRDefault="00537859" w:rsidP="002F1DD8">
            <w:pPr>
              <w:spacing w:line="360" w:lineRule="auto"/>
              <w:rPr>
                <w:rFonts w:ascii="David" w:hAnsi="David" w:cs="David"/>
                <w:b/>
                <w:bCs/>
                <w:sz w:val="24"/>
                <w:szCs w:val="24"/>
                <w:u w:val="single"/>
                <w:rtl/>
              </w:rPr>
            </w:pPr>
          </w:p>
        </w:tc>
      </w:tr>
      <w:tr w:rsidR="00537859" w:rsidRPr="00271B24" w:rsidTr="002F1DD8">
        <w:trPr>
          <w:trHeight w:val="1001"/>
        </w:trPr>
        <w:tc>
          <w:tcPr>
            <w:tcW w:w="837" w:type="dxa"/>
          </w:tcPr>
          <w:p w:rsidR="00537859" w:rsidRPr="00271B24" w:rsidRDefault="00537859" w:rsidP="002F1DD8">
            <w:pPr>
              <w:spacing w:line="360" w:lineRule="auto"/>
              <w:rPr>
                <w:rFonts w:ascii="David" w:hAnsi="David" w:cs="David"/>
                <w:b/>
                <w:bCs/>
                <w:sz w:val="24"/>
                <w:szCs w:val="24"/>
                <w:u w:val="single"/>
                <w:rtl/>
              </w:rPr>
            </w:pPr>
          </w:p>
        </w:tc>
        <w:tc>
          <w:tcPr>
            <w:tcW w:w="1868" w:type="dxa"/>
          </w:tcPr>
          <w:p w:rsidR="00537859" w:rsidRPr="00271B24" w:rsidRDefault="00537859" w:rsidP="002F1DD8">
            <w:pPr>
              <w:spacing w:line="360" w:lineRule="auto"/>
              <w:rPr>
                <w:rFonts w:ascii="David" w:hAnsi="David" w:cs="David"/>
                <w:b/>
                <w:bCs/>
                <w:sz w:val="24"/>
                <w:szCs w:val="24"/>
                <w:u w:val="single"/>
                <w:rtl/>
              </w:rPr>
            </w:pPr>
          </w:p>
        </w:tc>
        <w:tc>
          <w:tcPr>
            <w:tcW w:w="2707" w:type="dxa"/>
          </w:tcPr>
          <w:p w:rsidR="00537859" w:rsidRPr="00271B24" w:rsidRDefault="00537859" w:rsidP="002F1DD8">
            <w:pPr>
              <w:spacing w:line="360" w:lineRule="auto"/>
              <w:rPr>
                <w:rFonts w:ascii="David" w:hAnsi="David" w:cs="David"/>
                <w:b/>
                <w:bCs/>
                <w:sz w:val="24"/>
                <w:szCs w:val="24"/>
                <w:u w:val="single"/>
                <w:rtl/>
              </w:rPr>
            </w:pPr>
          </w:p>
        </w:tc>
        <w:tc>
          <w:tcPr>
            <w:tcW w:w="1418" w:type="dxa"/>
          </w:tcPr>
          <w:p w:rsidR="00537859" w:rsidRPr="00271B24" w:rsidRDefault="00537859" w:rsidP="002F1DD8">
            <w:pPr>
              <w:spacing w:line="360" w:lineRule="auto"/>
              <w:rPr>
                <w:rFonts w:ascii="David" w:hAnsi="David" w:cs="David"/>
                <w:b/>
                <w:bCs/>
                <w:sz w:val="24"/>
                <w:szCs w:val="24"/>
                <w:u w:val="single"/>
                <w:rtl/>
              </w:rPr>
            </w:pPr>
          </w:p>
        </w:tc>
      </w:tr>
    </w:tbl>
    <w:p w:rsidR="00537859" w:rsidRPr="00271B24" w:rsidRDefault="00537859" w:rsidP="00537859">
      <w:pPr>
        <w:spacing w:line="360" w:lineRule="auto"/>
        <w:ind w:left="1800"/>
        <w:rPr>
          <w:rFonts w:ascii="David" w:hAnsi="David" w:cs="David"/>
          <w:b/>
          <w:bCs/>
          <w:sz w:val="24"/>
          <w:szCs w:val="24"/>
          <w:u w:val="single"/>
        </w:rPr>
      </w:pPr>
    </w:p>
    <w:p w:rsidR="00537859" w:rsidRPr="00271B24" w:rsidRDefault="00537859" w:rsidP="000F763D">
      <w:pPr>
        <w:pStyle w:val="af3"/>
        <w:numPr>
          <w:ilvl w:val="0"/>
          <w:numId w:val="6"/>
        </w:numPr>
        <w:spacing w:line="360" w:lineRule="auto"/>
        <w:ind w:left="560"/>
        <w:jc w:val="both"/>
        <w:rPr>
          <w:b/>
          <w:bCs/>
          <w:u w:val="single"/>
          <w:rtl/>
        </w:rPr>
      </w:pPr>
      <w:r w:rsidRPr="00271B24">
        <w:rPr>
          <w:b/>
          <w:bCs/>
          <w:u w:val="single"/>
          <w:rtl/>
        </w:rPr>
        <w:t>ניתן לצרף דפים נוספים במידת הצורך.</w:t>
      </w:r>
    </w:p>
    <w:p w:rsidR="00537859" w:rsidRPr="00271B24" w:rsidRDefault="00537859" w:rsidP="00537859">
      <w:pPr>
        <w:ind w:left="5096"/>
        <w:rPr>
          <w:rFonts w:ascii="David" w:eastAsiaTheme="majorEastAsia" w:hAnsi="David" w:cs="David"/>
          <w:sz w:val="24"/>
          <w:szCs w:val="24"/>
          <w:rtl/>
        </w:rPr>
      </w:pPr>
      <w:r w:rsidRPr="00271B24">
        <w:rPr>
          <w:rFonts w:ascii="David" w:hAnsi="David" w:cs="David"/>
          <w:b/>
          <w:bCs/>
          <w:sz w:val="24"/>
          <w:szCs w:val="24"/>
          <w:u w:val="single"/>
          <w:rtl/>
        </w:rPr>
        <w:t>חתימת המציע:</w:t>
      </w:r>
      <w:r w:rsidRPr="00271B24">
        <w:rPr>
          <w:rFonts w:ascii="David" w:hAnsi="David" w:cs="David"/>
          <w:b/>
          <w:bCs/>
          <w:sz w:val="24"/>
          <w:szCs w:val="24"/>
          <w:u w:val="single"/>
          <w:rtl/>
        </w:rPr>
        <w:br w:type="page"/>
      </w:r>
    </w:p>
    <w:p w:rsidR="00313B6B" w:rsidRPr="00271B24" w:rsidRDefault="00313B6B" w:rsidP="00B34B77">
      <w:pPr>
        <w:pStyle w:val="10"/>
        <w:rPr>
          <w:rFonts w:eastAsiaTheme="majorEastAsia"/>
          <w:b/>
          <w:bCs/>
          <w:sz w:val="24"/>
          <w:rtl/>
        </w:rPr>
      </w:pPr>
      <w:bookmarkStart w:id="13" w:name="_Toc478564501"/>
      <w:r w:rsidRPr="00271B24">
        <w:rPr>
          <w:rFonts w:eastAsiaTheme="majorEastAsia"/>
          <w:b/>
          <w:bCs/>
          <w:sz w:val="24"/>
          <w:rtl/>
        </w:rPr>
        <w:lastRenderedPageBreak/>
        <w:t xml:space="preserve">נספח </w:t>
      </w:r>
      <w:r w:rsidR="00EF09FF" w:rsidRPr="00271B24">
        <w:rPr>
          <w:rFonts w:eastAsiaTheme="majorEastAsia"/>
          <w:b/>
          <w:bCs/>
          <w:sz w:val="24"/>
          <w:rtl/>
        </w:rPr>
        <w:t>ב</w:t>
      </w:r>
      <w:r w:rsidR="00897CC8" w:rsidRPr="00271B24">
        <w:rPr>
          <w:rFonts w:eastAsiaTheme="majorEastAsia"/>
          <w:b/>
          <w:bCs/>
          <w:sz w:val="24"/>
          <w:rtl/>
        </w:rPr>
        <w:t>'1ב</w:t>
      </w:r>
      <w:r w:rsidRPr="00271B24">
        <w:rPr>
          <w:rFonts w:eastAsiaTheme="majorEastAsia"/>
          <w:b/>
          <w:bCs/>
          <w:sz w:val="24"/>
          <w:rtl/>
        </w:rPr>
        <w:t xml:space="preserve"> </w:t>
      </w:r>
      <w:r w:rsidR="00A74F7B" w:rsidRPr="00271B24">
        <w:rPr>
          <w:rFonts w:eastAsiaTheme="majorEastAsia"/>
          <w:b/>
          <w:bCs/>
          <w:sz w:val="24"/>
          <w:rtl/>
        </w:rPr>
        <w:t>-</w:t>
      </w:r>
      <w:r w:rsidRPr="00271B24">
        <w:rPr>
          <w:rFonts w:eastAsiaTheme="majorEastAsia"/>
          <w:b/>
          <w:bCs/>
          <w:sz w:val="24"/>
          <w:rtl/>
        </w:rPr>
        <w:t xml:space="preserve"> תצהיר עמידה בתנאי </w:t>
      </w:r>
      <w:r w:rsidR="00B34B77" w:rsidRPr="00271B24">
        <w:rPr>
          <w:rFonts w:eastAsiaTheme="majorEastAsia"/>
          <w:b/>
          <w:bCs/>
          <w:sz w:val="24"/>
          <w:rtl/>
        </w:rPr>
        <w:t>ה</w:t>
      </w:r>
      <w:r w:rsidRPr="00271B24">
        <w:rPr>
          <w:rFonts w:eastAsiaTheme="majorEastAsia"/>
          <w:b/>
          <w:bCs/>
          <w:sz w:val="24"/>
          <w:rtl/>
        </w:rPr>
        <w:t>סף</w:t>
      </w:r>
      <w:bookmarkEnd w:id="13"/>
      <w:r w:rsidR="001657BE" w:rsidRPr="00271B24">
        <w:rPr>
          <w:rFonts w:eastAsiaTheme="majorEastAsia"/>
          <w:b/>
          <w:bCs/>
          <w:sz w:val="24"/>
          <w:rtl/>
        </w:rPr>
        <w:t xml:space="preserve"> </w:t>
      </w:r>
      <w:bookmarkEnd w:id="11"/>
    </w:p>
    <w:p w:rsidR="00313B6B" w:rsidRPr="00271B24" w:rsidRDefault="00313B6B" w:rsidP="00313B6B">
      <w:pPr>
        <w:pStyle w:val="10"/>
        <w:rPr>
          <w:rFonts w:eastAsiaTheme="majorEastAsia"/>
          <w:b/>
          <w:bCs/>
          <w:sz w:val="24"/>
          <w:rtl/>
        </w:rPr>
      </w:pPr>
    </w:p>
    <w:p w:rsidR="00313B6B" w:rsidRPr="00271B24" w:rsidRDefault="00313B6B" w:rsidP="00313B6B">
      <w:pPr>
        <w:spacing w:before="120" w:after="120"/>
        <w:rPr>
          <w:rFonts w:ascii="David" w:hAnsi="David" w:cs="David"/>
          <w:sz w:val="24"/>
          <w:szCs w:val="24"/>
          <w:rtl/>
        </w:rPr>
      </w:pPr>
      <w:r w:rsidRPr="00271B24">
        <w:rPr>
          <w:rFonts w:ascii="David" w:hAnsi="David" w:cs="David"/>
          <w:sz w:val="24"/>
          <w:szCs w:val="24"/>
          <w:rtl/>
        </w:rPr>
        <w:t>לכבוד</w:t>
      </w:r>
    </w:p>
    <w:p w:rsidR="00313B6B" w:rsidRPr="00271B24" w:rsidRDefault="00F30259" w:rsidP="0066121D">
      <w:pPr>
        <w:rPr>
          <w:rFonts w:ascii="David" w:hAnsi="David" w:cs="David"/>
          <w:b/>
          <w:spacing w:val="6"/>
          <w:sz w:val="24"/>
          <w:szCs w:val="24"/>
          <w:rtl/>
        </w:rPr>
      </w:pPr>
      <w:r w:rsidRPr="00271B24">
        <w:rPr>
          <w:rFonts w:ascii="David" w:hAnsi="David" w:cs="David"/>
          <w:b/>
          <w:spacing w:val="6"/>
          <w:sz w:val="24"/>
          <w:szCs w:val="24"/>
          <w:rtl/>
        </w:rPr>
        <w:t>רשות</w:t>
      </w:r>
      <w:r w:rsidR="00313B6B" w:rsidRPr="00271B24">
        <w:rPr>
          <w:rFonts w:ascii="David" w:hAnsi="David" w:cs="David"/>
          <w:b/>
          <w:spacing w:val="6"/>
          <w:sz w:val="24"/>
          <w:szCs w:val="24"/>
          <w:rtl/>
        </w:rPr>
        <w:t xml:space="preserve"> השירות </w:t>
      </w:r>
      <w:r w:rsidR="0066121D" w:rsidRPr="00271B24">
        <w:rPr>
          <w:rFonts w:ascii="David" w:hAnsi="David" w:cs="David"/>
          <w:b/>
          <w:spacing w:val="6"/>
          <w:sz w:val="24"/>
          <w:szCs w:val="24"/>
          <w:rtl/>
        </w:rPr>
        <w:t>הלאומי-אזרחי</w:t>
      </w:r>
    </w:p>
    <w:p w:rsidR="00313B6B" w:rsidRPr="00271B24" w:rsidRDefault="00B7117C" w:rsidP="00313B6B">
      <w:pPr>
        <w:tabs>
          <w:tab w:val="left" w:pos="1515"/>
        </w:tabs>
        <w:spacing w:before="120" w:after="120"/>
        <w:rPr>
          <w:rFonts w:ascii="David" w:hAnsi="David" w:cs="David"/>
          <w:b/>
          <w:sz w:val="24"/>
          <w:szCs w:val="24"/>
          <w:rtl/>
        </w:rPr>
      </w:pPr>
      <w:r w:rsidRPr="00271B24">
        <w:rPr>
          <w:rFonts w:ascii="David" w:hAnsi="David" w:cs="David"/>
          <w:b/>
          <w:sz w:val="24"/>
          <w:szCs w:val="24"/>
          <w:rtl/>
        </w:rPr>
        <w:t>הקריה המזרחית, בניין ג', ירושלים</w:t>
      </w:r>
    </w:p>
    <w:p w:rsidR="00A12CB0" w:rsidRPr="00271B24" w:rsidRDefault="00313B6B" w:rsidP="00006CDB">
      <w:pPr>
        <w:pStyle w:val="10"/>
        <w:jc w:val="both"/>
        <w:rPr>
          <w:sz w:val="24"/>
          <w:rtl/>
        </w:rPr>
      </w:pPr>
      <w:r w:rsidRPr="00271B24">
        <w:rPr>
          <w:rFonts w:eastAsiaTheme="majorEastAsia"/>
          <w:sz w:val="24"/>
          <w:rtl/>
        </w:rPr>
        <w:t xml:space="preserve"> </w:t>
      </w:r>
    </w:p>
    <w:p w:rsidR="00A12CB0" w:rsidRPr="00271B24" w:rsidRDefault="00313B6B" w:rsidP="00D328F3">
      <w:pPr>
        <w:spacing w:line="360" w:lineRule="auto"/>
        <w:ind w:hanging="7"/>
        <w:rPr>
          <w:rFonts w:ascii="David" w:hAnsi="David" w:cs="David"/>
          <w:sz w:val="24"/>
          <w:szCs w:val="24"/>
          <w:rtl/>
        </w:rPr>
      </w:pPr>
      <w:r w:rsidRPr="00271B24">
        <w:rPr>
          <w:rFonts w:ascii="David" w:hAnsi="David" w:cs="David"/>
          <w:sz w:val="24"/>
          <w:szCs w:val="24"/>
          <w:rtl/>
        </w:rPr>
        <w:t>אני הח"מ _____________________ נושא ת.ז. מס'_____________ לאחר שהוזהרתי כחוק כי עליי לומר את האמת וכי אהיה צפוי לכל העונשים הקבועים בחוק אם לא אעשה כן, מצהיר בזאת, בכתב, כדלקמן:</w:t>
      </w:r>
    </w:p>
    <w:p w:rsidR="00313B6B" w:rsidRPr="00271B24" w:rsidRDefault="00313B6B" w:rsidP="00D328F3">
      <w:pPr>
        <w:spacing w:line="360" w:lineRule="auto"/>
        <w:ind w:hanging="7"/>
        <w:rPr>
          <w:rFonts w:ascii="David" w:hAnsi="David" w:cs="David"/>
          <w:sz w:val="24"/>
          <w:szCs w:val="24"/>
          <w:rtl/>
        </w:rPr>
      </w:pPr>
      <w:r w:rsidRPr="00271B24">
        <w:rPr>
          <w:rFonts w:ascii="David" w:hAnsi="David" w:cs="David"/>
          <w:sz w:val="24"/>
          <w:szCs w:val="24"/>
          <w:rtl/>
        </w:rPr>
        <w:t>שמי ומס' תעודת הזהות שלי הם כאמור לעיל.</w:t>
      </w:r>
    </w:p>
    <w:p w:rsidR="00313B6B" w:rsidRPr="00271B24" w:rsidRDefault="00313B6B" w:rsidP="00D328F3">
      <w:pPr>
        <w:spacing w:line="360" w:lineRule="auto"/>
        <w:ind w:hanging="7"/>
        <w:rPr>
          <w:rFonts w:ascii="David" w:hAnsi="David" w:cs="David"/>
          <w:sz w:val="24"/>
          <w:szCs w:val="24"/>
          <w:rtl/>
        </w:rPr>
      </w:pPr>
      <w:r w:rsidRPr="00271B24">
        <w:rPr>
          <w:rFonts w:ascii="David" w:hAnsi="David" w:cs="David"/>
          <w:sz w:val="24"/>
          <w:szCs w:val="24"/>
          <w:rtl/>
        </w:rPr>
        <w:t xml:space="preserve">אני </w:t>
      </w:r>
      <w:r w:rsidR="007C38A0" w:rsidRPr="00271B24">
        <w:rPr>
          <w:rFonts w:ascii="David" w:hAnsi="David" w:cs="David"/>
          <w:sz w:val="24"/>
          <w:szCs w:val="24"/>
          <w:rtl/>
        </w:rPr>
        <w:t xml:space="preserve">המציע/ </w:t>
      </w:r>
      <w:r w:rsidRPr="00271B24">
        <w:rPr>
          <w:rFonts w:ascii="David" w:hAnsi="David" w:cs="David"/>
          <w:sz w:val="24"/>
          <w:szCs w:val="24"/>
          <w:rtl/>
        </w:rPr>
        <w:t>מגיש את התצהיר בשם __________________ (להלן: "</w:t>
      </w:r>
      <w:r w:rsidRPr="00271B24">
        <w:rPr>
          <w:rFonts w:ascii="David" w:hAnsi="David" w:cs="David"/>
          <w:b/>
          <w:bCs/>
          <w:sz w:val="24"/>
          <w:szCs w:val="24"/>
          <w:rtl/>
        </w:rPr>
        <w:t>המציע</w:t>
      </w:r>
      <w:r w:rsidRPr="00271B24">
        <w:rPr>
          <w:rFonts w:ascii="David" w:hAnsi="David" w:cs="David"/>
          <w:sz w:val="24"/>
          <w:szCs w:val="24"/>
          <w:rtl/>
        </w:rPr>
        <w:t>") שאני מורשה חתימה שלו ומוסמך לעשות תצהיר זה בשמו ומטעמו.</w:t>
      </w:r>
    </w:p>
    <w:p w:rsidR="00813A15" w:rsidRPr="00271B24" w:rsidRDefault="007C38A0" w:rsidP="00813A15">
      <w:pPr>
        <w:spacing w:line="360" w:lineRule="auto"/>
        <w:rPr>
          <w:rFonts w:ascii="David" w:hAnsi="David" w:cs="David"/>
          <w:sz w:val="24"/>
          <w:szCs w:val="24"/>
          <w:rtl/>
        </w:rPr>
      </w:pPr>
      <w:r w:rsidRPr="00271B24">
        <w:rPr>
          <w:rFonts w:ascii="David" w:hAnsi="David" w:cs="David"/>
          <w:b/>
          <w:bCs/>
          <w:sz w:val="24"/>
          <w:szCs w:val="24"/>
          <w:u w:val="single"/>
          <w:rtl/>
        </w:rPr>
        <w:t xml:space="preserve">אני </w:t>
      </w:r>
      <w:r w:rsidR="00313B6B" w:rsidRPr="00271B24">
        <w:rPr>
          <w:rFonts w:ascii="David" w:hAnsi="David" w:cs="David"/>
          <w:b/>
          <w:bCs/>
          <w:sz w:val="24"/>
          <w:szCs w:val="24"/>
          <w:u w:val="single"/>
          <w:rtl/>
        </w:rPr>
        <w:t xml:space="preserve">מצהיר כי התקיימו </w:t>
      </w:r>
      <w:r w:rsidR="00533819" w:rsidRPr="00271B24">
        <w:rPr>
          <w:rFonts w:ascii="David" w:hAnsi="David" w:cs="David"/>
          <w:b/>
          <w:bCs/>
          <w:sz w:val="24"/>
          <w:szCs w:val="24"/>
          <w:u w:val="single"/>
          <w:rtl/>
        </w:rPr>
        <w:t>בגוף המציע ובעובדיו המוצעים לפרויקט</w:t>
      </w:r>
      <w:r w:rsidR="00313B6B" w:rsidRPr="00271B24">
        <w:rPr>
          <w:rFonts w:ascii="David" w:hAnsi="David" w:cs="David"/>
          <w:b/>
          <w:bCs/>
          <w:sz w:val="24"/>
          <w:szCs w:val="24"/>
          <w:u w:val="single"/>
          <w:rtl/>
        </w:rPr>
        <w:t xml:space="preserve"> </w:t>
      </w:r>
      <w:r w:rsidRPr="00271B24">
        <w:rPr>
          <w:rFonts w:ascii="David" w:hAnsi="David" w:cs="David"/>
          <w:b/>
          <w:bCs/>
          <w:sz w:val="24"/>
          <w:szCs w:val="24"/>
          <w:u w:val="single"/>
          <w:rtl/>
        </w:rPr>
        <w:t xml:space="preserve">כל </w:t>
      </w:r>
      <w:r w:rsidR="00313B6B" w:rsidRPr="00271B24">
        <w:rPr>
          <w:rFonts w:ascii="David" w:hAnsi="David" w:cs="David"/>
          <w:b/>
          <w:bCs/>
          <w:sz w:val="24"/>
          <w:szCs w:val="24"/>
          <w:u w:val="single"/>
          <w:rtl/>
        </w:rPr>
        <w:t>אלה</w:t>
      </w:r>
      <w:r w:rsidR="00313B6B" w:rsidRPr="00271B24">
        <w:rPr>
          <w:rFonts w:ascii="David" w:hAnsi="David" w:cs="David"/>
          <w:sz w:val="24"/>
          <w:szCs w:val="24"/>
          <w:rtl/>
        </w:rPr>
        <w:t>:</w:t>
      </w:r>
    </w:p>
    <w:p w:rsidR="0011142B" w:rsidRPr="00271B24" w:rsidRDefault="00533819" w:rsidP="00A351EB">
      <w:pPr>
        <w:pStyle w:val="af3"/>
        <w:numPr>
          <w:ilvl w:val="0"/>
          <w:numId w:val="19"/>
        </w:numPr>
        <w:ind w:left="641" w:hanging="641"/>
        <w:jc w:val="both"/>
      </w:pPr>
      <w:r w:rsidRPr="00271B24">
        <w:rPr>
          <w:rtl/>
        </w:rPr>
        <w:t xml:space="preserve">המציע בעל ניסיון בן לפחות שלוש שנים מתוך שבע השנים האחרונות בהשמה ו/או הפעלה ו/או שיבוץ של עובדים או מתנדבים המשתייכים למגזר החרדי, בהיקף של </w:t>
      </w:r>
      <w:r w:rsidR="00A351EB" w:rsidRPr="00271B24">
        <w:rPr>
          <w:rtl/>
        </w:rPr>
        <w:t>400</w:t>
      </w:r>
      <w:r w:rsidRPr="00271B24">
        <w:rPr>
          <w:rtl/>
        </w:rPr>
        <w:t xml:space="preserve"> השמות לפחות, בכל אחת מהשנים.  </w:t>
      </w:r>
    </w:p>
    <w:p w:rsidR="00533819" w:rsidRPr="00271B24" w:rsidRDefault="00533819" w:rsidP="00D328F3">
      <w:pPr>
        <w:pStyle w:val="af3"/>
        <w:numPr>
          <w:ilvl w:val="0"/>
          <w:numId w:val="19"/>
        </w:numPr>
        <w:ind w:left="641" w:hanging="641"/>
        <w:jc w:val="both"/>
      </w:pPr>
      <w:r w:rsidRPr="00271B24">
        <w:rPr>
          <w:rtl/>
        </w:rPr>
        <w:t xml:space="preserve">למציע ניסיון של שנתיים לפחות בניהול מערך תשלומים עבור לפחות </w:t>
      </w:r>
      <w:r w:rsidR="00D328F3">
        <w:rPr>
          <w:rFonts w:hint="cs"/>
          <w:rtl/>
        </w:rPr>
        <w:t>4</w:t>
      </w:r>
      <w:r w:rsidRPr="00271B24">
        <w:rPr>
          <w:rtl/>
        </w:rPr>
        <w:t>00 מוטבים בשנה.</w:t>
      </w:r>
    </w:p>
    <w:p w:rsidR="00533819" w:rsidRPr="00271B24" w:rsidRDefault="00533819" w:rsidP="00A351EB">
      <w:pPr>
        <w:pStyle w:val="af3"/>
        <w:numPr>
          <w:ilvl w:val="0"/>
          <w:numId w:val="19"/>
        </w:numPr>
        <w:ind w:left="641" w:hanging="641"/>
        <w:jc w:val="both"/>
        <w:rPr>
          <w:rtl/>
        </w:rPr>
      </w:pPr>
      <w:r w:rsidRPr="00271B24">
        <w:rPr>
          <w:rtl/>
        </w:rPr>
        <w:t xml:space="preserve">מנהל הפרויקט בעל ניסיון בן לפחות שלוש מתוך חמש השנים האחרונות בהשמה ו/או  הפעלה ו/או שיבוץ של עובדים או מתנדבים המשתייכים למגזר החרדי, בהיקף של </w:t>
      </w:r>
      <w:r w:rsidR="00A351EB" w:rsidRPr="00271B24">
        <w:rPr>
          <w:rtl/>
        </w:rPr>
        <w:t>2</w:t>
      </w:r>
      <w:r w:rsidRPr="00271B24">
        <w:rPr>
          <w:rtl/>
        </w:rPr>
        <w:t xml:space="preserve">00 השמות לפחות, בכל אחת מהשנים.  </w:t>
      </w:r>
    </w:p>
    <w:p w:rsidR="00533819" w:rsidRPr="00271B24" w:rsidRDefault="00533819" w:rsidP="000F763D">
      <w:pPr>
        <w:pStyle w:val="af3"/>
        <w:numPr>
          <w:ilvl w:val="0"/>
          <w:numId w:val="19"/>
        </w:numPr>
        <w:ind w:left="641" w:hanging="641"/>
        <w:jc w:val="both"/>
      </w:pPr>
      <w:r w:rsidRPr="00271B24">
        <w:rPr>
          <w:rtl/>
        </w:rPr>
        <w:t>מנהל הפרויקט בעל ניסיון ניהולי בלפחות שני פרויקטים העוסקים בהשמה / הפעלה של עובדים או מתנדבים, בשלוש השנים האחרונות.</w:t>
      </w:r>
    </w:p>
    <w:p w:rsidR="00533819" w:rsidRPr="00271B24" w:rsidRDefault="00533819" w:rsidP="000F763D">
      <w:pPr>
        <w:pStyle w:val="af3"/>
        <w:numPr>
          <w:ilvl w:val="0"/>
          <w:numId w:val="19"/>
        </w:numPr>
        <w:ind w:left="641" w:hanging="641"/>
        <w:jc w:val="both"/>
        <w:rPr>
          <w:rtl/>
        </w:rPr>
      </w:pPr>
      <w:r w:rsidRPr="00271B24">
        <w:rPr>
          <w:rtl/>
        </w:rPr>
        <w:t xml:space="preserve">כל אחד מרכזי השטח המוצעים למד לפחות ארבע שנים במסגרת </w:t>
      </w:r>
      <w:proofErr w:type="spellStart"/>
      <w:r w:rsidRPr="00271B24">
        <w:rPr>
          <w:rtl/>
        </w:rPr>
        <w:t>ישיבתית</w:t>
      </w:r>
      <w:proofErr w:type="spellEnd"/>
      <w:r w:rsidRPr="00271B24">
        <w:rPr>
          <w:rtl/>
        </w:rPr>
        <w:t xml:space="preserve"> המשתייכת לזרם החרדי.</w:t>
      </w:r>
    </w:p>
    <w:p w:rsidR="00533819" w:rsidRPr="00271B24" w:rsidRDefault="00533819" w:rsidP="000F763D">
      <w:pPr>
        <w:pStyle w:val="af3"/>
        <w:numPr>
          <w:ilvl w:val="0"/>
          <w:numId w:val="19"/>
        </w:numPr>
        <w:ind w:left="641" w:hanging="641"/>
        <w:jc w:val="both"/>
      </w:pPr>
      <w:r w:rsidRPr="00271B24">
        <w:rPr>
          <w:rtl/>
        </w:rPr>
        <w:t>כל אחד מרכזי השטח המוצעים בעל ניסיון של שנתיים לפחות מתוך חמש השנים האחרונות בהוראה / הדרכה של לפחות 30 חניכים המשתייכים למגזר החרדי בכל שנה.</w:t>
      </w:r>
    </w:p>
    <w:p w:rsidR="00E31664" w:rsidRPr="00271B24" w:rsidRDefault="00E31664" w:rsidP="000F763D">
      <w:pPr>
        <w:pStyle w:val="af3"/>
        <w:numPr>
          <w:ilvl w:val="0"/>
          <w:numId w:val="19"/>
        </w:numPr>
        <w:ind w:left="641" w:hanging="641"/>
        <w:jc w:val="both"/>
        <w:rPr>
          <w:rtl/>
        </w:rPr>
      </w:pPr>
      <w:r w:rsidRPr="00271B24">
        <w:rPr>
          <w:rtl/>
        </w:rPr>
        <w:t>כמו כן, ברשות המציע תשתית מתאימה לביצוע הפרויקט, כולל משרדים, עובדי מנהלה, מערכות מחשוב ובקרה ויתר הנדרש ע"פ מסמכי המכרז כולו.</w:t>
      </w:r>
    </w:p>
    <w:p w:rsidR="00313B6B" w:rsidRPr="00271B24" w:rsidRDefault="00313B6B" w:rsidP="00313B6B">
      <w:pPr>
        <w:spacing w:before="240"/>
        <w:rPr>
          <w:rFonts w:ascii="David" w:hAnsi="David" w:cs="David"/>
          <w:sz w:val="24"/>
          <w:szCs w:val="24"/>
          <w:rtl/>
        </w:rPr>
      </w:pPr>
      <w:r w:rsidRPr="00271B24">
        <w:rPr>
          <w:rFonts w:ascii="David" w:hAnsi="David" w:cs="David"/>
          <w:sz w:val="24"/>
          <w:szCs w:val="24"/>
          <w:rtl/>
        </w:rPr>
        <w:t>הנני מצהיר כי החתימה המופיעה בשולי גיליון זה היא חתימתי וכי תוכן תצהירי - אמת.</w:t>
      </w:r>
    </w:p>
    <w:p w:rsidR="00361C36" w:rsidRPr="00271B24" w:rsidRDefault="00313B6B" w:rsidP="00C44A86">
      <w:pPr>
        <w:spacing w:before="300" w:line="240" w:lineRule="auto"/>
        <w:rPr>
          <w:rFonts w:ascii="David" w:hAnsi="David" w:cs="David"/>
          <w:sz w:val="24"/>
          <w:szCs w:val="24"/>
          <w:rtl/>
        </w:rPr>
      </w:pPr>
      <w:r w:rsidRPr="00271B24">
        <w:rPr>
          <w:rFonts w:ascii="David" w:hAnsi="David" w:cs="David"/>
          <w:sz w:val="24"/>
          <w:szCs w:val="24"/>
          <w:rtl/>
        </w:rPr>
        <w:t>_________  _______________     _______________________     ________________</w:t>
      </w:r>
    </w:p>
    <w:p w:rsidR="00313B6B" w:rsidRPr="00271B24" w:rsidRDefault="00313B6B" w:rsidP="00C44A86">
      <w:pPr>
        <w:spacing w:line="240" w:lineRule="auto"/>
        <w:ind w:left="-58"/>
        <w:rPr>
          <w:rFonts w:ascii="David" w:hAnsi="David" w:cs="David"/>
          <w:sz w:val="24"/>
          <w:szCs w:val="24"/>
          <w:rtl/>
        </w:rPr>
      </w:pPr>
      <w:r w:rsidRPr="00271B24">
        <w:rPr>
          <w:rFonts w:ascii="David" w:hAnsi="David" w:cs="David"/>
          <w:sz w:val="24"/>
          <w:szCs w:val="24"/>
          <w:rtl/>
        </w:rPr>
        <w:t xml:space="preserve">    תאריך                שם המציע                    שם החותם בשם המציע                    חתימה מלאה</w:t>
      </w:r>
    </w:p>
    <w:p w:rsidR="00313B6B" w:rsidRPr="00271B24" w:rsidRDefault="00313B6B" w:rsidP="00313B6B">
      <w:pPr>
        <w:rPr>
          <w:rFonts w:ascii="David" w:hAnsi="David" w:cs="David"/>
          <w:sz w:val="24"/>
          <w:szCs w:val="24"/>
          <w:rtl/>
        </w:rPr>
      </w:pPr>
    </w:p>
    <w:p w:rsidR="001657BE" w:rsidRPr="00271B24" w:rsidRDefault="001657BE" w:rsidP="00313B6B">
      <w:pPr>
        <w:spacing w:after="60"/>
        <w:jc w:val="center"/>
        <w:rPr>
          <w:rFonts w:ascii="David" w:hAnsi="David" w:cs="David"/>
          <w:b/>
          <w:bCs/>
          <w:spacing w:val="6"/>
          <w:sz w:val="24"/>
          <w:szCs w:val="24"/>
          <w:u w:val="single"/>
          <w:rtl/>
        </w:rPr>
      </w:pPr>
    </w:p>
    <w:p w:rsidR="00313B6B" w:rsidRPr="00271B24" w:rsidRDefault="00313B6B" w:rsidP="00533819">
      <w:pPr>
        <w:spacing w:after="240"/>
        <w:jc w:val="center"/>
        <w:rPr>
          <w:rFonts w:ascii="David" w:hAnsi="David" w:cs="David"/>
          <w:b/>
          <w:bCs/>
          <w:spacing w:val="6"/>
          <w:sz w:val="24"/>
          <w:szCs w:val="24"/>
          <w:u w:val="single"/>
          <w:rtl/>
        </w:rPr>
      </w:pPr>
      <w:r w:rsidRPr="00271B24">
        <w:rPr>
          <w:rFonts w:ascii="David" w:hAnsi="David" w:cs="David"/>
          <w:b/>
          <w:bCs/>
          <w:spacing w:val="6"/>
          <w:sz w:val="24"/>
          <w:szCs w:val="24"/>
          <w:u w:val="single"/>
          <w:rtl/>
        </w:rPr>
        <w:t xml:space="preserve">אישור עו"ד </w:t>
      </w:r>
    </w:p>
    <w:p w:rsidR="00975567" w:rsidRPr="00271B24" w:rsidRDefault="00313B6B" w:rsidP="00533819">
      <w:pPr>
        <w:pStyle w:val="aff6"/>
        <w:spacing w:line="240" w:lineRule="auto"/>
        <w:ind w:left="-7" w:firstLine="0"/>
        <w:jc w:val="both"/>
        <w:rPr>
          <w:rtl/>
        </w:rPr>
      </w:pPr>
      <w:r w:rsidRPr="00271B24">
        <w:rPr>
          <w:rtl/>
        </w:rPr>
        <w:t xml:space="preserve">אני הח"מ, _______________, עו"ד מאשר/ת בזה כי ביום ____________  הופיע/ה בפני במשרדי ברח' ________________ בישוב/עיר______________ מר/גב' ___________________ שזיהה/תה עצמו/ה על ידי ת.ז. </w:t>
      </w:r>
      <w:r w:rsidRPr="00271B24">
        <w:t>___________________</w:t>
      </w:r>
      <w:r w:rsidR="008545EB" w:rsidRPr="00271B24">
        <w:rPr>
          <w:rtl/>
        </w:rPr>
        <w:t xml:space="preserve"> </w:t>
      </w:r>
      <w:r w:rsidRPr="00271B24">
        <w:rPr>
          <w:rtl/>
        </w:rPr>
        <w:t xml:space="preserve"> </w:t>
      </w:r>
      <w:r w:rsidR="002337B1" w:rsidRPr="00271B24">
        <w:rPr>
          <w:rtl/>
        </w:rPr>
        <w:t xml:space="preserve"> </w:t>
      </w:r>
      <w:r w:rsidR="00936C59" w:rsidRPr="00271B24">
        <w:rPr>
          <w:rtl/>
        </w:rPr>
        <w:t xml:space="preserve"> </w:t>
      </w:r>
      <w:r w:rsidRPr="00271B24">
        <w:rPr>
          <w:rtl/>
        </w:rPr>
        <w:t>המוכר/ת לי באופן אישי ואחרי שהזהרתיו/ה כי עליו/ה להצהיר את האמת וכי ת/יהיה צפוי/ה לעונשים הקבועים בחוק אם לא ת/יעשה כן, חתם/מה בפני על התצהיר דלעיל.</w:t>
      </w:r>
    </w:p>
    <w:p w:rsidR="00313B6B" w:rsidRPr="00271B24" w:rsidRDefault="006F7508" w:rsidP="006F7508">
      <w:pPr>
        <w:rPr>
          <w:rFonts w:ascii="David" w:hAnsi="David" w:cs="David"/>
          <w:sz w:val="24"/>
          <w:szCs w:val="24"/>
          <w:rtl/>
        </w:rPr>
      </w:pPr>
      <w:r>
        <w:rPr>
          <w:rFonts w:ascii="David" w:hAnsi="David" w:cs="David"/>
          <w:sz w:val="24"/>
          <w:szCs w:val="24"/>
          <w:rtl/>
        </w:rPr>
        <w:t xml:space="preserve">______________ </w:t>
      </w:r>
      <w:r w:rsidR="00313B6B" w:rsidRPr="00271B24">
        <w:rPr>
          <w:rFonts w:ascii="David" w:hAnsi="David" w:cs="David"/>
          <w:sz w:val="24"/>
          <w:szCs w:val="24"/>
          <w:rtl/>
        </w:rPr>
        <w:t xml:space="preserve">    ____________________________            </w:t>
      </w:r>
      <w:r w:rsidR="00313B6B" w:rsidRPr="00271B24">
        <w:rPr>
          <w:rFonts w:ascii="David" w:hAnsi="David" w:cs="David"/>
          <w:sz w:val="24"/>
          <w:szCs w:val="24"/>
          <w:rtl/>
        </w:rPr>
        <w:tab/>
        <w:t>______________</w:t>
      </w:r>
    </w:p>
    <w:p w:rsidR="00313B6B" w:rsidRPr="00271B24" w:rsidRDefault="00313B6B" w:rsidP="00313B6B">
      <w:pPr>
        <w:ind w:firstLine="28"/>
        <w:rPr>
          <w:rFonts w:ascii="David" w:hAnsi="David" w:cs="David"/>
          <w:b/>
          <w:bCs/>
          <w:sz w:val="24"/>
          <w:szCs w:val="24"/>
        </w:rPr>
      </w:pPr>
      <w:r w:rsidRPr="00271B24">
        <w:rPr>
          <w:rFonts w:ascii="David" w:hAnsi="David" w:cs="David"/>
          <w:b/>
          <w:bCs/>
          <w:sz w:val="24"/>
          <w:szCs w:val="24"/>
          <w:rtl/>
        </w:rPr>
        <w:lastRenderedPageBreak/>
        <w:t xml:space="preserve">          תאריך</w:t>
      </w:r>
      <w:r w:rsidRPr="00271B24">
        <w:rPr>
          <w:rFonts w:ascii="David" w:hAnsi="David" w:cs="David"/>
          <w:b/>
          <w:bCs/>
          <w:sz w:val="24"/>
          <w:szCs w:val="24"/>
          <w:rtl/>
        </w:rPr>
        <w:tab/>
      </w:r>
      <w:r w:rsidRPr="00271B24">
        <w:rPr>
          <w:rFonts w:ascii="David" w:hAnsi="David" w:cs="David"/>
          <w:b/>
          <w:bCs/>
          <w:sz w:val="24"/>
          <w:szCs w:val="24"/>
          <w:rtl/>
        </w:rPr>
        <w:tab/>
        <w:t xml:space="preserve">          חותמת + מספר רישיון עריכת דין</w:t>
      </w:r>
      <w:r w:rsidRPr="00271B24">
        <w:rPr>
          <w:rFonts w:ascii="David" w:hAnsi="David" w:cs="David"/>
          <w:b/>
          <w:bCs/>
          <w:sz w:val="24"/>
          <w:szCs w:val="24"/>
          <w:rtl/>
        </w:rPr>
        <w:tab/>
        <w:t xml:space="preserve">                    חתימת עו"ד</w:t>
      </w:r>
      <w:r w:rsidRPr="00271B24">
        <w:rPr>
          <w:rFonts w:ascii="David" w:hAnsi="David" w:cs="David"/>
          <w:b/>
          <w:bCs/>
          <w:sz w:val="24"/>
          <w:szCs w:val="24"/>
          <w:rtl/>
        </w:rPr>
        <w:tab/>
      </w:r>
    </w:p>
    <w:p w:rsidR="00CC7BCC" w:rsidRPr="00271B24" w:rsidRDefault="00CC7BCC" w:rsidP="00B93883">
      <w:pPr>
        <w:pStyle w:val="10"/>
        <w:rPr>
          <w:sz w:val="24"/>
          <w:rtl/>
        </w:rPr>
        <w:sectPr w:rsidR="00CC7BCC" w:rsidRPr="00271B24" w:rsidSect="00E32461">
          <w:pgSz w:w="12240" w:h="15840"/>
          <w:pgMar w:top="1440" w:right="1800" w:bottom="1440" w:left="1800" w:header="720" w:footer="720" w:gutter="0"/>
          <w:cols w:space="720"/>
          <w:titlePg/>
          <w:bidi/>
          <w:rtlGutter/>
          <w:docGrid w:linePitch="360"/>
        </w:sectPr>
      </w:pPr>
    </w:p>
    <w:p w:rsidR="00975567" w:rsidRPr="00271B24" w:rsidRDefault="006B179E" w:rsidP="001B63D7">
      <w:pPr>
        <w:pStyle w:val="10"/>
        <w:rPr>
          <w:b/>
          <w:bCs/>
          <w:sz w:val="24"/>
          <w:rtl/>
        </w:rPr>
      </w:pPr>
      <w:bookmarkStart w:id="14" w:name="_Toc204662654"/>
      <w:bookmarkStart w:id="15" w:name="_Toc218923278"/>
      <w:bookmarkStart w:id="16" w:name="_Toc289845818"/>
      <w:bookmarkStart w:id="17" w:name="_Toc314563832"/>
      <w:bookmarkStart w:id="18" w:name="_Toc478564502"/>
      <w:bookmarkEnd w:id="4"/>
      <w:bookmarkEnd w:id="5"/>
      <w:bookmarkEnd w:id="6"/>
      <w:bookmarkEnd w:id="7"/>
      <w:bookmarkEnd w:id="8"/>
      <w:bookmarkEnd w:id="9"/>
      <w:r w:rsidRPr="00271B24">
        <w:rPr>
          <w:b/>
          <w:bCs/>
          <w:sz w:val="24"/>
          <w:rtl/>
        </w:rPr>
        <w:lastRenderedPageBreak/>
        <w:t xml:space="preserve">נספח </w:t>
      </w:r>
      <w:r w:rsidR="001B63D7" w:rsidRPr="00271B24">
        <w:rPr>
          <w:b/>
          <w:bCs/>
          <w:sz w:val="24"/>
          <w:rtl/>
        </w:rPr>
        <w:t>ב'5</w:t>
      </w:r>
      <w:r w:rsidR="00B93883" w:rsidRPr="00271B24">
        <w:rPr>
          <w:b/>
          <w:bCs/>
          <w:sz w:val="24"/>
          <w:rtl/>
        </w:rPr>
        <w:t xml:space="preserve"> </w:t>
      </w:r>
      <w:r w:rsidRPr="00271B24">
        <w:rPr>
          <w:b/>
          <w:bCs/>
          <w:sz w:val="24"/>
          <w:rtl/>
        </w:rPr>
        <w:t>- תצהיר בדבר ה</w:t>
      </w:r>
      <w:r w:rsidR="00747417" w:rsidRPr="00271B24">
        <w:rPr>
          <w:b/>
          <w:bCs/>
          <w:sz w:val="24"/>
          <w:rtl/>
        </w:rPr>
        <w:t>י</w:t>
      </w:r>
      <w:r w:rsidRPr="00271B24">
        <w:rPr>
          <w:b/>
          <w:bCs/>
          <w:sz w:val="24"/>
          <w:rtl/>
        </w:rPr>
        <w:t>עדר הרשעות לפי חוק עובדים זרים וחוק שכר מינימום</w:t>
      </w:r>
      <w:bookmarkEnd w:id="14"/>
      <w:bookmarkEnd w:id="15"/>
      <w:bookmarkEnd w:id="16"/>
      <w:bookmarkEnd w:id="17"/>
      <w:bookmarkEnd w:id="18"/>
    </w:p>
    <w:p w:rsidR="00975567" w:rsidRPr="00271B24" w:rsidRDefault="00975567">
      <w:pPr>
        <w:pStyle w:val="10"/>
        <w:rPr>
          <w:sz w:val="24"/>
          <w:rtl/>
        </w:rPr>
      </w:pPr>
    </w:p>
    <w:p w:rsidR="00975567" w:rsidRPr="00271B24" w:rsidRDefault="006B179E">
      <w:pPr>
        <w:spacing w:before="120" w:after="120"/>
        <w:jc w:val="right"/>
        <w:rPr>
          <w:rFonts w:ascii="David" w:hAnsi="David" w:cs="David"/>
          <w:sz w:val="24"/>
          <w:szCs w:val="24"/>
          <w:rtl/>
        </w:rPr>
      </w:pPr>
      <w:r w:rsidRPr="00271B24">
        <w:rPr>
          <w:rFonts w:ascii="David" w:hAnsi="David" w:cs="David"/>
          <w:sz w:val="24"/>
          <w:szCs w:val="24"/>
          <w:rtl/>
        </w:rPr>
        <w:t>תאריך : ___/___/____</w:t>
      </w:r>
    </w:p>
    <w:p w:rsidR="004C35F6" w:rsidRPr="00271B24" w:rsidRDefault="004C35F6" w:rsidP="004C35F6">
      <w:pPr>
        <w:spacing w:before="120" w:after="120"/>
        <w:rPr>
          <w:rFonts w:ascii="David" w:hAnsi="David" w:cs="David"/>
          <w:sz w:val="24"/>
          <w:szCs w:val="24"/>
          <w:rtl/>
        </w:rPr>
      </w:pPr>
      <w:r w:rsidRPr="00271B24">
        <w:rPr>
          <w:rFonts w:ascii="David" w:hAnsi="David" w:cs="David"/>
          <w:sz w:val="24"/>
          <w:szCs w:val="24"/>
          <w:rtl/>
        </w:rPr>
        <w:t>לכבוד</w:t>
      </w:r>
    </w:p>
    <w:p w:rsidR="006C280B" w:rsidRPr="00271B24" w:rsidRDefault="00F30259" w:rsidP="0066121D">
      <w:pPr>
        <w:tabs>
          <w:tab w:val="left" w:pos="4954"/>
        </w:tabs>
        <w:rPr>
          <w:rFonts w:ascii="David" w:hAnsi="David" w:cs="David"/>
          <w:b/>
          <w:spacing w:val="6"/>
          <w:sz w:val="24"/>
          <w:szCs w:val="24"/>
          <w:rtl/>
        </w:rPr>
      </w:pPr>
      <w:r w:rsidRPr="00271B24">
        <w:rPr>
          <w:rFonts w:ascii="David" w:hAnsi="David" w:cs="David"/>
          <w:b/>
          <w:spacing w:val="6"/>
          <w:sz w:val="24"/>
          <w:szCs w:val="24"/>
          <w:rtl/>
        </w:rPr>
        <w:t>רשות</w:t>
      </w:r>
      <w:r w:rsidR="006B179E" w:rsidRPr="00271B24">
        <w:rPr>
          <w:rFonts w:ascii="David" w:hAnsi="David" w:cs="David"/>
          <w:b/>
          <w:spacing w:val="6"/>
          <w:sz w:val="24"/>
          <w:szCs w:val="24"/>
          <w:rtl/>
        </w:rPr>
        <w:t xml:space="preserve"> השירות </w:t>
      </w:r>
      <w:r w:rsidR="0066121D" w:rsidRPr="00271B24">
        <w:rPr>
          <w:rFonts w:ascii="David" w:hAnsi="David" w:cs="David"/>
          <w:b/>
          <w:spacing w:val="6"/>
          <w:sz w:val="24"/>
          <w:szCs w:val="24"/>
          <w:rtl/>
        </w:rPr>
        <w:t>הלאומי-אזרחי</w:t>
      </w:r>
    </w:p>
    <w:p w:rsidR="00975567" w:rsidRPr="00271B24" w:rsidRDefault="00B7117C">
      <w:pPr>
        <w:tabs>
          <w:tab w:val="left" w:pos="1515"/>
        </w:tabs>
        <w:spacing w:before="120" w:after="120"/>
        <w:rPr>
          <w:rFonts w:ascii="David" w:hAnsi="David" w:cs="David"/>
          <w:b/>
          <w:sz w:val="24"/>
          <w:szCs w:val="24"/>
          <w:rtl/>
        </w:rPr>
      </w:pPr>
      <w:r w:rsidRPr="00271B24">
        <w:rPr>
          <w:rFonts w:ascii="David" w:hAnsi="David" w:cs="David"/>
          <w:b/>
          <w:sz w:val="24"/>
          <w:szCs w:val="24"/>
          <w:rtl/>
        </w:rPr>
        <w:t>הקריה המזרחית, בניין ג', ירושלים</w:t>
      </w:r>
    </w:p>
    <w:p w:rsidR="00975567" w:rsidRPr="00271B24" w:rsidRDefault="00975567">
      <w:pPr>
        <w:spacing w:before="120" w:after="120"/>
        <w:rPr>
          <w:rFonts w:ascii="David" w:hAnsi="David" w:cs="David"/>
          <w:sz w:val="24"/>
          <w:szCs w:val="24"/>
          <w:rtl/>
        </w:rPr>
      </w:pPr>
    </w:p>
    <w:p w:rsidR="00975567" w:rsidRPr="00271B24" w:rsidRDefault="006B179E">
      <w:pPr>
        <w:spacing w:before="120" w:after="240" w:line="360" w:lineRule="auto"/>
        <w:jc w:val="center"/>
        <w:rPr>
          <w:rFonts w:ascii="David" w:hAnsi="David" w:cs="David"/>
          <w:b/>
          <w:bCs/>
          <w:sz w:val="24"/>
          <w:szCs w:val="24"/>
          <w:u w:val="single"/>
          <w:rtl/>
        </w:rPr>
      </w:pPr>
      <w:r w:rsidRPr="00271B24">
        <w:rPr>
          <w:rFonts w:ascii="David" w:hAnsi="David" w:cs="David"/>
          <w:b/>
          <w:bCs/>
          <w:sz w:val="24"/>
          <w:szCs w:val="24"/>
          <w:u w:val="single"/>
          <w:rtl/>
        </w:rPr>
        <w:t>תצהיר - עבירות לפי חוק עובדים זרים או לפי חוק שכר מינימום</w:t>
      </w:r>
    </w:p>
    <w:p w:rsidR="00975567" w:rsidRPr="00271B24" w:rsidRDefault="006C280B">
      <w:pPr>
        <w:spacing w:line="360" w:lineRule="auto"/>
        <w:rPr>
          <w:rFonts w:ascii="David" w:hAnsi="David" w:cs="David"/>
          <w:sz w:val="24"/>
          <w:szCs w:val="24"/>
          <w:rtl/>
        </w:rPr>
      </w:pPr>
      <w:bookmarkStart w:id="19" w:name="_Toc275421022"/>
      <w:bookmarkStart w:id="20" w:name="_Toc289845819"/>
      <w:bookmarkStart w:id="21" w:name="_Toc314563833"/>
      <w:bookmarkStart w:id="22" w:name="_Toc178406958"/>
      <w:bookmarkStart w:id="23" w:name="_Toc204662656"/>
      <w:bookmarkStart w:id="24" w:name="_Toc218923279"/>
      <w:r w:rsidRPr="00271B24">
        <w:rPr>
          <w:rFonts w:ascii="David" w:hAnsi="David" w:cs="David"/>
          <w:sz w:val="24"/>
          <w:szCs w:val="24"/>
          <w:rtl/>
        </w:rPr>
        <w:t>אני הח"מ _______________ - ת.ז. ______________ לאחר שהוזהרתי כי עלי לומר את האמת וכי אהיה צפוי לעונשים הקבועים בחוק אם לא אעשה כן, מצהיר כלהלן:</w:t>
      </w:r>
    </w:p>
    <w:p w:rsidR="00975567" w:rsidRPr="00271B24" w:rsidRDefault="00975567">
      <w:pPr>
        <w:rPr>
          <w:rFonts w:ascii="David" w:hAnsi="David" w:cs="David"/>
          <w:sz w:val="24"/>
          <w:szCs w:val="24"/>
          <w:rtl/>
        </w:rPr>
      </w:pPr>
    </w:p>
    <w:p w:rsidR="00975567" w:rsidRPr="00271B24" w:rsidRDefault="006C280B" w:rsidP="000F763D">
      <w:pPr>
        <w:pStyle w:val="af3"/>
        <w:widowControl w:val="0"/>
        <w:numPr>
          <w:ilvl w:val="0"/>
          <w:numId w:val="14"/>
        </w:numPr>
        <w:spacing w:before="120" w:after="120" w:line="360" w:lineRule="auto"/>
        <w:jc w:val="both"/>
        <w:rPr>
          <w:rtl/>
        </w:rPr>
      </w:pPr>
      <w:r w:rsidRPr="00271B24">
        <w:rPr>
          <w:rtl/>
        </w:rPr>
        <w:t xml:space="preserve">אני </w:t>
      </w:r>
      <w:r w:rsidR="007564A8" w:rsidRPr="00271B24">
        <w:rPr>
          <w:rtl/>
        </w:rPr>
        <w:t>המציע/</w:t>
      </w:r>
      <w:r w:rsidRPr="00271B24">
        <w:rPr>
          <w:rtl/>
        </w:rPr>
        <w:t>מורשה חתימה מטעם חב' _____________ בע"מ (להלן-המציע) ואני מכהן כ___________ ואני מוסמך להצהיר מטעם המציע כי-</w:t>
      </w:r>
    </w:p>
    <w:p w:rsidR="00975567" w:rsidRPr="00271B24" w:rsidRDefault="006C280B" w:rsidP="000F763D">
      <w:pPr>
        <w:pStyle w:val="af3"/>
        <w:widowControl w:val="0"/>
        <w:numPr>
          <w:ilvl w:val="0"/>
          <w:numId w:val="14"/>
        </w:numPr>
        <w:spacing w:before="120" w:after="120" w:line="360" w:lineRule="auto"/>
        <w:jc w:val="both"/>
        <w:rPr>
          <w:rtl/>
        </w:rPr>
      </w:pPr>
      <w:r w:rsidRPr="00271B24">
        <w:rPr>
          <w:rtl/>
        </w:rPr>
        <w:t>בתצהירי זה , משמע המונח "בעל זיקה"- כהגדרתו בחוק עסקאות גופים ציבוריים, תשל"ו-1976 (להלן:</w:t>
      </w:r>
      <w:r w:rsidR="00B9550F" w:rsidRPr="00271B24">
        <w:rPr>
          <w:rtl/>
        </w:rPr>
        <w:t xml:space="preserve"> </w:t>
      </w:r>
      <w:r w:rsidRPr="00271B24">
        <w:rPr>
          <w:rtl/>
        </w:rPr>
        <w:t>"</w:t>
      </w:r>
      <w:r w:rsidRPr="00271B24">
        <w:rPr>
          <w:b/>
          <w:bCs/>
          <w:rtl/>
        </w:rPr>
        <w:t>חוק עסקאות גופים ציבוריים</w:t>
      </w:r>
      <w:r w:rsidRPr="00271B24">
        <w:rPr>
          <w:rtl/>
        </w:rPr>
        <w:t>"). אני מאשר/ת כי הוסברה לי משמעות המונח ואני מבין/ה אותו.</w:t>
      </w:r>
    </w:p>
    <w:p w:rsidR="00975567" w:rsidRPr="00271B24" w:rsidRDefault="006C280B">
      <w:pPr>
        <w:pStyle w:val="af3"/>
        <w:spacing w:before="120" w:after="120" w:line="360" w:lineRule="auto"/>
        <w:jc w:val="both"/>
      </w:pPr>
      <w:r w:rsidRPr="00271B24">
        <w:rPr>
          <w:rtl/>
        </w:rPr>
        <w:t>(**למחוק את הסעיף שאינו רלוונטי)</w:t>
      </w:r>
    </w:p>
    <w:p w:rsidR="00975567" w:rsidRPr="00271B24" w:rsidRDefault="006C280B" w:rsidP="000F763D">
      <w:pPr>
        <w:pStyle w:val="af3"/>
        <w:widowControl w:val="0"/>
        <w:numPr>
          <w:ilvl w:val="0"/>
          <w:numId w:val="14"/>
        </w:numPr>
        <w:spacing w:line="360" w:lineRule="auto"/>
        <w:jc w:val="both"/>
        <w:rPr>
          <w:rtl/>
        </w:rPr>
      </w:pPr>
      <w:r w:rsidRPr="00271B24">
        <w:rPr>
          <w:rtl/>
        </w:rPr>
        <w:t>בשלוש השנים האחרונות (</w:t>
      </w:r>
      <w:r w:rsidR="004D7088" w:rsidRPr="00271B24">
        <w:t>201</w:t>
      </w:r>
      <w:r w:rsidR="001B63D7" w:rsidRPr="00271B24">
        <w:t>6</w:t>
      </w:r>
      <w:r w:rsidR="001B6CED" w:rsidRPr="00271B24">
        <w:rPr>
          <w:rtl/>
        </w:rPr>
        <w:t xml:space="preserve"> </w:t>
      </w:r>
      <w:r w:rsidRPr="00271B24">
        <w:rPr>
          <w:rtl/>
        </w:rPr>
        <w:t xml:space="preserve">- </w:t>
      </w:r>
      <w:r w:rsidR="00A30598" w:rsidRPr="00271B24">
        <w:t>201</w:t>
      </w:r>
      <w:r w:rsidR="001B63D7" w:rsidRPr="00271B24">
        <w:t>4</w:t>
      </w:r>
      <w:r w:rsidRPr="00271B24">
        <w:rPr>
          <w:rtl/>
        </w:rPr>
        <w:t>) המציע ובעל זיקה אליו, לא הורשעו בפסק דין חלוט, על-פי חוקי העבודה המפורטים להלן ועל-פי צווי ההרחבה וההסכמים הקיבוציים הרלוונטיים לענף.</w:t>
      </w:r>
    </w:p>
    <w:p w:rsidR="00975567" w:rsidRPr="00271B24" w:rsidRDefault="006C280B">
      <w:pPr>
        <w:spacing w:line="360" w:lineRule="auto"/>
        <w:rPr>
          <w:rFonts w:ascii="David" w:hAnsi="David" w:cs="David"/>
          <w:sz w:val="24"/>
          <w:szCs w:val="24"/>
          <w:rtl/>
        </w:rPr>
      </w:pPr>
      <w:r w:rsidRPr="00271B24">
        <w:rPr>
          <w:rFonts w:ascii="David" w:hAnsi="David" w:cs="David"/>
          <w:sz w:val="24"/>
          <w:szCs w:val="24"/>
          <w:rtl/>
        </w:rPr>
        <w:t>או</w:t>
      </w:r>
    </w:p>
    <w:p w:rsidR="00975567" w:rsidRPr="00271B24" w:rsidRDefault="006C280B" w:rsidP="000F763D">
      <w:pPr>
        <w:pStyle w:val="af3"/>
        <w:widowControl w:val="0"/>
        <w:numPr>
          <w:ilvl w:val="0"/>
          <w:numId w:val="14"/>
        </w:numPr>
        <w:spacing w:line="360" w:lineRule="auto"/>
        <w:jc w:val="both"/>
        <w:rPr>
          <w:rtl/>
        </w:rPr>
      </w:pPr>
      <w:r w:rsidRPr="00271B24">
        <w:rPr>
          <w:rtl/>
        </w:rPr>
        <w:t>בשלוש השנים האחרונות</w:t>
      </w:r>
      <w:r w:rsidR="00313B6B" w:rsidRPr="00271B24">
        <w:rPr>
          <w:rtl/>
        </w:rPr>
        <w:t xml:space="preserve"> (</w:t>
      </w:r>
      <w:r w:rsidR="004D7088" w:rsidRPr="00271B24">
        <w:t>201</w:t>
      </w:r>
      <w:r w:rsidR="001B63D7" w:rsidRPr="00271B24">
        <w:t>6</w:t>
      </w:r>
      <w:r w:rsidR="001B6CED" w:rsidRPr="00271B24">
        <w:rPr>
          <w:rtl/>
        </w:rPr>
        <w:t xml:space="preserve"> </w:t>
      </w:r>
      <w:r w:rsidR="00313B6B" w:rsidRPr="00271B24">
        <w:rPr>
          <w:rtl/>
        </w:rPr>
        <w:t xml:space="preserve">- </w:t>
      </w:r>
      <w:r w:rsidR="00A30598" w:rsidRPr="00271B24">
        <w:t>201</w:t>
      </w:r>
      <w:r w:rsidR="001B63D7" w:rsidRPr="00271B24">
        <w:t>4</w:t>
      </w:r>
      <w:r w:rsidR="00313B6B" w:rsidRPr="00271B24">
        <w:rPr>
          <w:rtl/>
        </w:rPr>
        <w:t xml:space="preserve">) </w:t>
      </w:r>
      <w:r w:rsidRPr="00271B24">
        <w:rPr>
          <w:rtl/>
        </w:rPr>
        <w:t>המציע ובעל זיקה אליו, הורשעו בפסק דין חלוט, על-פי חוקי העבודה המפורטים להלן ועל-פי צווי ההרחבה וההסכמים הקיבוציים הרלוונטיים לענף.</w:t>
      </w:r>
    </w:p>
    <w:p w:rsidR="00975567" w:rsidRPr="00271B24" w:rsidRDefault="006C280B">
      <w:pPr>
        <w:spacing w:before="120" w:after="120" w:line="360" w:lineRule="auto"/>
        <w:rPr>
          <w:rFonts w:ascii="David" w:hAnsi="David" w:cs="David"/>
          <w:sz w:val="24"/>
          <w:szCs w:val="24"/>
          <w:u w:val="single"/>
          <w:rtl/>
        </w:rPr>
      </w:pPr>
      <w:r w:rsidRPr="00271B24">
        <w:rPr>
          <w:rFonts w:ascii="David" w:hAnsi="David" w:cs="David"/>
          <w:sz w:val="24"/>
          <w:szCs w:val="24"/>
          <w:u w:val="single"/>
          <w:rtl/>
        </w:rPr>
        <w:t>רשימת חוקים לעניין תצהיר זה:</w:t>
      </w:r>
    </w:p>
    <w:p w:rsidR="006C280B" w:rsidRPr="00271B24" w:rsidRDefault="006C280B" w:rsidP="00AF2A30">
      <w:pPr>
        <w:spacing w:line="360" w:lineRule="auto"/>
        <w:ind w:left="727"/>
        <w:jc w:val="left"/>
        <w:rPr>
          <w:rFonts w:ascii="David" w:hAnsi="David" w:cs="David"/>
          <w:sz w:val="24"/>
          <w:szCs w:val="24"/>
          <w:rtl/>
        </w:rPr>
      </w:pPr>
      <w:r w:rsidRPr="00271B24">
        <w:rPr>
          <w:rFonts w:ascii="David" w:hAnsi="David" w:cs="David"/>
          <w:sz w:val="24"/>
          <w:szCs w:val="24"/>
          <w:rtl/>
        </w:rPr>
        <w:t>חוק שירות התעסוקה, תשי"ט-1959;</w:t>
      </w:r>
      <w:r w:rsidRPr="00271B24">
        <w:rPr>
          <w:rFonts w:ascii="David" w:hAnsi="David" w:cs="David"/>
          <w:sz w:val="24"/>
          <w:szCs w:val="24"/>
          <w:rtl/>
        </w:rPr>
        <w:br/>
        <w:t>- חוק שעות עבודה ומנוחה, תשי"א-1951;</w:t>
      </w:r>
      <w:r w:rsidRPr="00271B24">
        <w:rPr>
          <w:rFonts w:ascii="David" w:hAnsi="David" w:cs="David"/>
          <w:sz w:val="24"/>
          <w:szCs w:val="24"/>
          <w:rtl/>
        </w:rPr>
        <w:br/>
        <w:t>- חוק דמי מחלה, תשל"ו-1976;</w:t>
      </w:r>
      <w:r w:rsidRPr="00271B24">
        <w:rPr>
          <w:rFonts w:ascii="David" w:hAnsi="David" w:cs="David"/>
          <w:sz w:val="24"/>
          <w:szCs w:val="24"/>
          <w:rtl/>
        </w:rPr>
        <w:br/>
        <w:t>- חוק חופשה שנתית, תשי"א-1950;</w:t>
      </w:r>
      <w:r w:rsidRPr="00271B24">
        <w:rPr>
          <w:rFonts w:ascii="David" w:hAnsi="David" w:cs="David"/>
          <w:sz w:val="24"/>
          <w:szCs w:val="24"/>
          <w:rtl/>
        </w:rPr>
        <w:br/>
        <w:t>- חוק עבודת נשים, תשי"ד-1954;</w:t>
      </w:r>
      <w:r w:rsidRPr="00271B24">
        <w:rPr>
          <w:rFonts w:ascii="David" w:hAnsi="David" w:cs="David"/>
          <w:sz w:val="24"/>
          <w:szCs w:val="24"/>
          <w:rtl/>
        </w:rPr>
        <w:br/>
        <w:t>- חוק שכר שווה לעובד ולעובדת, תשכ"ו-1965;</w:t>
      </w:r>
      <w:r w:rsidRPr="00271B24">
        <w:rPr>
          <w:rFonts w:ascii="David" w:hAnsi="David" w:cs="David"/>
          <w:sz w:val="24"/>
          <w:szCs w:val="24"/>
          <w:rtl/>
        </w:rPr>
        <w:br/>
        <w:t>- חוק עבודת הנוער, תשי"ג-1953;</w:t>
      </w:r>
      <w:r w:rsidRPr="00271B24">
        <w:rPr>
          <w:rFonts w:ascii="David" w:hAnsi="David" w:cs="David"/>
          <w:sz w:val="24"/>
          <w:szCs w:val="24"/>
          <w:rtl/>
        </w:rPr>
        <w:br/>
        <w:t>- חוק החניכות, תשי"ג-1953;</w:t>
      </w:r>
      <w:r w:rsidRPr="00271B24">
        <w:rPr>
          <w:rFonts w:ascii="David" w:hAnsi="David" w:cs="David"/>
          <w:sz w:val="24"/>
          <w:szCs w:val="24"/>
          <w:rtl/>
        </w:rPr>
        <w:br/>
      </w:r>
      <w:r w:rsidRPr="00271B24">
        <w:rPr>
          <w:rFonts w:ascii="David" w:hAnsi="David" w:cs="David"/>
          <w:sz w:val="24"/>
          <w:szCs w:val="24"/>
          <w:rtl/>
        </w:rPr>
        <w:lastRenderedPageBreak/>
        <w:t>- חוק חיילים משוחררים (החזרה לעבודה) תשי"א-1951;</w:t>
      </w:r>
      <w:r w:rsidRPr="00271B24">
        <w:rPr>
          <w:rFonts w:ascii="David" w:hAnsi="David" w:cs="David"/>
          <w:sz w:val="24"/>
          <w:szCs w:val="24"/>
          <w:rtl/>
        </w:rPr>
        <w:br/>
        <w:t>- חוק הגנת השכר, תשי"ח-1958;</w:t>
      </w:r>
      <w:r w:rsidRPr="00271B24">
        <w:rPr>
          <w:rFonts w:ascii="David" w:hAnsi="David" w:cs="David"/>
          <w:sz w:val="24"/>
          <w:szCs w:val="24"/>
          <w:rtl/>
        </w:rPr>
        <w:br/>
        <w:t xml:space="preserve">- חוק פיצויי </w:t>
      </w:r>
      <w:proofErr w:type="spellStart"/>
      <w:r w:rsidRPr="00271B24">
        <w:rPr>
          <w:rFonts w:ascii="David" w:hAnsi="David" w:cs="David"/>
          <w:sz w:val="24"/>
          <w:szCs w:val="24"/>
          <w:rtl/>
        </w:rPr>
        <w:t>פטורין</w:t>
      </w:r>
      <w:proofErr w:type="spellEnd"/>
      <w:r w:rsidRPr="00271B24">
        <w:rPr>
          <w:rFonts w:ascii="David" w:hAnsi="David" w:cs="David"/>
          <w:sz w:val="24"/>
          <w:szCs w:val="24"/>
          <w:rtl/>
        </w:rPr>
        <w:t>, תשכ"ג-1963;</w:t>
      </w:r>
      <w:r w:rsidRPr="00271B24">
        <w:rPr>
          <w:rFonts w:ascii="David" w:hAnsi="David" w:cs="David"/>
          <w:sz w:val="24"/>
          <w:szCs w:val="24"/>
          <w:rtl/>
        </w:rPr>
        <w:br/>
        <w:t>- חוק הביטוח הלאומי (נוסח משולב), תשנ"ה-1995;</w:t>
      </w:r>
      <w:r w:rsidRPr="00271B24">
        <w:rPr>
          <w:rFonts w:ascii="David" w:hAnsi="David" w:cs="David"/>
          <w:sz w:val="24"/>
          <w:szCs w:val="24"/>
          <w:rtl/>
        </w:rPr>
        <w:br/>
        <w:t>- חוק שכר מינימום, התשמ"ז-1987;</w:t>
      </w:r>
    </w:p>
    <w:p w:rsidR="006C280B" w:rsidRPr="00271B24" w:rsidRDefault="006C280B" w:rsidP="00AF2A30">
      <w:pPr>
        <w:spacing w:line="360" w:lineRule="auto"/>
        <w:ind w:left="727"/>
        <w:jc w:val="left"/>
        <w:rPr>
          <w:rFonts w:ascii="David" w:hAnsi="David" w:cs="David"/>
          <w:sz w:val="24"/>
          <w:szCs w:val="24"/>
          <w:rtl/>
        </w:rPr>
      </w:pPr>
      <w:r w:rsidRPr="00271B24">
        <w:rPr>
          <w:rFonts w:ascii="David" w:hAnsi="David" w:cs="David"/>
          <w:sz w:val="24"/>
          <w:szCs w:val="24"/>
          <w:rtl/>
        </w:rPr>
        <w:t>- חוק הודעה לעובד (תנאי עבודה), התשס"ב-2002.</w:t>
      </w:r>
    </w:p>
    <w:p w:rsidR="006C280B" w:rsidRPr="00271B24" w:rsidRDefault="006C280B" w:rsidP="00AF2A30">
      <w:pPr>
        <w:spacing w:before="100" w:beforeAutospacing="1" w:after="100" w:afterAutospacing="1" w:line="360" w:lineRule="auto"/>
        <w:jc w:val="left"/>
        <w:rPr>
          <w:rFonts w:ascii="David" w:hAnsi="David" w:cs="David"/>
          <w:sz w:val="24"/>
          <w:szCs w:val="24"/>
          <w:rtl/>
        </w:rPr>
      </w:pPr>
    </w:p>
    <w:p w:rsidR="006C280B" w:rsidRPr="00271B24" w:rsidRDefault="006C280B" w:rsidP="006C280B">
      <w:pPr>
        <w:spacing w:before="100" w:beforeAutospacing="1" w:after="100" w:afterAutospacing="1" w:line="360" w:lineRule="auto"/>
        <w:jc w:val="center"/>
        <w:rPr>
          <w:rFonts w:ascii="David" w:hAnsi="David" w:cs="David"/>
          <w:sz w:val="24"/>
          <w:szCs w:val="24"/>
          <w:rtl/>
        </w:rPr>
      </w:pPr>
      <w:r w:rsidRPr="00271B24">
        <w:rPr>
          <w:rFonts w:ascii="David" w:hAnsi="David" w:cs="David"/>
          <w:sz w:val="24"/>
          <w:szCs w:val="24"/>
          <w:rtl/>
        </w:rPr>
        <w:t>- לראיה באתי על החתום -</w:t>
      </w:r>
    </w:p>
    <w:tbl>
      <w:tblPr>
        <w:bidiVisual/>
        <w:tblW w:w="0" w:type="auto"/>
        <w:tblLook w:val="04A0" w:firstRow="1" w:lastRow="0" w:firstColumn="1" w:lastColumn="0" w:noHBand="0" w:noVBand="1"/>
      </w:tblPr>
      <w:tblGrid>
        <w:gridCol w:w="3878"/>
        <w:gridCol w:w="567"/>
        <w:gridCol w:w="4077"/>
      </w:tblGrid>
      <w:tr w:rsidR="006C280B" w:rsidRPr="00271B24" w:rsidTr="006C280B">
        <w:tc>
          <w:tcPr>
            <w:tcW w:w="3878" w:type="dxa"/>
            <w:tcBorders>
              <w:bottom w:val="single" w:sz="4" w:space="0" w:color="auto"/>
            </w:tcBorders>
          </w:tcPr>
          <w:p w:rsidR="00975567" w:rsidRPr="00271B24" w:rsidRDefault="00975567">
            <w:pPr>
              <w:spacing w:before="120" w:after="120" w:line="360" w:lineRule="auto"/>
              <w:rPr>
                <w:rFonts w:ascii="David" w:hAnsi="David" w:cs="David"/>
                <w:sz w:val="24"/>
                <w:szCs w:val="24"/>
                <w:rtl/>
              </w:rPr>
            </w:pPr>
          </w:p>
        </w:tc>
        <w:tc>
          <w:tcPr>
            <w:tcW w:w="567" w:type="dxa"/>
          </w:tcPr>
          <w:p w:rsidR="00975567" w:rsidRPr="00271B24" w:rsidRDefault="00975567">
            <w:pPr>
              <w:spacing w:before="120" w:after="120" w:line="360" w:lineRule="auto"/>
              <w:rPr>
                <w:rFonts w:ascii="David" w:hAnsi="David" w:cs="David"/>
                <w:sz w:val="24"/>
                <w:szCs w:val="24"/>
                <w:rtl/>
              </w:rPr>
            </w:pPr>
          </w:p>
        </w:tc>
        <w:tc>
          <w:tcPr>
            <w:tcW w:w="4077" w:type="dxa"/>
            <w:tcBorders>
              <w:bottom w:val="single" w:sz="4" w:space="0" w:color="auto"/>
            </w:tcBorders>
          </w:tcPr>
          <w:p w:rsidR="00975567" w:rsidRPr="00271B24" w:rsidRDefault="00975567">
            <w:pPr>
              <w:spacing w:before="120" w:after="120" w:line="360" w:lineRule="auto"/>
              <w:rPr>
                <w:rFonts w:ascii="David" w:hAnsi="David" w:cs="David"/>
                <w:sz w:val="24"/>
                <w:szCs w:val="24"/>
                <w:rtl/>
              </w:rPr>
            </w:pPr>
          </w:p>
        </w:tc>
      </w:tr>
      <w:tr w:rsidR="006C280B" w:rsidRPr="00271B24" w:rsidTr="006C280B">
        <w:tc>
          <w:tcPr>
            <w:tcW w:w="3878" w:type="dxa"/>
            <w:tcBorders>
              <w:top w:val="single" w:sz="4" w:space="0" w:color="auto"/>
            </w:tcBorders>
          </w:tcPr>
          <w:p w:rsidR="00975567" w:rsidRPr="00271B24" w:rsidRDefault="006C280B">
            <w:pPr>
              <w:spacing w:before="120" w:after="120" w:line="360" w:lineRule="auto"/>
              <w:jc w:val="center"/>
              <w:rPr>
                <w:rFonts w:ascii="David" w:hAnsi="David" w:cs="David"/>
                <w:sz w:val="24"/>
                <w:szCs w:val="24"/>
                <w:rtl/>
              </w:rPr>
            </w:pPr>
            <w:r w:rsidRPr="00271B24">
              <w:rPr>
                <w:rFonts w:ascii="David" w:hAnsi="David" w:cs="David"/>
                <w:sz w:val="24"/>
                <w:szCs w:val="24"/>
                <w:rtl/>
              </w:rPr>
              <w:t>תאריך</w:t>
            </w:r>
          </w:p>
        </w:tc>
        <w:tc>
          <w:tcPr>
            <w:tcW w:w="567" w:type="dxa"/>
          </w:tcPr>
          <w:p w:rsidR="00975567" w:rsidRPr="00271B24" w:rsidRDefault="00975567">
            <w:pPr>
              <w:spacing w:before="120" w:after="120" w:line="360" w:lineRule="auto"/>
              <w:jc w:val="center"/>
              <w:rPr>
                <w:rFonts w:ascii="David" w:hAnsi="David" w:cs="David"/>
                <w:sz w:val="24"/>
                <w:szCs w:val="24"/>
                <w:rtl/>
              </w:rPr>
            </w:pPr>
          </w:p>
        </w:tc>
        <w:tc>
          <w:tcPr>
            <w:tcW w:w="4077" w:type="dxa"/>
            <w:tcBorders>
              <w:top w:val="single" w:sz="4" w:space="0" w:color="auto"/>
            </w:tcBorders>
          </w:tcPr>
          <w:p w:rsidR="00975567" w:rsidRPr="00271B24" w:rsidRDefault="006C280B">
            <w:pPr>
              <w:spacing w:before="120" w:after="120" w:line="360" w:lineRule="auto"/>
              <w:jc w:val="center"/>
              <w:rPr>
                <w:rFonts w:ascii="David" w:hAnsi="David" w:cs="David"/>
                <w:b/>
                <w:bCs/>
                <w:sz w:val="24"/>
                <w:szCs w:val="24"/>
                <w:rtl/>
              </w:rPr>
            </w:pPr>
            <w:r w:rsidRPr="00271B24">
              <w:rPr>
                <w:rFonts w:ascii="David" w:hAnsi="David" w:cs="David"/>
                <w:sz w:val="24"/>
                <w:szCs w:val="24"/>
                <w:rtl/>
              </w:rPr>
              <w:t>שם פרטי ומשפחה</w:t>
            </w:r>
          </w:p>
        </w:tc>
      </w:tr>
      <w:tr w:rsidR="006C280B" w:rsidRPr="00271B24" w:rsidTr="006C280B">
        <w:tc>
          <w:tcPr>
            <w:tcW w:w="3878" w:type="dxa"/>
            <w:tcBorders>
              <w:bottom w:val="single" w:sz="4" w:space="0" w:color="auto"/>
            </w:tcBorders>
          </w:tcPr>
          <w:p w:rsidR="00975567" w:rsidRPr="00271B24" w:rsidRDefault="00975567">
            <w:pPr>
              <w:spacing w:before="120" w:after="120" w:line="360" w:lineRule="auto"/>
              <w:jc w:val="center"/>
              <w:rPr>
                <w:rFonts w:ascii="David" w:hAnsi="David" w:cs="David"/>
                <w:sz w:val="24"/>
                <w:szCs w:val="24"/>
                <w:rtl/>
              </w:rPr>
            </w:pPr>
          </w:p>
        </w:tc>
        <w:tc>
          <w:tcPr>
            <w:tcW w:w="567" w:type="dxa"/>
          </w:tcPr>
          <w:p w:rsidR="00975567" w:rsidRPr="00271B24" w:rsidRDefault="00975567">
            <w:pPr>
              <w:spacing w:before="120" w:after="120" w:line="360" w:lineRule="auto"/>
              <w:jc w:val="center"/>
              <w:rPr>
                <w:rFonts w:ascii="David" w:hAnsi="David" w:cs="David"/>
                <w:sz w:val="24"/>
                <w:szCs w:val="24"/>
                <w:rtl/>
              </w:rPr>
            </w:pPr>
          </w:p>
        </w:tc>
        <w:tc>
          <w:tcPr>
            <w:tcW w:w="4077" w:type="dxa"/>
            <w:tcBorders>
              <w:bottom w:val="single" w:sz="4" w:space="0" w:color="auto"/>
            </w:tcBorders>
          </w:tcPr>
          <w:p w:rsidR="00975567" w:rsidRPr="00271B24" w:rsidRDefault="00975567">
            <w:pPr>
              <w:spacing w:before="120" w:after="120" w:line="360" w:lineRule="auto"/>
              <w:jc w:val="center"/>
              <w:rPr>
                <w:rFonts w:ascii="David" w:hAnsi="David" w:cs="David"/>
                <w:sz w:val="24"/>
                <w:szCs w:val="24"/>
                <w:rtl/>
              </w:rPr>
            </w:pPr>
          </w:p>
        </w:tc>
      </w:tr>
      <w:tr w:rsidR="006C280B" w:rsidRPr="00271B24" w:rsidTr="006C280B">
        <w:tc>
          <w:tcPr>
            <w:tcW w:w="3878" w:type="dxa"/>
            <w:tcBorders>
              <w:top w:val="single" w:sz="4" w:space="0" w:color="auto"/>
            </w:tcBorders>
          </w:tcPr>
          <w:p w:rsidR="00975567" w:rsidRPr="00271B24" w:rsidRDefault="006C280B">
            <w:pPr>
              <w:spacing w:before="120" w:after="120" w:line="360" w:lineRule="auto"/>
              <w:jc w:val="center"/>
              <w:rPr>
                <w:rFonts w:ascii="David" w:hAnsi="David" w:cs="David"/>
                <w:b/>
                <w:bCs/>
                <w:sz w:val="24"/>
                <w:szCs w:val="24"/>
                <w:rtl/>
              </w:rPr>
            </w:pPr>
            <w:r w:rsidRPr="00271B24">
              <w:rPr>
                <w:rFonts w:ascii="David" w:hAnsi="David" w:cs="David"/>
                <w:sz w:val="24"/>
                <w:szCs w:val="24"/>
                <w:rtl/>
              </w:rPr>
              <w:t>תעודת זהות</w:t>
            </w:r>
          </w:p>
        </w:tc>
        <w:tc>
          <w:tcPr>
            <w:tcW w:w="567" w:type="dxa"/>
          </w:tcPr>
          <w:p w:rsidR="00975567" w:rsidRPr="00271B24" w:rsidRDefault="00975567">
            <w:pPr>
              <w:spacing w:before="120" w:after="120" w:line="360" w:lineRule="auto"/>
              <w:jc w:val="center"/>
              <w:rPr>
                <w:rFonts w:ascii="David" w:hAnsi="David" w:cs="David"/>
                <w:sz w:val="24"/>
                <w:szCs w:val="24"/>
                <w:rtl/>
              </w:rPr>
            </w:pPr>
          </w:p>
        </w:tc>
        <w:tc>
          <w:tcPr>
            <w:tcW w:w="4077" w:type="dxa"/>
            <w:tcBorders>
              <w:top w:val="single" w:sz="4" w:space="0" w:color="auto"/>
            </w:tcBorders>
          </w:tcPr>
          <w:p w:rsidR="00975567" w:rsidRPr="00271B24" w:rsidRDefault="006C280B">
            <w:pPr>
              <w:spacing w:before="120" w:after="120" w:line="360" w:lineRule="auto"/>
              <w:jc w:val="center"/>
              <w:rPr>
                <w:rFonts w:ascii="David" w:hAnsi="David" w:cs="David"/>
                <w:b/>
                <w:bCs/>
                <w:sz w:val="24"/>
                <w:szCs w:val="24"/>
                <w:rtl/>
              </w:rPr>
            </w:pPr>
            <w:r w:rsidRPr="00271B24">
              <w:rPr>
                <w:rFonts w:ascii="David" w:hAnsi="David" w:cs="David"/>
                <w:sz w:val="24"/>
                <w:szCs w:val="24"/>
                <w:rtl/>
              </w:rPr>
              <w:t>תפקיד</w:t>
            </w:r>
          </w:p>
        </w:tc>
      </w:tr>
    </w:tbl>
    <w:p w:rsidR="00975567" w:rsidRPr="00271B24" w:rsidRDefault="00975567">
      <w:pPr>
        <w:spacing w:before="100" w:beforeAutospacing="1" w:after="100" w:afterAutospacing="1" w:line="360" w:lineRule="auto"/>
        <w:rPr>
          <w:rFonts w:ascii="David" w:hAnsi="David" w:cs="David"/>
          <w:sz w:val="24"/>
          <w:szCs w:val="24"/>
          <w:rtl/>
        </w:rPr>
      </w:pPr>
    </w:p>
    <w:tbl>
      <w:tblPr>
        <w:tblpPr w:leftFromText="180" w:rightFromText="180" w:vertAnchor="text" w:horzAnchor="margin" w:tblpXSpec="center" w:tblpY="56"/>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5"/>
      </w:tblGrid>
      <w:tr w:rsidR="006C280B" w:rsidRPr="00271B24" w:rsidTr="006C280B">
        <w:tc>
          <w:tcPr>
            <w:tcW w:w="9855" w:type="dxa"/>
            <w:tcBorders>
              <w:top w:val="nil"/>
              <w:left w:val="nil"/>
              <w:bottom w:val="nil"/>
              <w:right w:val="nil"/>
            </w:tcBorders>
          </w:tcPr>
          <w:p w:rsidR="00975567" w:rsidRPr="00271B24" w:rsidRDefault="006B179E" w:rsidP="00AF2A30">
            <w:pPr>
              <w:spacing w:before="100" w:beforeAutospacing="1" w:after="100" w:afterAutospacing="1" w:line="360" w:lineRule="auto"/>
              <w:ind w:firstLine="0"/>
              <w:rPr>
                <w:rFonts w:ascii="David" w:hAnsi="David" w:cs="David"/>
                <w:sz w:val="24"/>
                <w:szCs w:val="24"/>
              </w:rPr>
            </w:pPr>
            <w:r w:rsidRPr="00271B24">
              <w:rPr>
                <w:rFonts w:ascii="David" w:hAnsi="David" w:cs="David"/>
                <w:sz w:val="24"/>
                <w:szCs w:val="24"/>
                <w:rtl/>
              </w:rPr>
              <w:t>אני החתום מטה, עו"ד _____________, מאשר בזה כי ביום ________________ הופיע/ה בפניי במשרדי, מר/גב' _________________, ת.ז _________________/המוכר לי אישית ולאחר שהזהרתיו/ה כי עליו/ה לומר את האמת כולה ואת האמת בלבד, וכי ת/יהיה צפוי/ה לעונשים הקבועים בחוק אם לא ת/יעשה כן, אישר נכונות הצהרתו/ה דלעיל וחתם/ה עליה בפניי.</w:t>
            </w:r>
          </w:p>
        </w:tc>
      </w:tr>
    </w:tbl>
    <w:p w:rsidR="006C280B" w:rsidRPr="00271B24" w:rsidRDefault="006C280B" w:rsidP="006C280B">
      <w:pPr>
        <w:spacing w:before="120" w:after="120" w:line="360" w:lineRule="auto"/>
        <w:rPr>
          <w:rFonts w:ascii="David" w:hAnsi="David" w:cs="David"/>
          <w:sz w:val="24"/>
          <w:szCs w:val="24"/>
          <w:rtl/>
        </w:rPr>
      </w:pPr>
    </w:p>
    <w:p w:rsidR="00975567" w:rsidRPr="00271B24" w:rsidRDefault="00975567">
      <w:pPr>
        <w:bidi w:val="0"/>
        <w:rPr>
          <w:rFonts w:ascii="David" w:hAnsi="David" w:cs="David"/>
          <w:noProof/>
          <w:sz w:val="24"/>
          <w:szCs w:val="24"/>
          <w:u w:val="single"/>
          <w:rtl/>
        </w:rPr>
      </w:pPr>
    </w:p>
    <w:p w:rsidR="00B80525" w:rsidRPr="00271B24" w:rsidRDefault="002D5661" w:rsidP="002D5661">
      <w:pPr>
        <w:rPr>
          <w:rFonts w:ascii="David" w:hAnsi="David" w:cs="David"/>
          <w:sz w:val="24"/>
          <w:szCs w:val="24"/>
          <w:rtl/>
        </w:rPr>
      </w:pPr>
      <w:r>
        <w:rPr>
          <w:rFonts w:ascii="David" w:hAnsi="David" w:cs="David"/>
          <w:sz w:val="24"/>
          <w:szCs w:val="24"/>
          <w:rtl/>
        </w:rPr>
        <w:t>______________</w:t>
      </w:r>
      <w:r w:rsidR="00B80525" w:rsidRPr="00271B24">
        <w:rPr>
          <w:rFonts w:ascii="David" w:hAnsi="David" w:cs="David"/>
          <w:sz w:val="24"/>
          <w:szCs w:val="24"/>
          <w:rtl/>
        </w:rPr>
        <w:t xml:space="preserve">     ____________________________            </w:t>
      </w:r>
      <w:r w:rsidR="00B80525" w:rsidRPr="00271B24">
        <w:rPr>
          <w:rFonts w:ascii="David" w:hAnsi="David" w:cs="David"/>
          <w:sz w:val="24"/>
          <w:szCs w:val="24"/>
          <w:rtl/>
        </w:rPr>
        <w:tab/>
        <w:t>______________</w:t>
      </w:r>
    </w:p>
    <w:p w:rsidR="00B80525" w:rsidRPr="00271B24" w:rsidRDefault="00B80525" w:rsidP="00B80525">
      <w:pPr>
        <w:ind w:firstLine="28"/>
        <w:rPr>
          <w:rFonts w:ascii="David" w:hAnsi="David" w:cs="David"/>
          <w:b/>
          <w:bCs/>
          <w:sz w:val="24"/>
          <w:szCs w:val="24"/>
        </w:rPr>
      </w:pPr>
      <w:r w:rsidRPr="00271B24">
        <w:rPr>
          <w:rFonts w:ascii="David" w:hAnsi="David" w:cs="David"/>
          <w:b/>
          <w:bCs/>
          <w:sz w:val="24"/>
          <w:szCs w:val="24"/>
          <w:rtl/>
        </w:rPr>
        <w:t xml:space="preserve">          תאריך</w:t>
      </w:r>
      <w:r w:rsidRPr="00271B24">
        <w:rPr>
          <w:rFonts w:ascii="David" w:hAnsi="David" w:cs="David"/>
          <w:b/>
          <w:bCs/>
          <w:sz w:val="24"/>
          <w:szCs w:val="24"/>
          <w:rtl/>
        </w:rPr>
        <w:tab/>
      </w:r>
      <w:r w:rsidRPr="00271B24">
        <w:rPr>
          <w:rFonts w:ascii="David" w:hAnsi="David" w:cs="David"/>
          <w:b/>
          <w:bCs/>
          <w:sz w:val="24"/>
          <w:szCs w:val="24"/>
          <w:rtl/>
        </w:rPr>
        <w:tab/>
        <w:t xml:space="preserve">          חותמת + מספר רישיון עריכת דין</w:t>
      </w:r>
      <w:r w:rsidRPr="00271B24">
        <w:rPr>
          <w:rFonts w:ascii="David" w:hAnsi="David" w:cs="David"/>
          <w:b/>
          <w:bCs/>
          <w:sz w:val="24"/>
          <w:szCs w:val="24"/>
          <w:rtl/>
        </w:rPr>
        <w:tab/>
        <w:t xml:space="preserve">                    חתימת עו"ד</w:t>
      </w:r>
      <w:r w:rsidRPr="00271B24">
        <w:rPr>
          <w:rFonts w:ascii="David" w:hAnsi="David" w:cs="David"/>
          <w:b/>
          <w:bCs/>
          <w:sz w:val="24"/>
          <w:szCs w:val="24"/>
          <w:rtl/>
        </w:rPr>
        <w:tab/>
      </w:r>
    </w:p>
    <w:p w:rsidR="00B80525" w:rsidRPr="00271B24" w:rsidRDefault="00B80525" w:rsidP="00B80525">
      <w:pPr>
        <w:pStyle w:val="10"/>
        <w:rPr>
          <w:sz w:val="24"/>
          <w:rtl/>
        </w:rPr>
      </w:pPr>
    </w:p>
    <w:p w:rsidR="00B80525" w:rsidRPr="00271B24" w:rsidRDefault="00B80525">
      <w:pPr>
        <w:bidi w:val="0"/>
        <w:rPr>
          <w:rFonts w:ascii="David" w:hAnsi="David" w:cs="David"/>
          <w:b/>
          <w:bCs/>
          <w:noProof/>
          <w:sz w:val="24"/>
          <w:szCs w:val="24"/>
          <w:u w:val="single"/>
        </w:rPr>
      </w:pPr>
      <w:r w:rsidRPr="00271B24">
        <w:rPr>
          <w:rFonts w:ascii="David" w:hAnsi="David" w:cs="David"/>
          <w:b/>
          <w:bCs/>
          <w:sz w:val="24"/>
          <w:szCs w:val="24"/>
          <w:rtl/>
        </w:rPr>
        <w:br w:type="page"/>
      </w:r>
    </w:p>
    <w:p w:rsidR="00975567" w:rsidRPr="00271B24" w:rsidRDefault="006B179E" w:rsidP="00050A7C">
      <w:pPr>
        <w:pStyle w:val="10"/>
        <w:rPr>
          <w:b/>
          <w:bCs/>
          <w:sz w:val="24"/>
          <w:rtl/>
        </w:rPr>
      </w:pPr>
      <w:bookmarkStart w:id="25" w:name="_Toc478564503"/>
      <w:r w:rsidRPr="00271B24">
        <w:rPr>
          <w:b/>
          <w:bCs/>
          <w:sz w:val="24"/>
          <w:rtl/>
        </w:rPr>
        <w:lastRenderedPageBreak/>
        <w:t xml:space="preserve">נספח </w:t>
      </w:r>
      <w:r w:rsidR="00050A7C" w:rsidRPr="00271B24">
        <w:rPr>
          <w:b/>
          <w:bCs/>
          <w:sz w:val="24"/>
          <w:rtl/>
        </w:rPr>
        <w:t>ב'6</w:t>
      </w:r>
      <w:r w:rsidR="00E466A3" w:rsidRPr="00271B24">
        <w:rPr>
          <w:b/>
          <w:bCs/>
          <w:sz w:val="24"/>
          <w:rtl/>
        </w:rPr>
        <w:t xml:space="preserve">- </w:t>
      </w:r>
      <w:r w:rsidR="00086CFD" w:rsidRPr="00271B24">
        <w:rPr>
          <w:b/>
          <w:bCs/>
          <w:sz w:val="24"/>
          <w:rtl/>
        </w:rPr>
        <w:t>התחייבות</w:t>
      </w:r>
      <w:r w:rsidRPr="00271B24">
        <w:rPr>
          <w:b/>
          <w:bCs/>
          <w:sz w:val="24"/>
          <w:rtl/>
        </w:rPr>
        <w:t xml:space="preserve"> לקיום החקיקה בתחום העסקת עובדים</w:t>
      </w:r>
      <w:bookmarkEnd w:id="19"/>
      <w:bookmarkEnd w:id="20"/>
      <w:bookmarkEnd w:id="21"/>
      <w:bookmarkEnd w:id="25"/>
    </w:p>
    <w:p w:rsidR="00A12CB0" w:rsidRPr="00271B24" w:rsidRDefault="00B7117C" w:rsidP="00006CDB">
      <w:pPr>
        <w:rPr>
          <w:rFonts w:ascii="David" w:hAnsi="David" w:cs="David"/>
          <w:b/>
          <w:spacing w:val="6"/>
          <w:sz w:val="24"/>
          <w:szCs w:val="24"/>
          <w:rtl/>
        </w:rPr>
      </w:pPr>
      <w:r w:rsidRPr="00271B24">
        <w:rPr>
          <w:rFonts w:ascii="David" w:hAnsi="David" w:cs="David"/>
          <w:b/>
          <w:spacing w:val="6"/>
          <w:sz w:val="24"/>
          <w:szCs w:val="24"/>
          <w:rtl/>
        </w:rPr>
        <w:t>(</w:t>
      </w:r>
      <w:r w:rsidR="00E466A3" w:rsidRPr="00271B24">
        <w:rPr>
          <w:rFonts w:ascii="David" w:hAnsi="David" w:cs="David"/>
          <w:b/>
          <w:spacing w:val="6"/>
          <w:sz w:val="24"/>
          <w:szCs w:val="24"/>
          <w:rtl/>
        </w:rPr>
        <w:t>ככל שמדובר במציע שהוא תאגיד/עוסק מורשה שמעסיק עובדים</w:t>
      </w:r>
      <w:r w:rsidRPr="00271B24">
        <w:rPr>
          <w:rFonts w:ascii="David" w:hAnsi="David" w:cs="David"/>
          <w:b/>
          <w:spacing w:val="6"/>
          <w:sz w:val="24"/>
          <w:szCs w:val="24"/>
          <w:rtl/>
        </w:rPr>
        <w:t>)</w:t>
      </w:r>
    </w:p>
    <w:p w:rsidR="004C35F6" w:rsidRPr="00271B24" w:rsidRDefault="004C35F6" w:rsidP="004C35F6">
      <w:pPr>
        <w:spacing w:line="360" w:lineRule="auto"/>
        <w:jc w:val="right"/>
        <w:rPr>
          <w:rFonts w:ascii="David" w:hAnsi="David" w:cs="David"/>
          <w:sz w:val="24"/>
          <w:szCs w:val="24"/>
          <w:rtl/>
        </w:rPr>
      </w:pPr>
      <w:r w:rsidRPr="00271B24">
        <w:rPr>
          <w:rFonts w:ascii="David" w:hAnsi="David" w:cs="David"/>
          <w:sz w:val="24"/>
          <w:szCs w:val="24"/>
          <w:rtl/>
        </w:rPr>
        <w:t>תאריך : ___/___/____</w:t>
      </w:r>
    </w:p>
    <w:p w:rsidR="006C280B" w:rsidRPr="00271B24" w:rsidRDefault="006C280B" w:rsidP="006C280B">
      <w:pPr>
        <w:spacing w:before="120" w:after="120"/>
        <w:rPr>
          <w:rFonts w:ascii="David" w:hAnsi="David" w:cs="David"/>
          <w:sz w:val="24"/>
          <w:szCs w:val="24"/>
          <w:rtl/>
        </w:rPr>
      </w:pPr>
      <w:r w:rsidRPr="00271B24">
        <w:rPr>
          <w:rFonts w:ascii="David" w:hAnsi="David" w:cs="David"/>
          <w:sz w:val="24"/>
          <w:szCs w:val="24"/>
          <w:rtl/>
        </w:rPr>
        <w:t>לכבוד</w:t>
      </w:r>
    </w:p>
    <w:p w:rsidR="006C280B" w:rsidRPr="00271B24" w:rsidRDefault="00F30259" w:rsidP="00F30259">
      <w:pPr>
        <w:rPr>
          <w:rFonts w:ascii="David" w:hAnsi="David" w:cs="David"/>
          <w:b/>
          <w:spacing w:val="6"/>
          <w:sz w:val="24"/>
          <w:szCs w:val="24"/>
          <w:rtl/>
        </w:rPr>
      </w:pPr>
      <w:r w:rsidRPr="00271B24">
        <w:rPr>
          <w:rFonts w:ascii="David" w:hAnsi="David" w:cs="David"/>
          <w:b/>
          <w:spacing w:val="6"/>
          <w:sz w:val="24"/>
          <w:szCs w:val="24"/>
          <w:rtl/>
        </w:rPr>
        <w:t>רשות</w:t>
      </w:r>
      <w:r w:rsidR="006C280B" w:rsidRPr="00271B24">
        <w:rPr>
          <w:rFonts w:ascii="David" w:hAnsi="David" w:cs="David"/>
          <w:b/>
          <w:spacing w:val="6"/>
          <w:sz w:val="24"/>
          <w:szCs w:val="24"/>
          <w:rtl/>
        </w:rPr>
        <w:t xml:space="preserve"> השירות </w:t>
      </w:r>
      <w:r w:rsidRPr="00271B24">
        <w:rPr>
          <w:rFonts w:ascii="David" w:hAnsi="David" w:cs="David"/>
          <w:b/>
          <w:spacing w:val="6"/>
          <w:sz w:val="24"/>
          <w:szCs w:val="24"/>
          <w:rtl/>
        </w:rPr>
        <w:t>הלאומי-אזרחי</w:t>
      </w:r>
    </w:p>
    <w:p w:rsidR="00A12CB0" w:rsidRPr="00271B24" w:rsidRDefault="00B7117C" w:rsidP="00006CDB">
      <w:pPr>
        <w:rPr>
          <w:rFonts w:ascii="David" w:hAnsi="David" w:cs="David"/>
          <w:b/>
          <w:spacing w:val="6"/>
          <w:sz w:val="24"/>
          <w:szCs w:val="24"/>
          <w:rtl/>
        </w:rPr>
      </w:pPr>
      <w:r w:rsidRPr="00271B24">
        <w:rPr>
          <w:rFonts w:ascii="David" w:hAnsi="David" w:cs="David"/>
          <w:b/>
          <w:spacing w:val="6"/>
          <w:sz w:val="24"/>
          <w:szCs w:val="24"/>
          <w:rtl/>
        </w:rPr>
        <w:t>הקריה המזרחית, בניין ג', ירושלים</w:t>
      </w:r>
    </w:p>
    <w:p w:rsidR="00975567" w:rsidRPr="00271B24" w:rsidRDefault="00975567">
      <w:pPr>
        <w:jc w:val="center"/>
        <w:rPr>
          <w:rFonts w:ascii="David" w:hAnsi="David" w:cs="David"/>
          <w:b/>
          <w:bCs/>
          <w:sz w:val="24"/>
          <w:szCs w:val="24"/>
          <w:u w:val="single"/>
          <w:rtl/>
        </w:rPr>
      </w:pPr>
    </w:p>
    <w:p w:rsidR="006C280B" w:rsidRPr="00271B24" w:rsidRDefault="006B179E" w:rsidP="006C280B">
      <w:pPr>
        <w:spacing w:line="360" w:lineRule="auto"/>
        <w:ind w:left="357"/>
        <w:jc w:val="center"/>
        <w:rPr>
          <w:rFonts w:ascii="David" w:hAnsi="David" w:cs="David"/>
          <w:b/>
          <w:bCs/>
          <w:sz w:val="24"/>
          <w:szCs w:val="24"/>
          <w:u w:val="single"/>
          <w:rtl/>
        </w:rPr>
      </w:pPr>
      <w:bookmarkStart w:id="26" w:name="_Toc203986077"/>
      <w:bookmarkStart w:id="27" w:name="_Toc268077161"/>
      <w:bookmarkStart w:id="28" w:name="_Toc268775997"/>
      <w:bookmarkStart w:id="29" w:name="_Toc275421023"/>
      <w:bookmarkStart w:id="30" w:name="_Toc289845820"/>
      <w:bookmarkStart w:id="31" w:name="_Toc314563834"/>
      <w:bookmarkStart w:id="32" w:name="_Toc220648260"/>
      <w:bookmarkEnd w:id="22"/>
      <w:bookmarkEnd w:id="23"/>
      <w:bookmarkEnd w:id="24"/>
      <w:r w:rsidRPr="00271B24">
        <w:rPr>
          <w:rFonts w:ascii="David" w:hAnsi="David" w:cs="David"/>
          <w:b/>
          <w:bCs/>
          <w:sz w:val="24"/>
          <w:szCs w:val="24"/>
          <w:u w:val="single"/>
          <w:rtl/>
        </w:rPr>
        <w:t>אישור תשלום תנאים סוציאליים לעובדים</w:t>
      </w:r>
    </w:p>
    <w:p w:rsidR="00975567" w:rsidRPr="00271B24" w:rsidRDefault="006C280B" w:rsidP="00C04245">
      <w:pPr>
        <w:numPr>
          <w:ilvl w:val="0"/>
          <w:numId w:val="15"/>
        </w:numPr>
        <w:tabs>
          <w:tab w:val="clear" w:pos="1440"/>
          <w:tab w:val="num" w:pos="746"/>
          <w:tab w:val="left" w:pos="8103"/>
        </w:tabs>
        <w:spacing w:before="240" w:line="360" w:lineRule="auto"/>
        <w:ind w:left="746" w:right="0" w:hanging="720"/>
        <w:rPr>
          <w:rFonts w:ascii="David" w:hAnsi="David" w:cs="David"/>
          <w:sz w:val="24"/>
          <w:szCs w:val="24"/>
        </w:rPr>
      </w:pPr>
      <w:r w:rsidRPr="00271B24">
        <w:rPr>
          <w:rFonts w:ascii="David" w:hAnsi="David" w:cs="David"/>
          <w:sz w:val="24"/>
          <w:szCs w:val="24"/>
          <w:rtl/>
        </w:rPr>
        <w:t>אני הח"מ___________________ ת.ז _____________________</w:t>
      </w:r>
      <w:r w:rsidR="007564A8" w:rsidRPr="00271B24">
        <w:rPr>
          <w:rFonts w:ascii="David" w:hAnsi="David" w:cs="David"/>
          <w:sz w:val="24"/>
          <w:szCs w:val="24"/>
          <w:rtl/>
        </w:rPr>
        <w:t>המציע</w:t>
      </w:r>
      <w:r w:rsidR="00502F2E" w:rsidRPr="00271B24">
        <w:rPr>
          <w:rFonts w:ascii="David" w:hAnsi="David" w:cs="David"/>
          <w:sz w:val="24"/>
          <w:szCs w:val="24"/>
          <w:rtl/>
        </w:rPr>
        <w:t xml:space="preserve"> </w:t>
      </w:r>
      <w:r w:rsidR="007564A8" w:rsidRPr="00271B24">
        <w:rPr>
          <w:rFonts w:ascii="David" w:hAnsi="David" w:cs="David"/>
          <w:sz w:val="24"/>
          <w:szCs w:val="24"/>
          <w:rtl/>
        </w:rPr>
        <w:t xml:space="preserve">/ </w:t>
      </w:r>
      <w:r w:rsidRPr="00271B24">
        <w:rPr>
          <w:rFonts w:ascii="David" w:hAnsi="David" w:cs="David"/>
          <w:sz w:val="24"/>
          <w:szCs w:val="24"/>
          <w:rtl/>
        </w:rPr>
        <w:t>מוסמך לחתום על תצהיר זה בשם  _____________________ (להלן: "</w:t>
      </w:r>
      <w:r w:rsidR="00502F2E" w:rsidRPr="00271B24">
        <w:rPr>
          <w:rFonts w:ascii="David" w:hAnsi="David" w:cs="David"/>
          <w:sz w:val="24"/>
          <w:szCs w:val="24"/>
          <w:rtl/>
        </w:rPr>
        <w:t>ה</w:t>
      </w:r>
      <w:r w:rsidRPr="00271B24">
        <w:rPr>
          <w:rFonts w:ascii="David" w:hAnsi="David" w:cs="David"/>
          <w:sz w:val="24"/>
          <w:szCs w:val="24"/>
          <w:rtl/>
        </w:rPr>
        <w:t xml:space="preserve">מציע")  </w:t>
      </w:r>
      <w:r w:rsidRPr="00D32A91">
        <w:rPr>
          <w:rFonts w:ascii="David" w:hAnsi="David" w:cs="David"/>
          <w:sz w:val="24"/>
          <w:szCs w:val="24"/>
          <w:rtl/>
        </w:rPr>
        <w:t xml:space="preserve">במכרז </w:t>
      </w:r>
      <w:r w:rsidR="00D32A91" w:rsidRPr="00D32A91">
        <w:rPr>
          <w:rFonts w:ascii="David" w:hAnsi="David" w:cs="David"/>
          <w:sz w:val="24"/>
          <w:szCs w:val="24"/>
          <w:rtl/>
        </w:rPr>
        <w:t xml:space="preserve">מס' </w:t>
      </w:r>
      <w:r w:rsidR="00C04245">
        <w:rPr>
          <w:rFonts w:ascii="David" w:hAnsi="David" w:cs="David" w:hint="cs"/>
          <w:sz w:val="24"/>
          <w:szCs w:val="24"/>
          <w:rtl/>
        </w:rPr>
        <w:t>3</w:t>
      </w:r>
      <w:r w:rsidR="00D32A91" w:rsidRPr="00D32A91">
        <w:rPr>
          <w:rFonts w:ascii="David" w:hAnsi="David" w:cs="David" w:hint="cs"/>
          <w:sz w:val="24"/>
          <w:szCs w:val="24"/>
          <w:rtl/>
        </w:rPr>
        <w:t>/2017</w:t>
      </w:r>
      <w:r w:rsidR="00D32A91" w:rsidRPr="00D32A91">
        <w:rPr>
          <w:rFonts w:ascii="David" w:hAnsi="David" w:cs="David"/>
          <w:sz w:val="24"/>
          <w:szCs w:val="24"/>
          <w:rtl/>
        </w:rPr>
        <w:t xml:space="preserve"> - למתן שירותי תפעול משרתים בשירות האזרחי</w:t>
      </w:r>
      <w:r w:rsidR="00050A7C" w:rsidRPr="00D32A91">
        <w:rPr>
          <w:rFonts w:ascii="David" w:hAnsi="David" w:cs="David"/>
          <w:sz w:val="24"/>
          <w:szCs w:val="24"/>
          <w:rtl/>
        </w:rPr>
        <w:t xml:space="preserve"> </w:t>
      </w:r>
      <w:r w:rsidR="006B179E" w:rsidRPr="00D32A91">
        <w:rPr>
          <w:rFonts w:ascii="David" w:hAnsi="David" w:cs="David"/>
          <w:sz w:val="24"/>
          <w:szCs w:val="24"/>
          <w:rtl/>
        </w:rPr>
        <w:t>ל</w:t>
      </w:r>
      <w:r w:rsidR="00F30259" w:rsidRPr="00D32A91">
        <w:rPr>
          <w:rFonts w:ascii="David" w:hAnsi="David" w:cs="David"/>
          <w:sz w:val="24"/>
          <w:szCs w:val="24"/>
          <w:rtl/>
        </w:rPr>
        <w:t>רשות</w:t>
      </w:r>
      <w:r w:rsidR="006B179E" w:rsidRPr="00D32A91">
        <w:rPr>
          <w:rFonts w:ascii="David" w:hAnsi="David" w:cs="David"/>
          <w:sz w:val="24"/>
          <w:szCs w:val="24"/>
          <w:rtl/>
        </w:rPr>
        <w:t xml:space="preserve"> השירות </w:t>
      </w:r>
      <w:r w:rsidR="00F30259" w:rsidRPr="00D32A91">
        <w:rPr>
          <w:rFonts w:ascii="David" w:hAnsi="David" w:cs="David"/>
          <w:sz w:val="24"/>
          <w:szCs w:val="24"/>
          <w:rtl/>
        </w:rPr>
        <w:t xml:space="preserve">הלאומי </w:t>
      </w:r>
      <w:r w:rsidR="00502F2E" w:rsidRPr="00D32A91">
        <w:rPr>
          <w:rFonts w:ascii="David" w:hAnsi="David" w:cs="David"/>
          <w:sz w:val="24"/>
          <w:szCs w:val="24"/>
          <w:rtl/>
        </w:rPr>
        <w:t>-</w:t>
      </w:r>
      <w:r w:rsidR="00F30259" w:rsidRPr="00D32A91">
        <w:rPr>
          <w:rFonts w:ascii="David" w:hAnsi="David" w:cs="David"/>
          <w:sz w:val="24"/>
          <w:szCs w:val="24"/>
          <w:rtl/>
        </w:rPr>
        <w:t>א</w:t>
      </w:r>
      <w:r w:rsidR="00F30259" w:rsidRPr="00271B24">
        <w:rPr>
          <w:rFonts w:ascii="David" w:hAnsi="David" w:cs="David"/>
          <w:sz w:val="24"/>
          <w:szCs w:val="24"/>
          <w:rtl/>
        </w:rPr>
        <w:t>זרחי.</w:t>
      </w:r>
    </w:p>
    <w:p w:rsidR="006C280B" w:rsidRPr="00271B24" w:rsidRDefault="006C280B" w:rsidP="000F763D">
      <w:pPr>
        <w:numPr>
          <w:ilvl w:val="0"/>
          <w:numId w:val="15"/>
        </w:numPr>
        <w:tabs>
          <w:tab w:val="clear" w:pos="1440"/>
          <w:tab w:val="num" w:pos="746"/>
          <w:tab w:val="left" w:pos="8103"/>
        </w:tabs>
        <w:spacing w:line="360" w:lineRule="auto"/>
        <w:ind w:left="746" w:right="0" w:hanging="720"/>
        <w:rPr>
          <w:rFonts w:ascii="David" w:hAnsi="David" w:cs="David"/>
          <w:sz w:val="24"/>
          <w:szCs w:val="24"/>
        </w:rPr>
      </w:pPr>
      <w:r w:rsidRPr="00271B24">
        <w:rPr>
          <w:rFonts w:ascii="David" w:hAnsi="David" w:cs="David"/>
          <w:sz w:val="24"/>
          <w:szCs w:val="24"/>
          <w:rtl/>
        </w:rPr>
        <w:t>לאחר שהוזהרתי כי עלי לומר את האמת וכי אהיה צפוי לעונשים הקבועים בחוק אם לא אעשה כן הריני  מצהיר כי המציע ______________________  עומד בדרישות לתשלומים סוציאלי</w:t>
      </w:r>
      <w:r w:rsidR="00044292" w:rsidRPr="00271B24">
        <w:rPr>
          <w:rFonts w:ascii="David" w:hAnsi="David" w:cs="David"/>
          <w:sz w:val="24"/>
          <w:szCs w:val="24"/>
          <w:rtl/>
        </w:rPr>
        <w:t>י</w:t>
      </w:r>
      <w:r w:rsidRPr="00271B24">
        <w:rPr>
          <w:rFonts w:ascii="David" w:hAnsi="David" w:cs="David"/>
          <w:sz w:val="24"/>
          <w:szCs w:val="24"/>
          <w:rtl/>
        </w:rPr>
        <w:t>ם ושכר מינימום לעובדיו.</w:t>
      </w:r>
    </w:p>
    <w:p w:rsidR="006C280B" w:rsidRPr="00271B24" w:rsidRDefault="00502F2E" w:rsidP="000F763D">
      <w:pPr>
        <w:numPr>
          <w:ilvl w:val="0"/>
          <w:numId w:val="15"/>
        </w:numPr>
        <w:tabs>
          <w:tab w:val="clear" w:pos="1440"/>
          <w:tab w:val="num" w:pos="746"/>
          <w:tab w:val="left" w:pos="8103"/>
        </w:tabs>
        <w:spacing w:line="360" w:lineRule="auto"/>
        <w:ind w:left="746" w:right="0" w:hanging="720"/>
        <w:rPr>
          <w:rFonts w:ascii="David" w:hAnsi="David" w:cs="David"/>
          <w:sz w:val="24"/>
          <w:szCs w:val="24"/>
        </w:rPr>
      </w:pPr>
      <w:r w:rsidRPr="00271B24">
        <w:rPr>
          <w:rFonts w:ascii="David" w:hAnsi="David" w:cs="David"/>
          <w:sz w:val="24"/>
          <w:szCs w:val="24"/>
          <w:rtl/>
        </w:rPr>
        <w:t>אני הח"מ</w:t>
      </w:r>
      <w:r w:rsidR="006C280B" w:rsidRPr="00271B24">
        <w:rPr>
          <w:rFonts w:ascii="David" w:hAnsi="David" w:cs="David"/>
          <w:sz w:val="24"/>
          <w:szCs w:val="24"/>
          <w:rtl/>
        </w:rPr>
        <w:t>,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שבין לשכת התיאום של הארגונים הכלכליים לבין ההסתדרות ו/או כל חוזה קיבוצי שנערך והוא בר תוקף בענף המתאים, או כפי שהסכמים אלה י</w:t>
      </w:r>
      <w:r w:rsidR="00333093" w:rsidRPr="00271B24">
        <w:rPr>
          <w:rFonts w:ascii="David" w:hAnsi="David" w:cs="David"/>
          <w:sz w:val="24"/>
          <w:szCs w:val="24"/>
          <w:rtl/>
        </w:rPr>
        <w:t>י</w:t>
      </w:r>
      <w:r w:rsidR="006C280B" w:rsidRPr="00271B24">
        <w:rPr>
          <w:rFonts w:ascii="David" w:hAnsi="David" w:cs="David"/>
          <w:sz w:val="24"/>
          <w:szCs w:val="24"/>
          <w:rtl/>
        </w:rPr>
        <w:t>ערכו, או יתוקנו בעתיד לרבות צווי ההרחבה שהוצאו על פי הסכמים אלה. ובכלל זה החוקים הבאים:</w:t>
      </w:r>
    </w:p>
    <w:p w:rsidR="006C280B" w:rsidRPr="00271B24" w:rsidRDefault="006C280B" w:rsidP="00DA187F">
      <w:pPr>
        <w:numPr>
          <w:ilvl w:val="0"/>
          <w:numId w:val="16"/>
        </w:numPr>
        <w:spacing w:line="240" w:lineRule="auto"/>
        <w:ind w:left="969" w:hanging="357"/>
        <w:rPr>
          <w:rFonts w:ascii="David" w:hAnsi="David" w:cs="David"/>
          <w:sz w:val="24"/>
          <w:szCs w:val="24"/>
        </w:rPr>
      </w:pPr>
      <w:r w:rsidRPr="00271B24">
        <w:rPr>
          <w:rFonts w:ascii="David" w:hAnsi="David" w:cs="David"/>
          <w:b/>
          <w:i/>
          <w:sz w:val="24"/>
          <w:szCs w:val="24"/>
          <w:rtl/>
        </w:rPr>
        <w:t>חוק דמי מחלה, תשל"ו-1976;</w:t>
      </w:r>
    </w:p>
    <w:p w:rsidR="006C280B" w:rsidRPr="00271B24" w:rsidRDefault="006C280B" w:rsidP="00DA187F">
      <w:pPr>
        <w:numPr>
          <w:ilvl w:val="0"/>
          <w:numId w:val="16"/>
        </w:numPr>
        <w:spacing w:line="240" w:lineRule="auto"/>
        <w:ind w:left="969" w:hanging="357"/>
        <w:rPr>
          <w:rFonts w:ascii="David" w:hAnsi="David" w:cs="David"/>
          <w:sz w:val="24"/>
          <w:szCs w:val="24"/>
        </w:rPr>
      </w:pPr>
      <w:r w:rsidRPr="00271B24">
        <w:rPr>
          <w:rFonts w:ascii="David" w:hAnsi="David" w:cs="David"/>
          <w:b/>
          <w:i/>
          <w:sz w:val="24"/>
          <w:szCs w:val="24"/>
          <w:rtl/>
        </w:rPr>
        <w:t>חוק שכר שווה לעובד ולעובדת, תשכ"ו-1965;</w:t>
      </w:r>
    </w:p>
    <w:p w:rsidR="006C280B" w:rsidRPr="00271B24" w:rsidRDefault="006C280B" w:rsidP="00DA187F">
      <w:pPr>
        <w:numPr>
          <w:ilvl w:val="0"/>
          <w:numId w:val="16"/>
        </w:numPr>
        <w:spacing w:line="240" w:lineRule="auto"/>
        <w:ind w:left="969" w:hanging="357"/>
        <w:rPr>
          <w:rFonts w:ascii="David" w:hAnsi="David" w:cs="David"/>
          <w:sz w:val="24"/>
          <w:szCs w:val="24"/>
        </w:rPr>
      </w:pPr>
      <w:r w:rsidRPr="00271B24">
        <w:rPr>
          <w:rFonts w:ascii="David" w:hAnsi="David" w:cs="David"/>
          <w:b/>
          <w:i/>
          <w:sz w:val="24"/>
          <w:szCs w:val="24"/>
          <w:rtl/>
        </w:rPr>
        <w:t>חוק פיצויי</w:t>
      </w:r>
      <w:r w:rsidRPr="00271B24">
        <w:rPr>
          <w:rFonts w:ascii="David" w:hAnsi="David" w:cs="David"/>
          <w:sz w:val="24"/>
          <w:szCs w:val="24"/>
          <w:rtl/>
        </w:rPr>
        <w:t xml:space="preserve"> </w:t>
      </w:r>
      <w:proofErr w:type="spellStart"/>
      <w:r w:rsidRPr="00271B24">
        <w:rPr>
          <w:rFonts w:ascii="David" w:hAnsi="David" w:cs="David"/>
          <w:sz w:val="24"/>
          <w:szCs w:val="24"/>
          <w:rtl/>
        </w:rPr>
        <w:t>פטורין</w:t>
      </w:r>
      <w:proofErr w:type="spellEnd"/>
      <w:r w:rsidRPr="00271B24">
        <w:rPr>
          <w:rFonts w:ascii="David" w:hAnsi="David" w:cs="David"/>
          <w:sz w:val="24"/>
          <w:szCs w:val="24"/>
          <w:rtl/>
        </w:rPr>
        <w:t>, תשכ"ג-1963;</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פקודת תאונות ומחלות משלוח יד (הודעה), 1945</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פקודת הבטיחות בעבודה, 1946</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חוק החיילים המשוחררים (החזרה לעבודה), תש"ט- 1949</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חוק שעות עבודה ומנוחה, תשי"א-1951</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חוק חופשה שנתית, תשי"א-1951</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חוק החניכות, תשי"ג-1953</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חוק עבודת הנוער, תשי"ג-1953</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חוק עבודת נשים, תשי"ד-1954</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חוק ארגון הפיקוח על העבודה, תשי"ד-1954</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חוק הגנת השכר, תשי"ח-1958</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lastRenderedPageBreak/>
        <w:t>חוק שירות התעסוקה, תשי"ט-1959</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חוק שירות עבודה בשעת חירום, תשכ"ז-1967</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חוק הביטוח הלאומי [נוסח משולב], התשנ"ה-1995</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חוק הסכמים קיבוציים תשי"ז-1957</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חוק שכר מינימום, התשמ"ז-1987</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חוק שוויון ההזדמנויות בעבודה, התשמ"ח-1988</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חוק עובדים זרים (העסקה שלא כדין), התשנ"א-1991</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חוק העסקת עובדים על ידי קבלני כוח אדם, התשנ"ו-1996</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פרק ד' לחוק שוויון זכויות לאנשים עם מוגבלות, התשנ"ח-1998</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סעיף 8 לחוק למניעת הטרדה מינית, התשנ"ח-1998</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 xml:space="preserve">חוק הסכמים קיבוציים, התשי"ז-1957 </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חוק הודעה מוקדמת לפיטורים ולהתפטרות, התשס"א-2001</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סעיף 29 לחוק מידע גנטי, התשס"א-2000</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 xml:space="preserve">חוק הודעה לעובד (תנאי עבודה), התשס"ב-2002 </w:t>
      </w:r>
    </w:p>
    <w:p w:rsidR="006C280B" w:rsidRPr="00271B24" w:rsidRDefault="006C280B" w:rsidP="00DA187F">
      <w:pPr>
        <w:numPr>
          <w:ilvl w:val="0"/>
          <w:numId w:val="16"/>
        </w:numPr>
        <w:spacing w:line="240" w:lineRule="auto"/>
        <w:ind w:left="969" w:hanging="357"/>
        <w:rPr>
          <w:rFonts w:ascii="David" w:hAnsi="David" w:cs="David"/>
          <w:b/>
          <w:i/>
          <w:sz w:val="24"/>
          <w:szCs w:val="24"/>
          <w:rtl/>
        </w:rPr>
      </w:pPr>
      <w:r w:rsidRPr="00271B24">
        <w:rPr>
          <w:rFonts w:ascii="David" w:hAnsi="David" w:cs="David"/>
          <w:b/>
          <w:i/>
          <w:sz w:val="24"/>
          <w:szCs w:val="24"/>
          <w:rtl/>
        </w:rPr>
        <w:t>חוק הגנה על עובדים בשעת חירום, התשס"ו-2006</w:t>
      </w:r>
    </w:p>
    <w:p w:rsidR="006C280B" w:rsidRPr="00271B24" w:rsidRDefault="006C280B" w:rsidP="00DA187F">
      <w:pPr>
        <w:numPr>
          <w:ilvl w:val="0"/>
          <w:numId w:val="16"/>
        </w:numPr>
        <w:spacing w:line="240" w:lineRule="auto"/>
        <w:ind w:left="969" w:hanging="357"/>
        <w:rPr>
          <w:rFonts w:ascii="David" w:hAnsi="David" w:cs="David"/>
          <w:sz w:val="24"/>
          <w:szCs w:val="24"/>
        </w:rPr>
      </w:pPr>
      <w:r w:rsidRPr="00271B24">
        <w:rPr>
          <w:rFonts w:ascii="David" w:hAnsi="David" w:cs="David"/>
          <w:b/>
          <w:i/>
          <w:sz w:val="24"/>
          <w:szCs w:val="24"/>
          <w:rtl/>
        </w:rPr>
        <w:t xml:space="preserve">סעיף 5א לחוק הגנה על עובדים (חשיפת עבירות ופגיעה בטוהר המידות או </w:t>
      </w:r>
      <w:proofErr w:type="spellStart"/>
      <w:r w:rsidRPr="00271B24">
        <w:rPr>
          <w:rFonts w:ascii="David" w:hAnsi="David" w:cs="David"/>
          <w:b/>
          <w:i/>
          <w:sz w:val="24"/>
          <w:szCs w:val="24"/>
          <w:rtl/>
        </w:rPr>
        <w:t>במינהל</w:t>
      </w:r>
      <w:proofErr w:type="spellEnd"/>
      <w:r w:rsidRPr="00271B24">
        <w:rPr>
          <w:rFonts w:ascii="David" w:hAnsi="David" w:cs="David"/>
          <w:b/>
          <w:i/>
          <w:sz w:val="24"/>
          <w:szCs w:val="24"/>
          <w:rtl/>
        </w:rPr>
        <w:t xml:space="preserve"> התקין), התשנ"ז-1997</w:t>
      </w:r>
      <w:r w:rsidRPr="00271B24">
        <w:rPr>
          <w:rFonts w:ascii="David" w:hAnsi="David" w:cs="David"/>
          <w:sz w:val="24"/>
          <w:szCs w:val="24"/>
          <w:rtl/>
        </w:rPr>
        <w:t>.</w:t>
      </w:r>
    </w:p>
    <w:p w:rsidR="006C280B" w:rsidRPr="00271B24" w:rsidRDefault="006C280B" w:rsidP="00DA187F">
      <w:pPr>
        <w:numPr>
          <w:ilvl w:val="0"/>
          <w:numId w:val="16"/>
        </w:numPr>
        <w:spacing w:line="240" w:lineRule="auto"/>
        <w:ind w:left="969" w:hanging="357"/>
        <w:rPr>
          <w:rFonts w:ascii="David" w:hAnsi="David" w:cs="David"/>
          <w:b/>
          <w:i/>
          <w:sz w:val="24"/>
          <w:szCs w:val="24"/>
        </w:rPr>
      </w:pPr>
      <w:r w:rsidRPr="00271B24">
        <w:rPr>
          <w:rFonts w:ascii="David" w:hAnsi="David" w:cs="David"/>
          <w:b/>
          <w:sz w:val="24"/>
          <w:szCs w:val="24"/>
          <w:rtl/>
        </w:rPr>
        <w:t xml:space="preserve">צו הרחבה לביטוח פנסיוני במשק לפי חוק הסכמים קיבוציים </w:t>
      </w:r>
      <w:r w:rsidRPr="00271B24">
        <w:rPr>
          <w:rFonts w:ascii="David" w:hAnsi="David" w:cs="David"/>
          <w:b/>
          <w:i/>
          <w:sz w:val="24"/>
          <w:szCs w:val="24"/>
          <w:rtl/>
        </w:rPr>
        <w:t>התשי"ז-1957.</w:t>
      </w:r>
    </w:p>
    <w:p w:rsidR="00975567" w:rsidRPr="00271B24" w:rsidRDefault="00975567">
      <w:pPr>
        <w:tabs>
          <w:tab w:val="left" w:pos="8103"/>
        </w:tabs>
        <w:ind w:left="720" w:right="1440"/>
        <w:rPr>
          <w:rFonts w:ascii="David" w:hAnsi="David" w:cs="David"/>
          <w:sz w:val="24"/>
          <w:szCs w:val="24"/>
          <w:rtl/>
        </w:rPr>
      </w:pPr>
    </w:p>
    <w:p w:rsidR="006C280B" w:rsidRPr="00271B24" w:rsidRDefault="006C280B" w:rsidP="000F763D">
      <w:pPr>
        <w:numPr>
          <w:ilvl w:val="0"/>
          <w:numId w:val="15"/>
        </w:numPr>
        <w:tabs>
          <w:tab w:val="clear" w:pos="1440"/>
          <w:tab w:val="num" w:pos="746"/>
          <w:tab w:val="left" w:pos="8103"/>
        </w:tabs>
        <w:spacing w:line="360" w:lineRule="auto"/>
        <w:ind w:left="746" w:right="0" w:hanging="720"/>
        <w:rPr>
          <w:rFonts w:ascii="David" w:hAnsi="David" w:cs="David"/>
          <w:sz w:val="24"/>
          <w:szCs w:val="24"/>
          <w:rtl/>
        </w:rPr>
      </w:pPr>
      <w:r w:rsidRPr="00271B24">
        <w:rPr>
          <w:rFonts w:ascii="David" w:hAnsi="David" w:cs="David"/>
          <w:sz w:val="24"/>
          <w:szCs w:val="24"/>
          <w:rtl/>
        </w:rPr>
        <w:t>ידוע לי כי המזמין יהיה רשאי בכל עת לקבל תלושי שכר ופרטים אחרים בדבר תנאי העבודה בהם מועסקים עובדי המציע, וזאת כדי לוודא את ביצוע הנ"ל.</w:t>
      </w:r>
    </w:p>
    <w:p w:rsidR="006C280B" w:rsidRPr="00271B24" w:rsidRDefault="006C280B" w:rsidP="000F763D">
      <w:pPr>
        <w:numPr>
          <w:ilvl w:val="0"/>
          <w:numId w:val="15"/>
        </w:numPr>
        <w:tabs>
          <w:tab w:val="clear" w:pos="1440"/>
          <w:tab w:val="num" w:pos="746"/>
          <w:tab w:val="left" w:pos="8103"/>
        </w:tabs>
        <w:spacing w:line="360" w:lineRule="auto"/>
        <w:ind w:left="746" w:right="0" w:hanging="720"/>
        <w:rPr>
          <w:rFonts w:ascii="David" w:hAnsi="David" w:cs="David"/>
          <w:sz w:val="24"/>
          <w:szCs w:val="24"/>
        </w:rPr>
      </w:pPr>
      <w:r w:rsidRPr="00271B24">
        <w:rPr>
          <w:rFonts w:ascii="David" w:hAnsi="David" w:cs="David"/>
          <w:sz w:val="24"/>
          <w:szCs w:val="24"/>
          <w:rtl/>
        </w:rPr>
        <w:t xml:space="preserve">ברור לי כי כל העובדים שיועסקו על ידי לצורכי מכרז זה הינם מועסקים במסגרת הארגונית שלי ושלא יהיה בינם לבין המזמין כל קשר עובד מעביד. </w:t>
      </w:r>
    </w:p>
    <w:p w:rsidR="00502F2E" w:rsidRPr="00271B24" w:rsidRDefault="00502F2E" w:rsidP="00502F2E">
      <w:pPr>
        <w:tabs>
          <w:tab w:val="left" w:pos="8103"/>
        </w:tabs>
        <w:spacing w:line="360" w:lineRule="auto"/>
        <w:ind w:left="746" w:right="1440"/>
        <w:rPr>
          <w:rFonts w:ascii="David" w:hAnsi="David" w:cs="David"/>
          <w:sz w:val="24"/>
          <w:szCs w:val="24"/>
        </w:rPr>
      </w:pPr>
    </w:p>
    <w:tbl>
      <w:tblPr>
        <w:bidiVisual/>
        <w:tblW w:w="0" w:type="auto"/>
        <w:tblLook w:val="04A0" w:firstRow="1" w:lastRow="0" w:firstColumn="1" w:lastColumn="0" w:noHBand="0" w:noVBand="1"/>
      </w:tblPr>
      <w:tblGrid>
        <w:gridCol w:w="2001"/>
        <w:gridCol w:w="1877"/>
        <w:gridCol w:w="567"/>
        <w:gridCol w:w="1633"/>
        <w:gridCol w:w="2444"/>
      </w:tblGrid>
      <w:tr w:rsidR="006C280B" w:rsidRPr="00271B24" w:rsidTr="006C280B">
        <w:tc>
          <w:tcPr>
            <w:tcW w:w="3878" w:type="dxa"/>
            <w:gridSpan w:val="2"/>
            <w:tcBorders>
              <w:bottom w:val="single" w:sz="4" w:space="0" w:color="auto"/>
            </w:tcBorders>
          </w:tcPr>
          <w:p w:rsidR="00975567" w:rsidRPr="00271B24" w:rsidRDefault="00975567">
            <w:pPr>
              <w:rPr>
                <w:rFonts w:ascii="David" w:hAnsi="David" w:cs="David"/>
                <w:sz w:val="24"/>
                <w:szCs w:val="24"/>
                <w:rtl/>
              </w:rPr>
            </w:pPr>
          </w:p>
          <w:p w:rsidR="00975567" w:rsidRPr="00271B24" w:rsidRDefault="00975567">
            <w:pPr>
              <w:spacing w:line="360" w:lineRule="auto"/>
              <w:rPr>
                <w:rFonts w:ascii="David" w:hAnsi="David" w:cs="David"/>
                <w:sz w:val="24"/>
                <w:szCs w:val="24"/>
                <w:rtl/>
              </w:rPr>
            </w:pPr>
          </w:p>
        </w:tc>
        <w:tc>
          <w:tcPr>
            <w:tcW w:w="567" w:type="dxa"/>
          </w:tcPr>
          <w:p w:rsidR="00975567" w:rsidRPr="00271B24" w:rsidRDefault="00975567">
            <w:pPr>
              <w:spacing w:line="360" w:lineRule="auto"/>
              <w:rPr>
                <w:rFonts w:ascii="David" w:hAnsi="David" w:cs="David"/>
                <w:sz w:val="24"/>
                <w:szCs w:val="24"/>
                <w:rtl/>
              </w:rPr>
            </w:pPr>
          </w:p>
        </w:tc>
        <w:tc>
          <w:tcPr>
            <w:tcW w:w="4077" w:type="dxa"/>
            <w:gridSpan w:val="2"/>
            <w:tcBorders>
              <w:bottom w:val="single" w:sz="4" w:space="0" w:color="auto"/>
            </w:tcBorders>
          </w:tcPr>
          <w:p w:rsidR="00975567" w:rsidRPr="00271B24" w:rsidRDefault="00975567">
            <w:pPr>
              <w:spacing w:line="360" w:lineRule="auto"/>
              <w:rPr>
                <w:rFonts w:ascii="David" w:hAnsi="David" w:cs="David"/>
                <w:sz w:val="24"/>
                <w:szCs w:val="24"/>
                <w:rtl/>
              </w:rPr>
            </w:pPr>
          </w:p>
        </w:tc>
      </w:tr>
      <w:tr w:rsidR="006C280B" w:rsidRPr="00271B24" w:rsidTr="006C280B">
        <w:tc>
          <w:tcPr>
            <w:tcW w:w="3878" w:type="dxa"/>
            <w:gridSpan w:val="2"/>
            <w:tcBorders>
              <w:top w:val="single" w:sz="4" w:space="0" w:color="auto"/>
            </w:tcBorders>
          </w:tcPr>
          <w:p w:rsidR="00975567" w:rsidRPr="00271B24" w:rsidRDefault="006C280B">
            <w:pPr>
              <w:spacing w:line="360" w:lineRule="auto"/>
              <w:jc w:val="center"/>
              <w:rPr>
                <w:rFonts w:ascii="David" w:hAnsi="David" w:cs="David"/>
                <w:sz w:val="24"/>
                <w:szCs w:val="24"/>
                <w:rtl/>
              </w:rPr>
            </w:pPr>
            <w:r w:rsidRPr="00271B24">
              <w:rPr>
                <w:rFonts w:ascii="David" w:hAnsi="David" w:cs="David"/>
                <w:sz w:val="24"/>
                <w:szCs w:val="24"/>
                <w:rtl/>
              </w:rPr>
              <w:t>תאריך</w:t>
            </w:r>
          </w:p>
        </w:tc>
        <w:tc>
          <w:tcPr>
            <w:tcW w:w="567" w:type="dxa"/>
          </w:tcPr>
          <w:p w:rsidR="00975567" w:rsidRPr="00271B24" w:rsidRDefault="00975567">
            <w:pPr>
              <w:spacing w:line="360" w:lineRule="auto"/>
              <w:jc w:val="center"/>
              <w:rPr>
                <w:rFonts w:ascii="David" w:hAnsi="David" w:cs="David"/>
                <w:sz w:val="24"/>
                <w:szCs w:val="24"/>
                <w:rtl/>
              </w:rPr>
            </w:pPr>
          </w:p>
        </w:tc>
        <w:tc>
          <w:tcPr>
            <w:tcW w:w="4077" w:type="dxa"/>
            <w:gridSpan w:val="2"/>
            <w:tcBorders>
              <w:top w:val="single" w:sz="4" w:space="0" w:color="auto"/>
            </w:tcBorders>
          </w:tcPr>
          <w:p w:rsidR="00975567" w:rsidRPr="00271B24" w:rsidRDefault="006C280B">
            <w:pPr>
              <w:spacing w:line="360" w:lineRule="auto"/>
              <w:jc w:val="center"/>
              <w:rPr>
                <w:rFonts w:ascii="David" w:hAnsi="David" w:cs="David"/>
                <w:sz w:val="24"/>
                <w:szCs w:val="24"/>
                <w:rtl/>
              </w:rPr>
            </w:pPr>
            <w:r w:rsidRPr="00271B24">
              <w:rPr>
                <w:rFonts w:ascii="David" w:hAnsi="David" w:cs="David"/>
                <w:sz w:val="24"/>
                <w:szCs w:val="24"/>
                <w:rtl/>
              </w:rPr>
              <w:t>שם פרטי ומשפחה</w:t>
            </w:r>
          </w:p>
        </w:tc>
      </w:tr>
      <w:tr w:rsidR="006C280B" w:rsidRPr="00271B24" w:rsidTr="00502F2E">
        <w:trPr>
          <w:gridAfter w:val="1"/>
          <w:wAfter w:w="2444" w:type="dxa"/>
        </w:trPr>
        <w:tc>
          <w:tcPr>
            <w:tcW w:w="2001" w:type="dxa"/>
          </w:tcPr>
          <w:p w:rsidR="00975567" w:rsidRPr="00271B24" w:rsidRDefault="00975567" w:rsidP="00502F2E">
            <w:pPr>
              <w:spacing w:line="360" w:lineRule="auto"/>
              <w:rPr>
                <w:rFonts w:ascii="David" w:hAnsi="David" w:cs="David"/>
                <w:sz w:val="24"/>
                <w:szCs w:val="24"/>
                <w:rtl/>
              </w:rPr>
            </w:pPr>
          </w:p>
          <w:p w:rsidR="00502F2E" w:rsidRPr="00271B24" w:rsidRDefault="00502F2E" w:rsidP="00502F2E">
            <w:pPr>
              <w:spacing w:line="360" w:lineRule="auto"/>
              <w:rPr>
                <w:rFonts w:ascii="David" w:hAnsi="David" w:cs="David"/>
                <w:sz w:val="24"/>
                <w:szCs w:val="24"/>
                <w:rtl/>
              </w:rPr>
            </w:pPr>
          </w:p>
        </w:tc>
        <w:tc>
          <w:tcPr>
            <w:tcW w:w="4077" w:type="dxa"/>
            <w:gridSpan w:val="3"/>
            <w:tcBorders>
              <w:bottom w:val="single" w:sz="4" w:space="0" w:color="auto"/>
            </w:tcBorders>
          </w:tcPr>
          <w:p w:rsidR="00975567" w:rsidRPr="00271B24" w:rsidRDefault="00975567">
            <w:pPr>
              <w:spacing w:line="360" w:lineRule="auto"/>
              <w:jc w:val="center"/>
              <w:rPr>
                <w:rFonts w:ascii="David" w:hAnsi="David" w:cs="David"/>
                <w:sz w:val="24"/>
                <w:szCs w:val="24"/>
                <w:rtl/>
              </w:rPr>
            </w:pPr>
          </w:p>
        </w:tc>
      </w:tr>
      <w:tr w:rsidR="006C280B" w:rsidRPr="00271B24" w:rsidTr="00502F2E">
        <w:trPr>
          <w:gridAfter w:val="1"/>
          <w:wAfter w:w="2444" w:type="dxa"/>
        </w:trPr>
        <w:tc>
          <w:tcPr>
            <w:tcW w:w="2001" w:type="dxa"/>
          </w:tcPr>
          <w:p w:rsidR="00975567" w:rsidRPr="00271B24" w:rsidRDefault="00975567">
            <w:pPr>
              <w:spacing w:line="360" w:lineRule="auto"/>
              <w:jc w:val="center"/>
              <w:rPr>
                <w:rFonts w:ascii="David" w:hAnsi="David" w:cs="David"/>
                <w:sz w:val="24"/>
                <w:szCs w:val="24"/>
                <w:rtl/>
              </w:rPr>
            </w:pPr>
          </w:p>
        </w:tc>
        <w:tc>
          <w:tcPr>
            <w:tcW w:w="4077" w:type="dxa"/>
            <w:gridSpan w:val="3"/>
            <w:tcBorders>
              <w:top w:val="single" w:sz="4" w:space="0" w:color="auto"/>
            </w:tcBorders>
            <w:vAlign w:val="center"/>
          </w:tcPr>
          <w:p w:rsidR="00975567" w:rsidRPr="00271B24" w:rsidRDefault="006C280B" w:rsidP="00502F2E">
            <w:pPr>
              <w:spacing w:line="360" w:lineRule="auto"/>
              <w:jc w:val="center"/>
              <w:rPr>
                <w:rFonts w:ascii="David" w:hAnsi="David" w:cs="David"/>
                <w:sz w:val="24"/>
                <w:szCs w:val="24"/>
                <w:rtl/>
              </w:rPr>
            </w:pPr>
            <w:r w:rsidRPr="00271B24">
              <w:rPr>
                <w:rFonts w:ascii="David" w:hAnsi="David" w:cs="David"/>
                <w:sz w:val="24"/>
                <w:szCs w:val="24"/>
                <w:rtl/>
              </w:rPr>
              <w:t>חתימה וחותמת</w:t>
            </w:r>
          </w:p>
        </w:tc>
      </w:tr>
    </w:tbl>
    <w:p w:rsidR="00200F15" w:rsidRPr="00271B24" w:rsidRDefault="00200F15">
      <w:pPr>
        <w:pStyle w:val="10"/>
        <w:rPr>
          <w:b/>
          <w:bCs/>
          <w:sz w:val="24"/>
          <w:rtl/>
        </w:rPr>
        <w:sectPr w:rsidR="00200F15" w:rsidRPr="00271B24" w:rsidSect="00E32461">
          <w:pgSz w:w="12240" w:h="15840"/>
          <w:pgMar w:top="1440" w:right="1800" w:bottom="1440" w:left="1800" w:header="720" w:footer="720" w:gutter="0"/>
          <w:cols w:space="720"/>
          <w:titlePg/>
          <w:bidi/>
          <w:rtlGutter/>
          <w:docGrid w:linePitch="360"/>
        </w:sectPr>
      </w:pPr>
    </w:p>
    <w:p w:rsidR="00A12CB0" w:rsidRPr="00271B24" w:rsidRDefault="006B179E" w:rsidP="00153E64">
      <w:pPr>
        <w:pStyle w:val="10"/>
        <w:rPr>
          <w:b/>
          <w:bCs/>
          <w:sz w:val="24"/>
          <w:rtl/>
        </w:rPr>
      </w:pPr>
      <w:bookmarkStart w:id="33" w:name="_Toc478564504"/>
      <w:r w:rsidRPr="00271B24">
        <w:rPr>
          <w:b/>
          <w:bCs/>
          <w:sz w:val="24"/>
          <w:rtl/>
        </w:rPr>
        <w:lastRenderedPageBreak/>
        <w:t xml:space="preserve">נספח </w:t>
      </w:r>
      <w:bookmarkEnd w:id="26"/>
      <w:r w:rsidR="00153E64" w:rsidRPr="00271B24">
        <w:rPr>
          <w:b/>
          <w:bCs/>
          <w:sz w:val="24"/>
          <w:rtl/>
        </w:rPr>
        <w:t>ב'7</w:t>
      </w:r>
      <w:r w:rsidR="00A5389C" w:rsidRPr="00271B24">
        <w:rPr>
          <w:b/>
          <w:bCs/>
          <w:sz w:val="24"/>
          <w:rtl/>
        </w:rPr>
        <w:t xml:space="preserve"> </w:t>
      </w:r>
      <w:r w:rsidRPr="00271B24">
        <w:rPr>
          <w:b/>
          <w:bCs/>
          <w:sz w:val="24"/>
          <w:rtl/>
        </w:rPr>
        <w:t>- התחייבויות המציע בדבר שימוש בתוכנות מקוריות</w:t>
      </w:r>
      <w:bookmarkEnd w:id="27"/>
      <w:bookmarkEnd w:id="28"/>
      <w:bookmarkEnd w:id="29"/>
      <w:bookmarkEnd w:id="30"/>
      <w:bookmarkEnd w:id="31"/>
      <w:bookmarkEnd w:id="33"/>
      <w:r w:rsidRPr="00271B24">
        <w:rPr>
          <w:b/>
          <w:bCs/>
          <w:sz w:val="24"/>
          <w:rtl/>
        </w:rPr>
        <w:t xml:space="preserve"> </w:t>
      </w:r>
      <w:bookmarkEnd w:id="32"/>
    </w:p>
    <w:p w:rsidR="004C35F6" w:rsidRPr="00271B24" w:rsidRDefault="004C35F6" w:rsidP="004C35F6">
      <w:pPr>
        <w:jc w:val="right"/>
        <w:rPr>
          <w:rFonts w:ascii="David" w:hAnsi="David" w:cs="David"/>
          <w:sz w:val="24"/>
          <w:szCs w:val="24"/>
          <w:rtl/>
        </w:rPr>
      </w:pPr>
      <w:r w:rsidRPr="00271B24">
        <w:rPr>
          <w:rFonts w:ascii="David" w:hAnsi="David" w:cs="David"/>
          <w:sz w:val="24"/>
          <w:szCs w:val="24"/>
          <w:rtl/>
        </w:rPr>
        <w:t>תאריך : ___/___/____</w:t>
      </w:r>
    </w:p>
    <w:p w:rsidR="006C280B" w:rsidRPr="00271B24" w:rsidRDefault="006C280B" w:rsidP="006C280B">
      <w:pPr>
        <w:spacing w:before="120" w:after="120"/>
        <w:rPr>
          <w:rFonts w:ascii="David" w:hAnsi="David" w:cs="David"/>
          <w:sz w:val="24"/>
          <w:szCs w:val="24"/>
          <w:rtl/>
        </w:rPr>
      </w:pPr>
      <w:r w:rsidRPr="00271B24">
        <w:rPr>
          <w:rFonts w:ascii="David" w:hAnsi="David" w:cs="David"/>
          <w:sz w:val="24"/>
          <w:szCs w:val="24"/>
          <w:rtl/>
        </w:rPr>
        <w:t>לכבוד</w:t>
      </w:r>
    </w:p>
    <w:p w:rsidR="006C280B" w:rsidRPr="00271B24" w:rsidRDefault="00F30259" w:rsidP="00F30259">
      <w:pPr>
        <w:rPr>
          <w:rFonts w:ascii="David" w:hAnsi="David" w:cs="David"/>
          <w:b/>
          <w:spacing w:val="6"/>
          <w:sz w:val="24"/>
          <w:szCs w:val="24"/>
          <w:rtl/>
        </w:rPr>
      </w:pPr>
      <w:r w:rsidRPr="00271B24">
        <w:rPr>
          <w:rFonts w:ascii="David" w:hAnsi="David" w:cs="David"/>
          <w:b/>
          <w:spacing w:val="6"/>
          <w:sz w:val="24"/>
          <w:szCs w:val="24"/>
          <w:rtl/>
        </w:rPr>
        <w:t>רשות</w:t>
      </w:r>
      <w:r w:rsidR="006C280B" w:rsidRPr="00271B24">
        <w:rPr>
          <w:rFonts w:ascii="David" w:hAnsi="David" w:cs="David"/>
          <w:b/>
          <w:spacing w:val="6"/>
          <w:sz w:val="24"/>
          <w:szCs w:val="24"/>
          <w:rtl/>
        </w:rPr>
        <w:t xml:space="preserve"> השירות </w:t>
      </w:r>
      <w:r w:rsidRPr="00271B24">
        <w:rPr>
          <w:rFonts w:ascii="David" w:hAnsi="David" w:cs="David"/>
          <w:b/>
          <w:spacing w:val="6"/>
          <w:sz w:val="24"/>
          <w:szCs w:val="24"/>
          <w:rtl/>
        </w:rPr>
        <w:t>הלאומי-אזרחי</w:t>
      </w:r>
    </w:p>
    <w:p w:rsidR="00A12CB0" w:rsidRPr="00271B24" w:rsidRDefault="00B7117C" w:rsidP="00006CDB">
      <w:pPr>
        <w:rPr>
          <w:rFonts w:ascii="David" w:hAnsi="David" w:cs="David"/>
          <w:b/>
          <w:spacing w:val="6"/>
          <w:sz w:val="24"/>
          <w:szCs w:val="24"/>
          <w:rtl/>
        </w:rPr>
      </w:pPr>
      <w:r w:rsidRPr="00271B24">
        <w:rPr>
          <w:rFonts w:ascii="David" w:hAnsi="David" w:cs="David"/>
          <w:b/>
          <w:spacing w:val="6"/>
          <w:sz w:val="24"/>
          <w:szCs w:val="24"/>
          <w:rtl/>
        </w:rPr>
        <w:t>הקריה המזרחית, בניין ג', ירושלים</w:t>
      </w:r>
    </w:p>
    <w:p w:rsidR="006C280B" w:rsidRPr="00271B24" w:rsidRDefault="006C280B" w:rsidP="006C280B">
      <w:pPr>
        <w:spacing w:before="120" w:after="120" w:line="360" w:lineRule="auto"/>
        <w:ind w:left="357"/>
        <w:jc w:val="center"/>
        <w:rPr>
          <w:rFonts w:ascii="David" w:hAnsi="David" w:cs="David"/>
          <w:b/>
          <w:bCs/>
          <w:sz w:val="24"/>
          <w:szCs w:val="24"/>
          <w:u w:val="single"/>
          <w:rtl/>
        </w:rPr>
      </w:pPr>
      <w:bookmarkStart w:id="34" w:name="_Toc179603297"/>
      <w:bookmarkStart w:id="35" w:name="_Toc220648261"/>
      <w:bookmarkStart w:id="36" w:name="_Toc268077162"/>
      <w:bookmarkStart w:id="37" w:name="_Toc268775998"/>
      <w:bookmarkStart w:id="38" w:name="_Toc275421024"/>
      <w:bookmarkStart w:id="39" w:name="_Toc289845821"/>
      <w:bookmarkStart w:id="40" w:name="_Toc314563835"/>
    </w:p>
    <w:p w:rsidR="006C280B" w:rsidRPr="00271B24" w:rsidRDefault="007564A8" w:rsidP="006C280B">
      <w:pPr>
        <w:spacing w:before="120" w:after="120" w:line="360" w:lineRule="auto"/>
        <w:ind w:left="357"/>
        <w:jc w:val="center"/>
        <w:rPr>
          <w:rFonts w:ascii="David" w:hAnsi="David" w:cs="David"/>
          <w:b/>
          <w:bCs/>
          <w:sz w:val="24"/>
          <w:szCs w:val="24"/>
          <w:u w:val="single"/>
          <w:rtl/>
        </w:rPr>
      </w:pPr>
      <w:r w:rsidRPr="00271B24">
        <w:rPr>
          <w:rFonts w:ascii="David" w:hAnsi="David" w:cs="David"/>
          <w:b/>
          <w:bCs/>
          <w:sz w:val="24"/>
          <w:szCs w:val="24"/>
          <w:u w:val="single"/>
          <w:rtl/>
        </w:rPr>
        <w:t>התחייבות על</w:t>
      </w:r>
      <w:r w:rsidR="006C280B" w:rsidRPr="00271B24">
        <w:rPr>
          <w:rFonts w:ascii="David" w:hAnsi="David" w:cs="David"/>
          <w:b/>
          <w:bCs/>
          <w:sz w:val="24"/>
          <w:szCs w:val="24"/>
          <w:u w:val="single"/>
          <w:rtl/>
        </w:rPr>
        <w:t xml:space="preserve"> שימוש בתוכנות מקור</w:t>
      </w:r>
      <w:r w:rsidRPr="00271B24">
        <w:rPr>
          <w:rFonts w:ascii="David" w:hAnsi="David" w:cs="David"/>
          <w:b/>
          <w:bCs/>
          <w:sz w:val="24"/>
          <w:szCs w:val="24"/>
          <w:u w:val="single"/>
          <w:rtl/>
        </w:rPr>
        <w:t xml:space="preserve"> בלבד </w:t>
      </w:r>
    </w:p>
    <w:p w:rsidR="006C280B" w:rsidRPr="00D32A91" w:rsidRDefault="007564A8" w:rsidP="00C04245">
      <w:pPr>
        <w:pStyle w:val="af3"/>
        <w:numPr>
          <w:ilvl w:val="0"/>
          <w:numId w:val="17"/>
        </w:numPr>
        <w:tabs>
          <w:tab w:val="left" w:pos="8103"/>
        </w:tabs>
        <w:spacing w:before="240" w:line="360" w:lineRule="auto"/>
        <w:rPr>
          <w:rtl/>
        </w:rPr>
      </w:pPr>
      <w:r w:rsidRPr="00D32A91">
        <w:rPr>
          <w:rtl/>
        </w:rPr>
        <w:t xml:space="preserve">אני הח"מ___________________ ת.ז _____________________המציע/מוסמך לחתום על התחייבות זו  בשם  _____________________ (להלן: "מציע")  </w:t>
      </w:r>
      <w:r w:rsidR="00D32A91" w:rsidRPr="00D32A91">
        <w:rPr>
          <w:rtl/>
        </w:rPr>
        <w:t xml:space="preserve">במכרז מס' </w:t>
      </w:r>
      <w:r w:rsidR="00C04245">
        <w:rPr>
          <w:rFonts w:hint="cs"/>
          <w:rtl/>
        </w:rPr>
        <w:t>3</w:t>
      </w:r>
      <w:r w:rsidR="00D32A91" w:rsidRPr="00D32A91">
        <w:rPr>
          <w:rFonts w:hint="cs"/>
          <w:rtl/>
        </w:rPr>
        <w:t>/2017</w:t>
      </w:r>
      <w:r w:rsidR="00D32A91" w:rsidRPr="00D32A91">
        <w:rPr>
          <w:rtl/>
        </w:rPr>
        <w:t xml:space="preserve"> - למתן שירותי תפעול משרתים בשירות האזרחי לרשות השירות הלאומי –אזרחי</w:t>
      </w:r>
      <w:r w:rsidR="00D32A91" w:rsidRPr="00D32A91">
        <w:rPr>
          <w:rFonts w:hint="cs"/>
          <w:rtl/>
        </w:rPr>
        <w:t>,</w:t>
      </w:r>
      <w:r w:rsidR="00DA369E" w:rsidRPr="00D32A91">
        <w:rPr>
          <w:rtl/>
        </w:rPr>
        <w:t xml:space="preserve"> </w:t>
      </w:r>
      <w:r w:rsidR="006C280B" w:rsidRPr="00D32A91">
        <w:rPr>
          <w:rtl/>
        </w:rPr>
        <w:t xml:space="preserve">מתחייב לעשות שימוש אך ורק בתוכנות מקוריות לצורך מכרז מס'____________ ולצורך ביצוע השירותים נשוא המכרז, ככל </w:t>
      </w:r>
      <w:r w:rsidRPr="00D32A91">
        <w:rPr>
          <w:rtl/>
        </w:rPr>
        <w:t xml:space="preserve">שהצעתי  </w:t>
      </w:r>
      <w:r w:rsidR="006C280B" w:rsidRPr="00D32A91">
        <w:rPr>
          <w:rtl/>
        </w:rPr>
        <w:t xml:space="preserve">תוכרז כזוכה על ידי </w:t>
      </w:r>
      <w:r w:rsidR="00547DEE" w:rsidRPr="00D32A91">
        <w:rPr>
          <w:rtl/>
        </w:rPr>
        <w:t>רשות השירות הלאומי-אזרחי.</w:t>
      </w:r>
      <w:r w:rsidR="006C280B" w:rsidRPr="00D32A91">
        <w:rPr>
          <w:rtl/>
        </w:rPr>
        <w:t xml:space="preserve"> </w:t>
      </w:r>
    </w:p>
    <w:p w:rsidR="006C280B" w:rsidRPr="00271B24" w:rsidRDefault="006C280B" w:rsidP="000F763D">
      <w:pPr>
        <w:numPr>
          <w:ilvl w:val="0"/>
          <w:numId w:val="17"/>
        </w:numPr>
        <w:spacing w:before="240" w:line="360" w:lineRule="auto"/>
        <w:rPr>
          <w:rFonts w:ascii="David" w:hAnsi="David" w:cs="David"/>
          <w:sz w:val="24"/>
          <w:szCs w:val="24"/>
        </w:rPr>
      </w:pPr>
      <w:r w:rsidRPr="00271B24">
        <w:rPr>
          <w:rFonts w:ascii="David" w:hAnsi="David" w:cs="David"/>
          <w:sz w:val="24"/>
          <w:szCs w:val="24"/>
          <w:rtl/>
        </w:rPr>
        <w:t xml:space="preserve">זה שמי, להלן חתימתי. </w:t>
      </w:r>
    </w:p>
    <w:p w:rsidR="006C280B" w:rsidRPr="00271B24" w:rsidRDefault="006C280B" w:rsidP="006C280B">
      <w:pPr>
        <w:spacing w:line="360" w:lineRule="auto"/>
        <w:rPr>
          <w:rFonts w:ascii="David" w:hAnsi="David" w:cs="David"/>
          <w:b/>
          <w:bCs/>
          <w:sz w:val="24"/>
          <w:szCs w:val="24"/>
          <w:rtl/>
        </w:rPr>
      </w:pPr>
    </w:p>
    <w:p w:rsidR="006C280B" w:rsidRPr="00271B24" w:rsidRDefault="006C280B" w:rsidP="006C280B">
      <w:pPr>
        <w:spacing w:line="360" w:lineRule="auto"/>
        <w:rPr>
          <w:rFonts w:ascii="David" w:hAnsi="David" w:cs="David"/>
          <w:b/>
          <w:bCs/>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C280B" w:rsidRPr="00271B24" w:rsidTr="00502F2E">
        <w:trPr>
          <w:trHeight w:val="610"/>
          <w:jc w:val="center"/>
        </w:trPr>
        <w:tc>
          <w:tcPr>
            <w:tcW w:w="2181" w:type="dxa"/>
            <w:tcBorders>
              <w:top w:val="single" w:sz="4" w:space="0" w:color="auto"/>
              <w:left w:val="single" w:sz="4" w:space="0" w:color="auto"/>
              <w:bottom w:val="single" w:sz="4" w:space="0" w:color="auto"/>
              <w:right w:val="single" w:sz="4" w:space="0" w:color="auto"/>
            </w:tcBorders>
            <w:vAlign w:val="center"/>
          </w:tcPr>
          <w:p w:rsidR="006C280B" w:rsidRPr="00271B24" w:rsidRDefault="006C280B" w:rsidP="006C280B">
            <w:pPr>
              <w:spacing w:line="360" w:lineRule="auto"/>
              <w:jc w:val="center"/>
              <w:rPr>
                <w:rFonts w:ascii="David" w:hAnsi="David" w:cs="David"/>
                <w:b/>
                <w:bCs/>
                <w:sz w:val="24"/>
                <w:szCs w:val="24"/>
              </w:rPr>
            </w:pPr>
          </w:p>
        </w:tc>
        <w:tc>
          <w:tcPr>
            <w:tcW w:w="4056" w:type="dxa"/>
            <w:tcBorders>
              <w:top w:val="single" w:sz="4" w:space="0" w:color="auto"/>
              <w:left w:val="single" w:sz="4" w:space="0" w:color="auto"/>
              <w:bottom w:val="single" w:sz="4" w:space="0" w:color="auto"/>
              <w:right w:val="single" w:sz="4" w:space="0" w:color="auto"/>
            </w:tcBorders>
            <w:vAlign w:val="center"/>
          </w:tcPr>
          <w:p w:rsidR="006C280B" w:rsidRPr="00271B24" w:rsidRDefault="006C280B" w:rsidP="006C280B">
            <w:pPr>
              <w:spacing w:line="360" w:lineRule="auto"/>
              <w:jc w:val="center"/>
              <w:rPr>
                <w:rFonts w:ascii="David" w:hAnsi="David" w:cs="David"/>
                <w:b/>
                <w:bCs/>
                <w:sz w:val="24"/>
                <w:szCs w:val="24"/>
              </w:rPr>
            </w:pPr>
          </w:p>
        </w:tc>
        <w:tc>
          <w:tcPr>
            <w:tcW w:w="3618" w:type="dxa"/>
            <w:tcBorders>
              <w:top w:val="single" w:sz="4" w:space="0" w:color="auto"/>
              <w:left w:val="single" w:sz="4" w:space="0" w:color="auto"/>
              <w:bottom w:val="single" w:sz="4" w:space="0" w:color="auto"/>
              <w:right w:val="single" w:sz="4" w:space="0" w:color="auto"/>
            </w:tcBorders>
            <w:vAlign w:val="center"/>
          </w:tcPr>
          <w:p w:rsidR="006C280B" w:rsidRPr="00271B24" w:rsidRDefault="006C280B" w:rsidP="006C280B">
            <w:pPr>
              <w:spacing w:line="360" w:lineRule="auto"/>
              <w:jc w:val="center"/>
              <w:rPr>
                <w:rFonts w:ascii="David" w:hAnsi="David" w:cs="David"/>
                <w:b/>
                <w:bCs/>
                <w:sz w:val="24"/>
                <w:szCs w:val="24"/>
              </w:rPr>
            </w:pPr>
          </w:p>
        </w:tc>
      </w:tr>
      <w:tr w:rsidR="006C280B" w:rsidRPr="00271B24" w:rsidTr="006C280B">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6C280B" w:rsidRPr="00271B24" w:rsidRDefault="006C280B" w:rsidP="006C280B">
            <w:pPr>
              <w:jc w:val="center"/>
              <w:rPr>
                <w:rFonts w:ascii="David" w:hAnsi="David" w:cs="David"/>
                <w:b/>
                <w:bCs/>
                <w:sz w:val="24"/>
                <w:szCs w:val="24"/>
              </w:rPr>
            </w:pPr>
            <w:r w:rsidRPr="00271B24">
              <w:rPr>
                <w:rFonts w:ascii="David" w:hAnsi="David" w:cs="David"/>
                <w:b/>
                <w:bCs/>
                <w:sz w:val="24"/>
                <w:szCs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6C280B" w:rsidRPr="00271B24" w:rsidRDefault="006C280B" w:rsidP="006C280B">
            <w:pPr>
              <w:jc w:val="center"/>
              <w:rPr>
                <w:rFonts w:ascii="David" w:hAnsi="David" w:cs="David"/>
                <w:b/>
                <w:bCs/>
                <w:sz w:val="24"/>
                <w:szCs w:val="24"/>
              </w:rPr>
            </w:pPr>
            <w:r w:rsidRPr="00271B24">
              <w:rPr>
                <w:rFonts w:ascii="David" w:hAnsi="David" w:cs="David"/>
                <w:b/>
                <w:bCs/>
                <w:sz w:val="24"/>
                <w:szCs w:val="24"/>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6C280B" w:rsidRPr="00271B24" w:rsidRDefault="006C280B" w:rsidP="006C280B">
            <w:pPr>
              <w:jc w:val="center"/>
              <w:rPr>
                <w:rFonts w:ascii="David" w:hAnsi="David" w:cs="David"/>
                <w:b/>
                <w:bCs/>
                <w:sz w:val="24"/>
                <w:szCs w:val="24"/>
              </w:rPr>
            </w:pPr>
            <w:r w:rsidRPr="00271B24">
              <w:rPr>
                <w:rFonts w:ascii="David" w:hAnsi="David" w:cs="David"/>
                <w:b/>
                <w:bCs/>
                <w:sz w:val="24"/>
                <w:szCs w:val="24"/>
                <w:rtl/>
              </w:rPr>
              <w:t>חתימה וחותמת המציע</w:t>
            </w:r>
          </w:p>
        </w:tc>
      </w:tr>
    </w:tbl>
    <w:p w:rsidR="006C280B" w:rsidRPr="00271B24" w:rsidRDefault="006C280B" w:rsidP="006C280B">
      <w:pPr>
        <w:rPr>
          <w:rFonts w:ascii="David" w:hAnsi="David" w:cs="David"/>
          <w:sz w:val="24"/>
          <w:szCs w:val="24"/>
          <w:rtl/>
        </w:rPr>
      </w:pPr>
    </w:p>
    <w:p w:rsidR="00B80525" w:rsidRPr="00271B24" w:rsidRDefault="00B80525" w:rsidP="00B80525">
      <w:pPr>
        <w:pStyle w:val="10"/>
        <w:rPr>
          <w:sz w:val="24"/>
          <w:rtl/>
        </w:rPr>
      </w:pPr>
    </w:p>
    <w:p w:rsidR="0092496A" w:rsidRPr="00271B24" w:rsidRDefault="009656C3">
      <w:pPr>
        <w:bidi w:val="0"/>
        <w:rPr>
          <w:rFonts w:ascii="David" w:hAnsi="David" w:cs="David"/>
          <w:b/>
          <w:bCs/>
          <w:noProof/>
          <w:sz w:val="24"/>
          <w:szCs w:val="24"/>
          <w:u w:val="single"/>
        </w:rPr>
      </w:pPr>
      <w:r w:rsidRPr="00271B24">
        <w:rPr>
          <w:rFonts w:ascii="David" w:hAnsi="David" w:cs="David"/>
          <w:b/>
          <w:bCs/>
          <w:sz w:val="24"/>
          <w:szCs w:val="24"/>
          <w:rtl/>
        </w:rPr>
        <w:br w:type="page"/>
      </w:r>
    </w:p>
    <w:p w:rsidR="00975567" w:rsidRPr="00271B24" w:rsidRDefault="00200F15" w:rsidP="008C5238">
      <w:pPr>
        <w:pStyle w:val="10"/>
        <w:rPr>
          <w:b/>
          <w:bCs/>
          <w:sz w:val="24"/>
          <w:rtl/>
        </w:rPr>
      </w:pPr>
      <w:bookmarkStart w:id="41" w:name="_Toc478564505"/>
      <w:r w:rsidRPr="00271B24">
        <w:rPr>
          <w:b/>
          <w:bCs/>
          <w:sz w:val="24"/>
          <w:rtl/>
        </w:rPr>
        <w:lastRenderedPageBreak/>
        <w:t>נ</w:t>
      </w:r>
      <w:r w:rsidR="006B179E" w:rsidRPr="00271B24">
        <w:rPr>
          <w:b/>
          <w:bCs/>
          <w:sz w:val="24"/>
          <w:rtl/>
        </w:rPr>
        <w:t xml:space="preserve">ספח </w:t>
      </w:r>
      <w:r w:rsidR="00153E64" w:rsidRPr="00271B24">
        <w:rPr>
          <w:b/>
          <w:bCs/>
          <w:sz w:val="24"/>
          <w:rtl/>
        </w:rPr>
        <w:t>ב'8</w:t>
      </w:r>
      <w:r w:rsidR="00B93883" w:rsidRPr="00271B24">
        <w:rPr>
          <w:b/>
          <w:bCs/>
          <w:sz w:val="24"/>
          <w:rtl/>
        </w:rPr>
        <w:t xml:space="preserve"> </w:t>
      </w:r>
      <w:r w:rsidR="006B179E" w:rsidRPr="00271B24">
        <w:rPr>
          <w:b/>
          <w:bCs/>
          <w:sz w:val="24"/>
          <w:rtl/>
        </w:rPr>
        <w:t xml:space="preserve">- נוסח </w:t>
      </w:r>
      <w:r w:rsidR="007564A8" w:rsidRPr="00271B24">
        <w:rPr>
          <w:b/>
          <w:bCs/>
          <w:sz w:val="24"/>
          <w:rtl/>
        </w:rPr>
        <w:t xml:space="preserve">תצהיר בנושא </w:t>
      </w:r>
      <w:r w:rsidR="006C280B" w:rsidRPr="00271B24">
        <w:rPr>
          <w:b/>
          <w:bCs/>
          <w:sz w:val="24"/>
          <w:rtl/>
        </w:rPr>
        <w:t>ה</w:t>
      </w:r>
      <w:r w:rsidR="00333093" w:rsidRPr="00271B24">
        <w:rPr>
          <w:b/>
          <w:bCs/>
          <w:sz w:val="24"/>
          <w:rtl/>
        </w:rPr>
        <w:t>י</w:t>
      </w:r>
      <w:r w:rsidR="006C280B" w:rsidRPr="00271B24">
        <w:rPr>
          <w:b/>
          <w:bCs/>
          <w:sz w:val="24"/>
          <w:rtl/>
        </w:rPr>
        <w:t>עדר ניגוד עניינים</w:t>
      </w:r>
      <w:bookmarkEnd w:id="41"/>
      <w:r w:rsidR="006B179E" w:rsidRPr="00271B24">
        <w:rPr>
          <w:b/>
          <w:bCs/>
          <w:sz w:val="24"/>
          <w:rtl/>
        </w:rPr>
        <w:t xml:space="preserve"> </w:t>
      </w:r>
      <w:bookmarkEnd w:id="34"/>
      <w:bookmarkEnd w:id="35"/>
      <w:bookmarkEnd w:id="36"/>
      <w:bookmarkEnd w:id="37"/>
      <w:bookmarkEnd w:id="38"/>
      <w:bookmarkEnd w:id="39"/>
      <w:bookmarkEnd w:id="40"/>
    </w:p>
    <w:p w:rsidR="004C35F6" w:rsidRPr="00271B24" w:rsidRDefault="004C35F6" w:rsidP="004C35F6">
      <w:pPr>
        <w:jc w:val="right"/>
        <w:rPr>
          <w:rFonts w:ascii="David" w:hAnsi="David" w:cs="David"/>
          <w:sz w:val="24"/>
          <w:szCs w:val="24"/>
          <w:rtl/>
        </w:rPr>
      </w:pPr>
      <w:r w:rsidRPr="00271B24">
        <w:rPr>
          <w:rFonts w:ascii="David" w:hAnsi="David" w:cs="David"/>
          <w:sz w:val="24"/>
          <w:szCs w:val="24"/>
          <w:rtl/>
        </w:rPr>
        <w:t>תאריך : ___/___/____</w:t>
      </w:r>
    </w:p>
    <w:p w:rsidR="006C280B" w:rsidRPr="00271B24" w:rsidRDefault="006C280B" w:rsidP="006C280B">
      <w:pPr>
        <w:spacing w:line="360" w:lineRule="auto"/>
        <w:ind w:left="1440" w:hanging="720"/>
        <w:jc w:val="center"/>
        <w:rPr>
          <w:rFonts w:ascii="David" w:hAnsi="David" w:cs="David"/>
          <w:b/>
          <w:bCs/>
          <w:sz w:val="24"/>
          <w:szCs w:val="24"/>
          <w:u w:val="single"/>
          <w:rtl/>
        </w:rPr>
      </w:pPr>
    </w:p>
    <w:p w:rsidR="00361C36" w:rsidRPr="00271B24" w:rsidRDefault="007564A8" w:rsidP="0057140B">
      <w:pPr>
        <w:spacing w:after="240" w:line="360" w:lineRule="auto"/>
        <w:ind w:left="1440" w:hanging="720"/>
        <w:jc w:val="center"/>
        <w:rPr>
          <w:rFonts w:ascii="David" w:hAnsi="David" w:cs="David"/>
          <w:b/>
          <w:bCs/>
          <w:sz w:val="24"/>
          <w:szCs w:val="24"/>
          <w:u w:val="single"/>
          <w:rtl/>
        </w:rPr>
      </w:pPr>
      <w:r w:rsidRPr="00271B24">
        <w:rPr>
          <w:rFonts w:ascii="David" w:hAnsi="David" w:cs="David"/>
          <w:b/>
          <w:bCs/>
          <w:sz w:val="24"/>
          <w:szCs w:val="24"/>
          <w:u w:val="single"/>
          <w:rtl/>
        </w:rPr>
        <w:t xml:space="preserve">תצהיר בנושא </w:t>
      </w:r>
      <w:r w:rsidR="006C280B" w:rsidRPr="00271B24">
        <w:rPr>
          <w:rFonts w:ascii="David" w:hAnsi="David" w:cs="David"/>
          <w:b/>
          <w:bCs/>
          <w:sz w:val="24"/>
          <w:szCs w:val="24"/>
          <w:u w:val="single"/>
          <w:rtl/>
        </w:rPr>
        <w:t>ה</w:t>
      </w:r>
      <w:r w:rsidR="00200F15" w:rsidRPr="00271B24">
        <w:rPr>
          <w:rFonts w:ascii="David" w:hAnsi="David" w:cs="David"/>
          <w:b/>
          <w:bCs/>
          <w:sz w:val="24"/>
          <w:szCs w:val="24"/>
          <w:u w:val="single"/>
          <w:rtl/>
        </w:rPr>
        <w:t>י</w:t>
      </w:r>
      <w:r w:rsidR="006C280B" w:rsidRPr="00271B24">
        <w:rPr>
          <w:rFonts w:ascii="David" w:hAnsi="David" w:cs="David"/>
          <w:b/>
          <w:bCs/>
          <w:sz w:val="24"/>
          <w:szCs w:val="24"/>
          <w:u w:val="single"/>
          <w:rtl/>
        </w:rPr>
        <w:t>עדר ניגוד עניינים</w:t>
      </w:r>
    </w:p>
    <w:p w:rsidR="00361C36" w:rsidRPr="00271B24" w:rsidRDefault="007564A8" w:rsidP="00C04245">
      <w:pPr>
        <w:pStyle w:val="af3"/>
        <w:numPr>
          <w:ilvl w:val="0"/>
          <w:numId w:val="23"/>
        </w:numPr>
        <w:spacing w:line="360" w:lineRule="auto"/>
        <w:ind w:left="360"/>
        <w:jc w:val="both"/>
        <w:rPr>
          <w:rtl/>
        </w:rPr>
      </w:pPr>
      <w:r w:rsidRPr="00271B24">
        <w:rPr>
          <w:rtl/>
        </w:rPr>
        <w:t xml:space="preserve">אני הח"מ___________________ ת.ז _____________________המציע/מוסמך לחתום על תצהיר זה  בשם  _____________________ (להלן: "מציע")  </w:t>
      </w:r>
      <w:r w:rsidR="00DA369E" w:rsidRPr="00271B24">
        <w:rPr>
          <w:rtl/>
        </w:rPr>
        <w:t xml:space="preserve">במכרז מס' </w:t>
      </w:r>
      <w:r w:rsidR="00C04245">
        <w:rPr>
          <w:rFonts w:hint="cs"/>
          <w:rtl/>
        </w:rPr>
        <w:t>3</w:t>
      </w:r>
      <w:r w:rsidR="00D32A91">
        <w:rPr>
          <w:rFonts w:hint="cs"/>
          <w:rtl/>
        </w:rPr>
        <w:t>/2017 למתן שירותי תפעול משרתים בשירות הלאומי-אזרחי</w:t>
      </w:r>
      <w:r w:rsidR="00153E64" w:rsidRPr="00271B24">
        <w:rPr>
          <w:rtl/>
        </w:rPr>
        <w:t xml:space="preserve"> </w:t>
      </w:r>
      <w:r w:rsidR="00DA369E" w:rsidRPr="00271B24">
        <w:rPr>
          <w:rtl/>
        </w:rPr>
        <w:t>לרשות השירות הלאומי -אזרחי</w:t>
      </w:r>
      <w:r w:rsidR="00F30259" w:rsidRPr="00271B24">
        <w:rPr>
          <w:rtl/>
        </w:rPr>
        <w:t xml:space="preserve">, </w:t>
      </w:r>
      <w:r w:rsidRPr="00271B24">
        <w:rPr>
          <w:rtl/>
        </w:rPr>
        <w:t>לאחר שהוזהרתי כי עלי לומר את האמת וכי אהיה צפוי לעונשים הקבועים בחוק אם לא אעשה כן, מצהיר בזאת כדלקמן:</w:t>
      </w:r>
      <w:r w:rsidRPr="00271B24" w:rsidDel="007564A8">
        <w:rPr>
          <w:rtl/>
        </w:rPr>
        <w:t xml:space="preserve"> </w:t>
      </w:r>
      <w:r w:rsidR="006C280B" w:rsidRPr="00271B24">
        <w:rPr>
          <w:rtl/>
        </w:rPr>
        <w:t xml:space="preserve">נכון למועד </w:t>
      </w:r>
      <w:r w:rsidRPr="00271B24">
        <w:rPr>
          <w:rtl/>
        </w:rPr>
        <w:t>הגשת ההצעה למכרז</w:t>
      </w:r>
      <w:r w:rsidR="006C280B" w:rsidRPr="00271B24">
        <w:rPr>
          <w:rtl/>
        </w:rPr>
        <w:t>, איני יודע על כל מניעה חוקית</w:t>
      </w:r>
      <w:r w:rsidR="007C38A8" w:rsidRPr="00271B24">
        <w:rPr>
          <w:rtl/>
        </w:rPr>
        <w:t xml:space="preserve"> לפי כל דין ו/או הסכם שהמציע צד לו, להשתתפותו במכרז או למתן השירותים ואין אפשרות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rsidR="00361C36" w:rsidRPr="00271B24" w:rsidRDefault="006C280B" w:rsidP="000F763D">
      <w:pPr>
        <w:pStyle w:val="af3"/>
        <w:numPr>
          <w:ilvl w:val="0"/>
          <w:numId w:val="23"/>
        </w:numPr>
        <w:spacing w:line="360" w:lineRule="auto"/>
        <w:ind w:left="360"/>
        <w:jc w:val="both"/>
        <w:rPr>
          <w:rtl/>
        </w:rPr>
      </w:pPr>
      <w:r w:rsidRPr="00271B24">
        <w:rPr>
          <w:rtl/>
        </w:rPr>
        <w:t>הנני מתחייב להודיע ל</w:t>
      </w:r>
      <w:r w:rsidR="005C5729" w:rsidRPr="00271B24">
        <w:rPr>
          <w:rtl/>
        </w:rPr>
        <w:t>רשות</w:t>
      </w:r>
      <w:r w:rsidRPr="00271B24">
        <w:rPr>
          <w:rtl/>
        </w:rPr>
        <w:t xml:space="preserve"> באופן </w:t>
      </w:r>
      <w:proofErr w:type="spellStart"/>
      <w:r w:rsidRPr="00271B24">
        <w:rPr>
          <w:rtl/>
        </w:rPr>
        <w:t>מיידי</w:t>
      </w:r>
      <w:proofErr w:type="spellEnd"/>
      <w:r w:rsidRPr="00271B24">
        <w:rPr>
          <w:rtl/>
        </w:rPr>
        <w:t xml:space="preserve"> על כל נתון או מצב שבשלם אני או מי מטעמי</w:t>
      </w:r>
      <w:r w:rsidR="007C38A8" w:rsidRPr="00271B24">
        <w:rPr>
          <w:rtl/>
        </w:rPr>
        <w:t xml:space="preserve"> או המציע</w:t>
      </w:r>
      <w:r w:rsidRPr="00271B24">
        <w:rPr>
          <w:rtl/>
        </w:rPr>
        <w:t>, עלול להימצא במצב של ניגוד עניינים</w:t>
      </w:r>
      <w:r w:rsidR="007C38A8" w:rsidRPr="00271B24">
        <w:rPr>
          <w:rtl/>
        </w:rPr>
        <w:t xml:space="preserve"> או במצב בו קיימת מניעה חוקית שהיא להשתתפות במכרז או מתן השירותים</w:t>
      </w:r>
      <w:r w:rsidRPr="00271B24">
        <w:rPr>
          <w:rtl/>
        </w:rPr>
        <w:t>, מיד עם היוודע לי הנתון או המצב האמורים.</w:t>
      </w:r>
    </w:p>
    <w:p w:rsidR="00361C36" w:rsidRPr="00271B24" w:rsidRDefault="006C280B" w:rsidP="000F763D">
      <w:pPr>
        <w:pStyle w:val="af3"/>
        <w:numPr>
          <w:ilvl w:val="0"/>
          <w:numId w:val="23"/>
        </w:numPr>
        <w:spacing w:line="360" w:lineRule="auto"/>
        <w:ind w:left="360"/>
        <w:jc w:val="both"/>
        <w:rPr>
          <w:rtl/>
        </w:rPr>
      </w:pPr>
      <w:r w:rsidRPr="00271B24">
        <w:rPr>
          <w:rtl/>
        </w:rPr>
        <w:t xml:space="preserve">ידוע לי כי </w:t>
      </w:r>
      <w:r w:rsidR="006D6F31" w:rsidRPr="00271B24">
        <w:rPr>
          <w:rtl/>
        </w:rPr>
        <w:t>הרשות</w:t>
      </w:r>
      <w:r w:rsidRPr="00271B24">
        <w:rPr>
          <w:rtl/>
        </w:rPr>
        <w:t xml:space="preserve"> רשאי</w:t>
      </w:r>
      <w:r w:rsidR="006D6F31" w:rsidRPr="00271B24">
        <w:rPr>
          <w:rtl/>
        </w:rPr>
        <w:t>ת</w:t>
      </w:r>
      <w:r w:rsidRPr="00271B24">
        <w:rPr>
          <w:rtl/>
        </w:rPr>
        <w:t xml:space="preserve"> לא לאשר לי התקשרות כאמור או לתת הוראות אחרות שיבטיחו העדר ניגוד עניינים, והנני מתחייב כי אפעל בהתאם להוראות אלו, בהקשר זה.</w:t>
      </w:r>
    </w:p>
    <w:p w:rsidR="00361C36" w:rsidRPr="00271B24" w:rsidRDefault="007C38A8" w:rsidP="0057140B">
      <w:pPr>
        <w:spacing w:line="360" w:lineRule="auto"/>
        <w:ind w:left="1080" w:hanging="720"/>
        <w:rPr>
          <w:rFonts w:ascii="David" w:hAnsi="David" w:cs="David"/>
          <w:sz w:val="24"/>
          <w:szCs w:val="24"/>
          <w:rtl/>
        </w:rPr>
      </w:pPr>
      <w:r w:rsidRPr="00271B24">
        <w:rPr>
          <w:rFonts w:ascii="David" w:hAnsi="David" w:cs="David"/>
          <w:sz w:val="24"/>
          <w:szCs w:val="24"/>
          <w:rtl/>
        </w:rPr>
        <w:t>אני מצהיר כי זהו שמי, זוהי חתימתי וכל האמור בתצהירי אמת.</w:t>
      </w:r>
    </w:p>
    <w:p w:rsidR="00361C36" w:rsidRPr="00271B24" w:rsidRDefault="00361C36" w:rsidP="0057140B">
      <w:pPr>
        <w:spacing w:line="360" w:lineRule="auto"/>
        <w:ind w:left="1080" w:hanging="720"/>
        <w:rPr>
          <w:rFonts w:ascii="David" w:hAnsi="David" w:cs="David"/>
          <w:sz w:val="24"/>
          <w:szCs w:val="24"/>
          <w:rtl/>
        </w:rPr>
      </w:pPr>
    </w:p>
    <w:p w:rsidR="00361C36" w:rsidRPr="00271B24" w:rsidRDefault="006C280B" w:rsidP="0057140B">
      <w:pPr>
        <w:spacing w:line="360" w:lineRule="auto"/>
        <w:ind w:left="1080" w:hanging="720"/>
        <w:rPr>
          <w:rFonts w:ascii="David" w:hAnsi="David" w:cs="David"/>
          <w:sz w:val="24"/>
          <w:szCs w:val="24"/>
          <w:rtl/>
        </w:rPr>
      </w:pPr>
      <w:r w:rsidRPr="00271B24">
        <w:rPr>
          <w:rFonts w:ascii="David" w:hAnsi="David" w:cs="David"/>
          <w:sz w:val="24"/>
          <w:szCs w:val="24"/>
          <w:rtl/>
        </w:rPr>
        <w:t>ולראייה באתי על החתום:</w:t>
      </w:r>
    </w:p>
    <w:p w:rsidR="00361C36" w:rsidRPr="00271B24" w:rsidRDefault="00361C36" w:rsidP="0057140B">
      <w:pPr>
        <w:spacing w:line="360" w:lineRule="auto"/>
        <w:ind w:left="1080" w:hanging="720"/>
        <w:rPr>
          <w:rFonts w:ascii="David" w:hAnsi="David" w:cs="David"/>
          <w:sz w:val="24"/>
          <w:szCs w:val="24"/>
          <w:rtl/>
        </w:rPr>
      </w:pPr>
    </w:p>
    <w:p w:rsidR="00975567" w:rsidRPr="00271B24" w:rsidRDefault="006C280B">
      <w:pPr>
        <w:rPr>
          <w:rFonts w:ascii="David" w:hAnsi="David" w:cs="David"/>
          <w:b/>
          <w:bCs/>
          <w:smallCaps/>
          <w:sz w:val="24"/>
          <w:szCs w:val="24"/>
          <w:rtl/>
        </w:rPr>
      </w:pPr>
      <w:r w:rsidRPr="00271B24">
        <w:rPr>
          <w:rFonts w:ascii="David" w:hAnsi="David" w:cs="David"/>
          <w:b/>
          <w:bCs/>
          <w:smallCaps/>
          <w:sz w:val="24"/>
          <w:szCs w:val="24"/>
        </w:rPr>
        <w:t xml:space="preserve">__________________   </w:t>
      </w:r>
      <w:r w:rsidRPr="00271B24">
        <w:rPr>
          <w:rFonts w:ascii="David" w:hAnsi="David" w:cs="David"/>
          <w:b/>
          <w:bCs/>
          <w:smallCaps/>
          <w:sz w:val="24"/>
          <w:szCs w:val="24"/>
          <w:rtl/>
        </w:rPr>
        <w:t xml:space="preserve">         </w:t>
      </w:r>
      <w:r w:rsidRPr="00271B24">
        <w:rPr>
          <w:rFonts w:ascii="David" w:hAnsi="David" w:cs="David"/>
          <w:b/>
          <w:bCs/>
          <w:smallCaps/>
          <w:sz w:val="24"/>
          <w:szCs w:val="24"/>
        </w:rPr>
        <w:t>_________________________</w:t>
      </w:r>
      <w:r w:rsidRPr="00271B24">
        <w:rPr>
          <w:rFonts w:ascii="David" w:hAnsi="David" w:cs="David"/>
          <w:b/>
          <w:bCs/>
          <w:smallCaps/>
          <w:sz w:val="24"/>
          <w:szCs w:val="24"/>
          <w:rtl/>
        </w:rPr>
        <w:t xml:space="preserve">             </w:t>
      </w:r>
      <w:r w:rsidRPr="00271B24">
        <w:rPr>
          <w:rFonts w:ascii="David" w:hAnsi="David" w:cs="David"/>
          <w:b/>
          <w:bCs/>
          <w:smallCaps/>
          <w:sz w:val="24"/>
          <w:szCs w:val="24"/>
        </w:rPr>
        <w:t>______________</w:t>
      </w:r>
    </w:p>
    <w:p w:rsidR="00975567" w:rsidRPr="00271B24" w:rsidRDefault="006C280B">
      <w:pPr>
        <w:pStyle w:val="Normal1"/>
        <w:spacing w:after="120" w:line="360" w:lineRule="auto"/>
        <w:ind w:firstLine="720"/>
        <w:rPr>
          <w:b/>
          <w:bCs/>
          <w:rtl/>
        </w:rPr>
      </w:pPr>
      <w:r w:rsidRPr="00271B24">
        <w:rPr>
          <w:b/>
          <w:bCs/>
          <w:rtl/>
        </w:rPr>
        <w:t>תאריך</w:t>
      </w:r>
      <w:r w:rsidRPr="00271B24">
        <w:rPr>
          <w:b/>
          <w:bCs/>
          <w:rtl/>
        </w:rPr>
        <w:tab/>
        <w:t xml:space="preserve">                  </w:t>
      </w:r>
      <w:r w:rsidRPr="00271B24">
        <w:rPr>
          <w:b/>
          <w:bCs/>
          <w:rtl/>
        </w:rPr>
        <w:tab/>
      </w:r>
      <w:r w:rsidRPr="00271B24">
        <w:rPr>
          <w:b/>
          <w:bCs/>
          <w:rtl/>
        </w:rPr>
        <w:tab/>
        <w:t xml:space="preserve">  שם מלא</w:t>
      </w:r>
      <w:r w:rsidRPr="00271B24">
        <w:rPr>
          <w:b/>
          <w:bCs/>
          <w:rtl/>
        </w:rPr>
        <w:tab/>
      </w:r>
      <w:r w:rsidRPr="00271B24">
        <w:rPr>
          <w:b/>
          <w:bCs/>
          <w:rtl/>
        </w:rPr>
        <w:tab/>
      </w:r>
      <w:r w:rsidRPr="00271B24">
        <w:rPr>
          <w:b/>
          <w:bCs/>
          <w:rtl/>
        </w:rPr>
        <w:tab/>
        <w:t>חתימה וחותמת</w:t>
      </w:r>
    </w:p>
    <w:p w:rsidR="00361C36" w:rsidRPr="00271B24" w:rsidRDefault="00107000" w:rsidP="0057140B">
      <w:pPr>
        <w:pStyle w:val="Normal1"/>
        <w:spacing w:after="120"/>
        <w:jc w:val="center"/>
        <w:rPr>
          <w:b/>
          <w:bCs/>
          <w:rtl/>
        </w:rPr>
      </w:pPr>
      <w:r w:rsidRPr="00271B24">
        <w:rPr>
          <w:b/>
          <w:bCs/>
          <w:u w:val="single"/>
          <w:rtl/>
        </w:rPr>
        <w:t>אישור</w:t>
      </w:r>
    </w:p>
    <w:p w:rsidR="00975567" w:rsidRPr="00271B24" w:rsidRDefault="00107000" w:rsidP="007C38A8">
      <w:pPr>
        <w:pStyle w:val="Normal1"/>
        <w:spacing w:after="120" w:line="360" w:lineRule="auto"/>
      </w:pPr>
      <w:r w:rsidRPr="00271B24">
        <w:rPr>
          <w:rtl/>
        </w:rPr>
        <w:t>אני החתום מטה, עו"ד _____________, מאשר בזה כי ביום ________________ הופיע/ה בפניי במשרדי, מר/גב' _________________, ת.ז _________________/המוכר לי אישית ולאחר שהזהרתיו/ה כי עליו/ה לומר את האמת כולה ואת האמת בלבד, וכי ת/יהיה צפוי/ה לעונשים הקבועים בחוק אם לא ת/יעשה כן, אישר נכונות תצהירו /ה דלעיל וחתם/ה עליה בפניי.</w:t>
      </w:r>
    </w:p>
    <w:p w:rsidR="006C280B" w:rsidRPr="00271B24" w:rsidRDefault="006C280B" w:rsidP="00F03BD1">
      <w:pPr>
        <w:spacing w:line="360" w:lineRule="auto"/>
        <w:rPr>
          <w:rFonts w:ascii="David" w:hAnsi="David" w:cs="David"/>
          <w:b/>
          <w:bCs/>
          <w:smallCaps/>
          <w:sz w:val="24"/>
          <w:szCs w:val="24"/>
          <w:u w:val="single"/>
          <w:rtl/>
        </w:rPr>
      </w:pPr>
      <w:r w:rsidRPr="00271B24">
        <w:rPr>
          <w:rFonts w:ascii="David" w:hAnsi="David" w:cs="David"/>
          <w:b/>
          <w:bCs/>
          <w:smallCaps/>
          <w:sz w:val="24"/>
          <w:szCs w:val="24"/>
        </w:rPr>
        <w:t>_________________________</w:t>
      </w:r>
      <w:r w:rsidRPr="00271B24">
        <w:rPr>
          <w:rFonts w:ascii="David" w:hAnsi="David" w:cs="David"/>
          <w:b/>
          <w:bCs/>
          <w:smallCaps/>
          <w:sz w:val="24"/>
          <w:szCs w:val="24"/>
          <w:rtl/>
        </w:rPr>
        <w:t xml:space="preserve">             </w:t>
      </w:r>
      <w:r w:rsidRPr="00271B24">
        <w:rPr>
          <w:rFonts w:ascii="David" w:hAnsi="David" w:cs="David"/>
          <w:b/>
          <w:bCs/>
          <w:smallCaps/>
          <w:sz w:val="24"/>
          <w:szCs w:val="24"/>
        </w:rPr>
        <w:t>______________</w:t>
      </w:r>
      <w:r w:rsidR="00F03BD1" w:rsidRPr="00271B24">
        <w:rPr>
          <w:rFonts w:ascii="David" w:hAnsi="David" w:cs="David"/>
          <w:b/>
          <w:bCs/>
          <w:smallCaps/>
          <w:sz w:val="24"/>
          <w:szCs w:val="24"/>
          <w:rtl/>
        </w:rPr>
        <w:t xml:space="preserve">                        </w:t>
      </w:r>
      <w:r w:rsidR="00B7117C" w:rsidRPr="00271B24">
        <w:rPr>
          <w:rFonts w:ascii="David" w:hAnsi="David" w:cs="David"/>
          <w:b/>
          <w:bCs/>
          <w:smallCaps/>
          <w:sz w:val="24"/>
          <w:szCs w:val="24"/>
          <w:u w:val="single"/>
          <w:rtl/>
        </w:rPr>
        <w:t xml:space="preserve">       </w:t>
      </w:r>
      <w:r w:rsidR="00F03BD1" w:rsidRPr="00271B24">
        <w:rPr>
          <w:rFonts w:ascii="David" w:hAnsi="David" w:cs="David"/>
          <w:b/>
          <w:bCs/>
          <w:smallCaps/>
          <w:sz w:val="24"/>
          <w:szCs w:val="24"/>
          <w:u w:val="single"/>
          <w:rtl/>
        </w:rPr>
        <w:t xml:space="preserve">                                        .</w:t>
      </w:r>
    </w:p>
    <w:p w:rsidR="00EE4A6D" w:rsidRPr="00271B24" w:rsidRDefault="006C280B" w:rsidP="008C5238">
      <w:pPr>
        <w:pStyle w:val="Normal1"/>
        <w:spacing w:before="0" w:after="120" w:line="360" w:lineRule="auto"/>
        <w:ind w:firstLine="720"/>
        <w:rPr>
          <w:b/>
          <w:bCs/>
          <w:rtl/>
        </w:rPr>
      </w:pPr>
      <w:r w:rsidRPr="00271B24">
        <w:rPr>
          <w:b/>
          <w:bCs/>
          <w:rtl/>
        </w:rPr>
        <w:t>תאריך</w:t>
      </w:r>
      <w:r w:rsidRPr="00271B24">
        <w:rPr>
          <w:b/>
          <w:bCs/>
          <w:rtl/>
        </w:rPr>
        <w:tab/>
        <w:t xml:space="preserve">                  </w:t>
      </w:r>
      <w:r w:rsidRPr="00271B24">
        <w:rPr>
          <w:b/>
          <w:bCs/>
          <w:rtl/>
        </w:rPr>
        <w:tab/>
      </w:r>
      <w:r w:rsidRPr="00271B24">
        <w:rPr>
          <w:b/>
          <w:bCs/>
          <w:rtl/>
        </w:rPr>
        <w:tab/>
        <w:t xml:space="preserve">  שם מלא של עו"ד</w:t>
      </w:r>
      <w:r w:rsidRPr="00271B24">
        <w:rPr>
          <w:b/>
          <w:bCs/>
          <w:rtl/>
        </w:rPr>
        <w:tab/>
      </w:r>
      <w:r w:rsidRPr="00271B24">
        <w:rPr>
          <w:b/>
          <w:bCs/>
          <w:rtl/>
        </w:rPr>
        <w:tab/>
        <w:t>חתימה וחותמת</w:t>
      </w:r>
    </w:p>
    <w:p w:rsidR="00B9550F" w:rsidRPr="00271B24" w:rsidRDefault="00B9550F" w:rsidP="00B9550F">
      <w:pPr>
        <w:rPr>
          <w:rFonts w:ascii="David" w:hAnsi="David" w:cs="David"/>
          <w:sz w:val="24"/>
          <w:szCs w:val="24"/>
          <w:rtl/>
        </w:rPr>
      </w:pPr>
    </w:p>
    <w:p w:rsidR="00CC7BCC" w:rsidRPr="00271B24" w:rsidRDefault="00CC7BCC" w:rsidP="00B93883">
      <w:pPr>
        <w:pStyle w:val="10"/>
        <w:rPr>
          <w:b/>
          <w:bCs/>
          <w:sz w:val="24"/>
          <w:rtl/>
        </w:rPr>
      </w:pPr>
    </w:p>
    <w:p w:rsidR="00CC7BCC" w:rsidRPr="00EE684E" w:rsidRDefault="00CC7BCC">
      <w:pPr>
        <w:bidi w:val="0"/>
        <w:rPr>
          <w:rFonts w:ascii="David" w:hAnsi="David" w:cs="David"/>
          <w:b/>
          <w:bCs/>
          <w:noProof/>
          <w:sz w:val="22"/>
          <w:u w:val="single"/>
        </w:rPr>
      </w:pPr>
      <w:r w:rsidRPr="00EE684E">
        <w:rPr>
          <w:rFonts w:ascii="David" w:hAnsi="David" w:cs="David"/>
          <w:b/>
          <w:bCs/>
          <w:rtl/>
        </w:rPr>
        <w:br w:type="page"/>
      </w:r>
    </w:p>
    <w:p w:rsidR="00975567" w:rsidRPr="00EE684E" w:rsidRDefault="006C280B" w:rsidP="00231382">
      <w:pPr>
        <w:pStyle w:val="10"/>
        <w:rPr>
          <w:b/>
          <w:bCs/>
          <w:rtl/>
        </w:rPr>
      </w:pPr>
      <w:bookmarkStart w:id="42" w:name="_Toc478564506"/>
      <w:r w:rsidRPr="00EE684E">
        <w:rPr>
          <w:b/>
          <w:bCs/>
          <w:rtl/>
        </w:rPr>
        <w:lastRenderedPageBreak/>
        <w:t xml:space="preserve">נספח </w:t>
      </w:r>
      <w:r w:rsidR="00231382" w:rsidRPr="00EE684E">
        <w:rPr>
          <w:b/>
          <w:bCs/>
          <w:rtl/>
        </w:rPr>
        <w:t>ב'9</w:t>
      </w:r>
      <w:r w:rsidR="00B93883" w:rsidRPr="00EE684E">
        <w:rPr>
          <w:b/>
          <w:bCs/>
          <w:rtl/>
        </w:rPr>
        <w:t xml:space="preserve"> </w:t>
      </w:r>
      <w:r w:rsidR="00313B6B" w:rsidRPr="00EE684E">
        <w:rPr>
          <w:b/>
          <w:bCs/>
          <w:rtl/>
        </w:rPr>
        <w:t>-</w:t>
      </w:r>
      <w:r w:rsidRPr="00EE684E">
        <w:rPr>
          <w:b/>
          <w:bCs/>
          <w:rtl/>
        </w:rPr>
        <w:t xml:space="preserve"> נוסח התחייבות לשמירת סודיות</w:t>
      </w:r>
      <w:bookmarkEnd w:id="42"/>
    </w:p>
    <w:p w:rsidR="006C280B" w:rsidRPr="00EE684E" w:rsidRDefault="006C280B" w:rsidP="006C280B">
      <w:pPr>
        <w:outlineLvl w:val="0"/>
        <w:rPr>
          <w:rFonts w:ascii="David" w:hAnsi="David" w:cs="David"/>
          <w:rtl/>
        </w:rPr>
      </w:pPr>
      <w:r w:rsidRPr="00EE684E">
        <w:rPr>
          <w:rFonts w:ascii="David" w:hAnsi="David" w:cs="David"/>
          <w:rtl/>
        </w:rPr>
        <w:t xml:space="preserve">                                          </w:t>
      </w:r>
    </w:p>
    <w:p w:rsidR="006C280B" w:rsidRPr="00DA187F" w:rsidRDefault="006C280B" w:rsidP="006C280B">
      <w:pPr>
        <w:spacing w:before="120" w:after="120" w:line="360" w:lineRule="auto"/>
        <w:ind w:left="357"/>
        <w:jc w:val="center"/>
        <w:rPr>
          <w:rFonts w:ascii="David" w:hAnsi="David" w:cs="David"/>
          <w:b/>
          <w:bCs/>
          <w:sz w:val="24"/>
          <w:szCs w:val="24"/>
          <w:u w:val="single"/>
          <w:rtl/>
        </w:rPr>
      </w:pPr>
      <w:r w:rsidRPr="00DA187F">
        <w:rPr>
          <w:rFonts w:ascii="David" w:hAnsi="David" w:cs="David"/>
          <w:b/>
          <w:bCs/>
          <w:sz w:val="24"/>
          <w:szCs w:val="24"/>
          <w:u w:val="single"/>
          <w:rtl/>
        </w:rPr>
        <w:t xml:space="preserve">נוסח התחייבות לשמירת סודיות </w:t>
      </w:r>
    </w:p>
    <w:p w:rsidR="006C280B" w:rsidRPr="00DA187F" w:rsidRDefault="006C280B" w:rsidP="00B121C3">
      <w:pPr>
        <w:spacing w:before="120" w:after="120" w:line="360" w:lineRule="auto"/>
        <w:ind w:left="357"/>
        <w:jc w:val="center"/>
        <w:rPr>
          <w:rFonts w:ascii="David" w:hAnsi="David" w:cs="David"/>
          <w:b/>
          <w:bCs/>
          <w:sz w:val="24"/>
          <w:szCs w:val="24"/>
          <w:rtl/>
        </w:rPr>
      </w:pPr>
      <w:r w:rsidRPr="00DA187F">
        <w:rPr>
          <w:rFonts w:ascii="David" w:hAnsi="David" w:cs="David"/>
          <w:b/>
          <w:bCs/>
          <w:sz w:val="24"/>
          <w:szCs w:val="24"/>
          <w:rtl/>
        </w:rPr>
        <w:t>שנחתמה ביום _____בחודש ____ בשנת</w:t>
      </w:r>
      <w:r w:rsidR="00502F2E" w:rsidRPr="00DA187F">
        <w:rPr>
          <w:rFonts w:ascii="David" w:hAnsi="David" w:cs="David"/>
          <w:b/>
          <w:bCs/>
          <w:sz w:val="24"/>
          <w:szCs w:val="24"/>
          <w:rtl/>
        </w:rPr>
        <w:t xml:space="preserve"> </w:t>
      </w:r>
      <w:r w:rsidR="009C74F1" w:rsidRPr="00DA187F">
        <w:rPr>
          <w:rFonts w:ascii="David" w:hAnsi="David" w:cs="David"/>
          <w:b/>
          <w:bCs/>
          <w:sz w:val="24"/>
          <w:szCs w:val="24"/>
          <w:rtl/>
        </w:rPr>
        <w:t>201</w:t>
      </w:r>
      <w:r w:rsidR="00B121C3" w:rsidRPr="00DA187F">
        <w:rPr>
          <w:rFonts w:ascii="David" w:hAnsi="David" w:cs="David"/>
          <w:b/>
          <w:bCs/>
          <w:sz w:val="24"/>
          <w:szCs w:val="24"/>
          <w:rtl/>
        </w:rPr>
        <w:t>7</w:t>
      </w:r>
    </w:p>
    <w:p w:rsidR="006C280B" w:rsidRPr="00DA187F" w:rsidRDefault="006C280B" w:rsidP="006C280B">
      <w:pPr>
        <w:spacing w:before="120" w:after="120" w:line="360" w:lineRule="auto"/>
        <w:ind w:left="23"/>
        <w:jc w:val="center"/>
        <w:rPr>
          <w:rFonts w:ascii="David" w:hAnsi="David" w:cs="David"/>
          <w:b/>
          <w:bCs/>
          <w:sz w:val="24"/>
          <w:szCs w:val="24"/>
          <w:rtl/>
        </w:rPr>
      </w:pPr>
      <w:r w:rsidRPr="00DA187F">
        <w:rPr>
          <w:rFonts w:ascii="David" w:hAnsi="David" w:cs="David"/>
          <w:b/>
          <w:bCs/>
          <w:sz w:val="24"/>
          <w:szCs w:val="24"/>
          <w:rtl/>
        </w:rPr>
        <w:t xml:space="preserve">ע"י ___________________ ת.ז ________________, מורשה חתימה מטעם </w:t>
      </w:r>
    </w:p>
    <w:p w:rsidR="006C280B" w:rsidRPr="00DA187F" w:rsidRDefault="006C280B" w:rsidP="006C280B">
      <w:pPr>
        <w:spacing w:before="120" w:after="120" w:line="360" w:lineRule="auto"/>
        <w:ind w:left="23"/>
        <w:rPr>
          <w:rFonts w:ascii="David" w:hAnsi="David" w:cs="David"/>
          <w:b/>
          <w:bCs/>
          <w:sz w:val="24"/>
          <w:szCs w:val="24"/>
          <w:rtl/>
        </w:rPr>
      </w:pPr>
      <w:r w:rsidRPr="00DA187F">
        <w:rPr>
          <w:rFonts w:ascii="David" w:hAnsi="David" w:cs="David"/>
          <w:b/>
          <w:bCs/>
          <w:sz w:val="24"/>
          <w:szCs w:val="24"/>
          <w:rtl/>
        </w:rPr>
        <w:t xml:space="preserve">                                המציע __________________________ (להלן: "המציע")</w:t>
      </w:r>
    </w:p>
    <w:tbl>
      <w:tblPr>
        <w:tblW w:w="0" w:type="auto"/>
        <w:tblInd w:w="23" w:type="dxa"/>
        <w:tblLook w:val="0000" w:firstRow="0" w:lastRow="0" w:firstColumn="0" w:lastColumn="0" w:noHBand="0" w:noVBand="0"/>
      </w:tblPr>
      <w:tblGrid>
        <w:gridCol w:w="7544"/>
        <w:gridCol w:w="955"/>
      </w:tblGrid>
      <w:tr w:rsidR="006C280B" w:rsidRPr="00DA187F" w:rsidTr="006C280B">
        <w:trPr>
          <w:trHeight w:hRule="exact" w:val="1110"/>
        </w:trPr>
        <w:tc>
          <w:tcPr>
            <w:tcW w:w="7544" w:type="dxa"/>
          </w:tcPr>
          <w:p w:rsidR="00975567" w:rsidRPr="00DA187F" w:rsidRDefault="006C280B" w:rsidP="00C04245">
            <w:pPr>
              <w:spacing w:beforeLines="60" w:before="144" w:afterLines="60" w:after="144" w:line="360" w:lineRule="auto"/>
              <w:rPr>
                <w:rFonts w:ascii="David" w:hAnsi="David" w:cs="David"/>
                <w:sz w:val="24"/>
                <w:szCs w:val="24"/>
                <w:rtl/>
              </w:rPr>
            </w:pPr>
            <w:r w:rsidRPr="00DA187F">
              <w:rPr>
                <w:rFonts w:ascii="David" w:hAnsi="David" w:cs="David"/>
                <w:sz w:val="24"/>
                <w:szCs w:val="24"/>
                <w:rtl/>
              </w:rPr>
              <w:t>ו</w:t>
            </w:r>
            <w:r w:rsidR="00F30259" w:rsidRPr="00DA187F">
              <w:rPr>
                <w:rFonts w:ascii="David" w:hAnsi="David" w:cs="David"/>
                <w:sz w:val="24"/>
                <w:szCs w:val="24"/>
                <w:rtl/>
              </w:rPr>
              <w:t>רשות</w:t>
            </w:r>
            <w:r w:rsidRPr="00DA187F">
              <w:rPr>
                <w:rFonts w:ascii="David" w:hAnsi="David" w:cs="David"/>
                <w:sz w:val="24"/>
                <w:szCs w:val="24"/>
                <w:rtl/>
              </w:rPr>
              <w:t xml:space="preserve"> השירות הלאומי </w:t>
            </w:r>
            <w:r w:rsidR="00F30259" w:rsidRPr="00DA187F">
              <w:rPr>
                <w:rFonts w:ascii="David" w:hAnsi="David" w:cs="David"/>
                <w:sz w:val="24"/>
                <w:szCs w:val="24"/>
                <w:rtl/>
              </w:rPr>
              <w:t>פרסמה</w:t>
            </w:r>
            <w:r w:rsidRPr="00DA187F">
              <w:rPr>
                <w:rFonts w:ascii="David" w:hAnsi="David" w:cs="David"/>
                <w:sz w:val="24"/>
                <w:szCs w:val="24"/>
                <w:rtl/>
              </w:rPr>
              <w:t xml:space="preserve"> </w:t>
            </w:r>
            <w:r w:rsidR="00D32A91" w:rsidRPr="00D32A91">
              <w:rPr>
                <w:rFonts w:ascii="David" w:hAnsi="David" w:cs="David" w:hint="cs"/>
                <w:sz w:val="24"/>
                <w:szCs w:val="24"/>
                <w:rtl/>
              </w:rPr>
              <w:t>במכרז</w:t>
            </w:r>
            <w:r w:rsidR="00D32A91" w:rsidRPr="00D32A91">
              <w:rPr>
                <w:rFonts w:ascii="David" w:hAnsi="David" w:cs="David"/>
                <w:sz w:val="24"/>
                <w:szCs w:val="24"/>
                <w:rtl/>
              </w:rPr>
              <w:t xml:space="preserve"> </w:t>
            </w:r>
            <w:r w:rsidR="00D32A91" w:rsidRPr="00D32A91">
              <w:rPr>
                <w:rFonts w:ascii="David" w:hAnsi="David" w:cs="David" w:hint="cs"/>
                <w:sz w:val="24"/>
                <w:szCs w:val="24"/>
                <w:rtl/>
              </w:rPr>
              <w:t>מס</w:t>
            </w:r>
            <w:r w:rsidR="00D32A91" w:rsidRPr="00D32A91">
              <w:rPr>
                <w:rFonts w:ascii="David" w:hAnsi="David" w:cs="David"/>
                <w:sz w:val="24"/>
                <w:szCs w:val="24"/>
                <w:rtl/>
              </w:rPr>
              <w:t xml:space="preserve">' </w:t>
            </w:r>
            <w:r w:rsidR="00C04245">
              <w:rPr>
                <w:rFonts w:ascii="David" w:hAnsi="David" w:cs="David" w:hint="cs"/>
                <w:sz w:val="24"/>
                <w:szCs w:val="24"/>
                <w:rtl/>
              </w:rPr>
              <w:t>3</w:t>
            </w:r>
            <w:r w:rsidR="00D32A91" w:rsidRPr="00D32A91">
              <w:rPr>
                <w:rFonts w:ascii="David" w:hAnsi="David" w:cs="David"/>
                <w:sz w:val="24"/>
                <w:szCs w:val="24"/>
                <w:rtl/>
              </w:rPr>
              <w:t xml:space="preserve">/2017 - </w:t>
            </w:r>
            <w:r w:rsidR="00D32A91" w:rsidRPr="00D32A91">
              <w:rPr>
                <w:rFonts w:ascii="David" w:hAnsi="David" w:cs="David" w:hint="cs"/>
                <w:sz w:val="24"/>
                <w:szCs w:val="24"/>
                <w:rtl/>
              </w:rPr>
              <w:t>למתן</w:t>
            </w:r>
            <w:r w:rsidR="00D32A91" w:rsidRPr="00D32A91">
              <w:rPr>
                <w:rFonts w:ascii="David" w:hAnsi="David" w:cs="David"/>
                <w:sz w:val="24"/>
                <w:szCs w:val="24"/>
                <w:rtl/>
              </w:rPr>
              <w:t xml:space="preserve"> </w:t>
            </w:r>
            <w:r w:rsidR="00D32A91" w:rsidRPr="00D32A91">
              <w:rPr>
                <w:rFonts w:ascii="David" w:hAnsi="David" w:cs="David" w:hint="cs"/>
                <w:sz w:val="24"/>
                <w:szCs w:val="24"/>
                <w:rtl/>
              </w:rPr>
              <w:t>שירותי</w:t>
            </w:r>
            <w:r w:rsidR="00D32A91" w:rsidRPr="00D32A91">
              <w:rPr>
                <w:rFonts w:ascii="David" w:hAnsi="David" w:cs="David"/>
                <w:sz w:val="24"/>
                <w:szCs w:val="24"/>
                <w:rtl/>
              </w:rPr>
              <w:t xml:space="preserve"> </w:t>
            </w:r>
            <w:r w:rsidR="00D32A91" w:rsidRPr="00D32A91">
              <w:rPr>
                <w:rFonts w:ascii="David" w:hAnsi="David" w:cs="David" w:hint="cs"/>
                <w:sz w:val="24"/>
                <w:szCs w:val="24"/>
                <w:rtl/>
              </w:rPr>
              <w:t>תפעול</w:t>
            </w:r>
            <w:r w:rsidR="00D32A91" w:rsidRPr="00D32A91">
              <w:rPr>
                <w:rFonts w:ascii="David" w:hAnsi="David" w:cs="David"/>
                <w:sz w:val="24"/>
                <w:szCs w:val="24"/>
                <w:rtl/>
              </w:rPr>
              <w:t xml:space="preserve"> </w:t>
            </w:r>
            <w:r w:rsidR="00D32A91" w:rsidRPr="00D32A91">
              <w:rPr>
                <w:rFonts w:ascii="David" w:hAnsi="David" w:cs="David" w:hint="cs"/>
                <w:sz w:val="24"/>
                <w:szCs w:val="24"/>
                <w:rtl/>
              </w:rPr>
              <w:t>משרתים</w:t>
            </w:r>
            <w:r w:rsidR="00D32A91" w:rsidRPr="00D32A91">
              <w:rPr>
                <w:rFonts w:ascii="David" w:hAnsi="David" w:cs="David"/>
                <w:sz w:val="24"/>
                <w:szCs w:val="24"/>
                <w:rtl/>
              </w:rPr>
              <w:t xml:space="preserve"> </w:t>
            </w:r>
            <w:r w:rsidR="00D32A91" w:rsidRPr="00D32A91">
              <w:rPr>
                <w:rFonts w:ascii="David" w:hAnsi="David" w:cs="David" w:hint="cs"/>
                <w:sz w:val="24"/>
                <w:szCs w:val="24"/>
                <w:rtl/>
              </w:rPr>
              <w:t>בשירות</w:t>
            </w:r>
            <w:r w:rsidR="00D32A91" w:rsidRPr="00D32A91">
              <w:rPr>
                <w:rFonts w:ascii="David" w:hAnsi="David" w:cs="David"/>
                <w:sz w:val="24"/>
                <w:szCs w:val="24"/>
                <w:rtl/>
              </w:rPr>
              <w:t xml:space="preserve"> </w:t>
            </w:r>
            <w:r w:rsidR="00D32A91" w:rsidRPr="00D32A91">
              <w:rPr>
                <w:rFonts w:ascii="David" w:hAnsi="David" w:cs="David" w:hint="cs"/>
                <w:sz w:val="24"/>
                <w:szCs w:val="24"/>
                <w:rtl/>
              </w:rPr>
              <w:t>האזרחי</w:t>
            </w:r>
            <w:r w:rsidR="00D32A91" w:rsidRPr="00D32A91">
              <w:rPr>
                <w:rFonts w:ascii="David" w:hAnsi="David" w:cs="David"/>
                <w:sz w:val="24"/>
                <w:szCs w:val="24"/>
                <w:rtl/>
              </w:rPr>
              <w:t xml:space="preserve"> </w:t>
            </w:r>
            <w:r w:rsidR="00D32A91" w:rsidRPr="00D32A91">
              <w:rPr>
                <w:rFonts w:ascii="David" w:hAnsi="David" w:cs="David" w:hint="cs"/>
                <w:sz w:val="24"/>
                <w:szCs w:val="24"/>
                <w:rtl/>
              </w:rPr>
              <w:t>לרשות</w:t>
            </w:r>
            <w:r w:rsidR="00D32A91" w:rsidRPr="00D32A91">
              <w:rPr>
                <w:rFonts w:ascii="David" w:hAnsi="David" w:cs="David"/>
                <w:sz w:val="24"/>
                <w:szCs w:val="24"/>
                <w:rtl/>
              </w:rPr>
              <w:t xml:space="preserve"> </w:t>
            </w:r>
            <w:r w:rsidR="00D32A91" w:rsidRPr="00D32A91">
              <w:rPr>
                <w:rFonts w:ascii="David" w:hAnsi="David" w:cs="David" w:hint="cs"/>
                <w:sz w:val="24"/>
                <w:szCs w:val="24"/>
                <w:rtl/>
              </w:rPr>
              <w:t>השירות</w:t>
            </w:r>
            <w:r w:rsidR="00D32A91" w:rsidRPr="00D32A91">
              <w:rPr>
                <w:rFonts w:ascii="David" w:hAnsi="David" w:cs="David"/>
                <w:sz w:val="24"/>
                <w:szCs w:val="24"/>
                <w:rtl/>
              </w:rPr>
              <w:t xml:space="preserve"> </w:t>
            </w:r>
            <w:r w:rsidR="00D32A91" w:rsidRPr="00D32A91">
              <w:rPr>
                <w:rFonts w:ascii="David" w:hAnsi="David" w:cs="David" w:hint="cs"/>
                <w:sz w:val="24"/>
                <w:szCs w:val="24"/>
                <w:rtl/>
              </w:rPr>
              <w:t>הלאומי</w:t>
            </w:r>
            <w:r w:rsidR="00D32A91" w:rsidRPr="00D32A91">
              <w:rPr>
                <w:rFonts w:ascii="David" w:hAnsi="David" w:cs="David"/>
                <w:sz w:val="24"/>
                <w:szCs w:val="24"/>
                <w:rtl/>
              </w:rPr>
              <w:t xml:space="preserve"> -</w:t>
            </w:r>
            <w:r w:rsidR="00D32A91">
              <w:rPr>
                <w:rFonts w:ascii="David" w:hAnsi="David" w:cs="David" w:hint="cs"/>
                <w:sz w:val="24"/>
                <w:szCs w:val="24"/>
                <w:rtl/>
              </w:rPr>
              <w:t>אזרחי</w:t>
            </w:r>
            <w:r w:rsidR="00DA369E" w:rsidRPr="00DA187F">
              <w:rPr>
                <w:rFonts w:ascii="David" w:hAnsi="David" w:cs="David"/>
                <w:sz w:val="24"/>
                <w:szCs w:val="24"/>
                <w:rtl/>
              </w:rPr>
              <w:t xml:space="preserve"> </w:t>
            </w:r>
            <w:r w:rsidR="007C38A8" w:rsidRPr="00DA187F">
              <w:rPr>
                <w:rFonts w:ascii="David" w:hAnsi="David" w:cs="David"/>
                <w:sz w:val="24"/>
                <w:szCs w:val="24"/>
                <w:rtl/>
              </w:rPr>
              <w:t>(</w:t>
            </w:r>
            <w:r w:rsidR="00F30259" w:rsidRPr="00DA187F">
              <w:rPr>
                <w:rFonts w:ascii="David" w:hAnsi="David" w:cs="David"/>
                <w:sz w:val="24"/>
                <w:szCs w:val="24"/>
                <w:rtl/>
              </w:rPr>
              <w:t>להלן:</w:t>
            </w:r>
            <w:r w:rsidR="007C38A8" w:rsidRPr="00DA187F">
              <w:rPr>
                <w:rFonts w:ascii="David" w:hAnsi="David" w:cs="David"/>
                <w:sz w:val="24"/>
                <w:szCs w:val="24"/>
                <w:rtl/>
              </w:rPr>
              <w:t xml:space="preserve"> </w:t>
            </w:r>
            <w:r w:rsidR="00F30259" w:rsidRPr="00DA187F">
              <w:rPr>
                <w:rFonts w:ascii="David" w:hAnsi="David" w:cs="David"/>
                <w:sz w:val="24"/>
                <w:szCs w:val="24"/>
                <w:rtl/>
              </w:rPr>
              <w:t>"</w:t>
            </w:r>
            <w:r w:rsidR="007C38A8" w:rsidRPr="00DA187F">
              <w:rPr>
                <w:rFonts w:ascii="David" w:hAnsi="David" w:cs="David"/>
                <w:sz w:val="24"/>
                <w:szCs w:val="24"/>
                <w:rtl/>
              </w:rPr>
              <w:t>המכרז</w:t>
            </w:r>
            <w:r w:rsidR="00F30259" w:rsidRPr="00DA187F">
              <w:rPr>
                <w:rFonts w:ascii="David" w:hAnsi="David" w:cs="David"/>
                <w:sz w:val="24"/>
                <w:szCs w:val="24"/>
                <w:rtl/>
              </w:rPr>
              <w:t>"</w:t>
            </w:r>
            <w:r w:rsidR="007C38A8" w:rsidRPr="00DA187F">
              <w:rPr>
                <w:rFonts w:ascii="David" w:hAnsi="David" w:cs="David"/>
                <w:sz w:val="24"/>
                <w:szCs w:val="24"/>
                <w:rtl/>
              </w:rPr>
              <w:t>);</w:t>
            </w:r>
          </w:p>
          <w:p w:rsidR="006C280B" w:rsidRPr="00DA187F" w:rsidRDefault="006C280B" w:rsidP="006C280B">
            <w:pPr>
              <w:spacing w:beforeLines="60" w:before="144" w:afterLines="60" w:after="144" w:line="360" w:lineRule="auto"/>
              <w:rPr>
                <w:rFonts w:ascii="David" w:hAnsi="David" w:cs="David"/>
                <w:sz w:val="24"/>
                <w:szCs w:val="24"/>
                <w:rtl/>
              </w:rPr>
            </w:pPr>
          </w:p>
          <w:p w:rsidR="006C280B" w:rsidRPr="00DA187F" w:rsidRDefault="006C280B" w:rsidP="006C280B">
            <w:pPr>
              <w:spacing w:beforeLines="60" w:before="144" w:afterLines="60" w:after="144" w:line="360" w:lineRule="auto"/>
              <w:rPr>
                <w:rFonts w:ascii="David" w:hAnsi="David" w:cs="David"/>
                <w:sz w:val="24"/>
                <w:szCs w:val="24"/>
                <w:rtl/>
              </w:rPr>
            </w:pPr>
            <w:r w:rsidRPr="00DA187F">
              <w:rPr>
                <w:rFonts w:ascii="David" w:hAnsi="David" w:cs="David"/>
                <w:sz w:val="24"/>
                <w:szCs w:val="24"/>
                <w:rtl/>
              </w:rPr>
              <w:t>(להלן: "</w:t>
            </w:r>
            <w:r w:rsidRPr="00DA187F">
              <w:rPr>
                <w:rFonts w:ascii="David" w:hAnsi="David" w:cs="David"/>
                <w:b/>
                <w:bCs/>
                <w:sz w:val="24"/>
                <w:szCs w:val="24"/>
                <w:rtl/>
              </w:rPr>
              <w:t>השירותים</w:t>
            </w:r>
            <w:r w:rsidRPr="00DA187F">
              <w:rPr>
                <w:rFonts w:ascii="David" w:hAnsi="David" w:cs="David"/>
                <w:sz w:val="24"/>
                <w:szCs w:val="24"/>
                <w:rtl/>
              </w:rPr>
              <w:t>")</w:t>
            </w:r>
          </w:p>
        </w:tc>
        <w:tc>
          <w:tcPr>
            <w:tcW w:w="955" w:type="dxa"/>
          </w:tcPr>
          <w:p w:rsidR="006C280B" w:rsidRPr="00DA187F" w:rsidRDefault="006C280B" w:rsidP="006C280B">
            <w:pPr>
              <w:spacing w:beforeLines="60" w:before="144" w:afterLines="60" w:after="144" w:line="360" w:lineRule="auto"/>
              <w:rPr>
                <w:rFonts w:ascii="David" w:hAnsi="David" w:cs="David"/>
                <w:sz w:val="24"/>
                <w:szCs w:val="24"/>
                <w:rtl/>
              </w:rPr>
            </w:pPr>
            <w:r w:rsidRPr="00DA187F">
              <w:rPr>
                <w:rFonts w:ascii="David" w:hAnsi="David" w:cs="David"/>
                <w:sz w:val="24"/>
                <w:szCs w:val="24"/>
                <w:rtl/>
              </w:rPr>
              <w:t>הואיל</w:t>
            </w:r>
          </w:p>
        </w:tc>
      </w:tr>
      <w:tr w:rsidR="006C280B" w:rsidRPr="00DA187F" w:rsidTr="006C280B">
        <w:trPr>
          <w:trHeight w:hRule="exact" w:val="397"/>
        </w:trPr>
        <w:tc>
          <w:tcPr>
            <w:tcW w:w="7544" w:type="dxa"/>
          </w:tcPr>
          <w:p w:rsidR="006C280B" w:rsidRPr="00DA187F" w:rsidRDefault="006C280B" w:rsidP="006D4938">
            <w:pPr>
              <w:spacing w:beforeLines="60" w:before="144" w:afterLines="60" w:after="144" w:line="360" w:lineRule="auto"/>
              <w:ind w:firstLine="1"/>
              <w:rPr>
                <w:rFonts w:ascii="David" w:hAnsi="David" w:cs="David"/>
                <w:sz w:val="24"/>
                <w:szCs w:val="24"/>
                <w:rtl/>
              </w:rPr>
            </w:pPr>
            <w:r w:rsidRPr="00DA187F">
              <w:rPr>
                <w:rFonts w:ascii="David" w:hAnsi="David" w:cs="David"/>
                <w:sz w:val="24"/>
                <w:szCs w:val="24"/>
                <w:rtl/>
              </w:rPr>
              <w:t xml:space="preserve">והמציע מעוניין להשתתף במכרז זה; </w:t>
            </w:r>
          </w:p>
        </w:tc>
        <w:tc>
          <w:tcPr>
            <w:tcW w:w="955" w:type="dxa"/>
          </w:tcPr>
          <w:p w:rsidR="006C280B" w:rsidRPr="00DA187F" w:rsidRDefault="006C280B" w:rsidP="006C280B">
            <w:pPr>
              <w:spacing w:beforeLines="60" w:before="144" w:afterLines="60" w:after="144" w:line="360" w:lineRule="auto"/>
              <w:rPr>
                <w:rFonts w:ascii="David" w:hAnsi="David" w:cs="David"/>
                <w:sz w:val="24"/>
                <w:szCs w:val="24"/>
                <w:rtl/>
              </w:rPr>
            </w:pPr>
            <w:r w:rsidRPr="00DA187F">
              <w:rPr>
                <w:rFonts w:ascii="David" w:hAnsi="David" w:cs="David"/>
                <w:sz w:val="24"/>
                <w:szCs w:val="24"/>
                <w:rtl/>
              </w:rPr>
              <w:t>והואיל</w:t>
            </w:r>
          </w:p>
        </w:tc>
      </w:tr>
      <w:tr w:rsidR="006C280B" w:rsidRPr="00DA187F" w:rsidTr="006C280B">
        <w:trPr>
          <w:trHeight w:hRule="exact" w:val="1077"/>
        </w:trPr>
        <w:tc>
          <w:tcPr>
            <w:tcW w:w="7544" w:type="dxa"/>
          </w:tcPr>
          <w:p w:rsidR="006C280B" w:rsidRPr="00DA187F" w:rsidRDefault="006C280B" w:rsidP="006D4938">
            <w:pPr>
              <w:spacing w:beforeLines="60" w:before="144" w:afterLines="60" w:after="144" w:line="360" w:lineRule="auto"/>
              <w:ind w:firstLine="1"/>
              <w:rPr>
                <w:rFonts w:ascii="David" w:hAnsi="David" w:cs="David"/>
                <w:sz w:val="24"/>
                <w:szCs w:val="24"/>
              </w:rPr>
            </w:pPr>
            <w:r w:rsidRPr="00DA187F">
              <w:rPr>
                <w:rFonts w:ascii="David" w:hAnsi="David" w:cs="David"/>
                <w:sz w:val="24"/>
                <w:szCs w:val="24"/>
                <w:rtl/>
              </w:rPr>
              <w:t>ו</w:t>
            </w:r>
            <w:r w:rsidR="006D6F31" w:rsidRPr="00DA187F">
              <w:rPr>
                <w:rFonts w:ascii="David" w:hAnsi="David" w:cs="David"/>
                <w:sz w:val="24"/>
                <w:szCs w:val="24"/>
                <w:rtl/>
              </w:rPr>
              <w:t>הרשות</w:t>
            </w:r>
            <w:r w:rsidRPr="00DA187F">
              <w:rPr>
                <w:rFonts w:ascii="David" w:hAnsi="David" w:cs="David"/>
                <w:sz w:val="24"/>
                <w:szCs w:val="24"/>
                <w:rtl/>
              </w:rPr>
              <w:t xml:space="preserve"> התנ</w:t>
            </w:r>
            <w:r w:rsidR="006D6F31" w:rsidRPr="00DA187F">
              <w:rPr>
                <w:rFonts w:ascii="David" w:hAnsi="David" w:cs="David"/>
                <w:sz w:val="24"/>
                <w:szCs w:val="24"/>
                <w:rtl/>
              </w:rPr>
              <w:t>ת</w:t>
            </w:r>
            <w:r w:rsidRPr="00DA187F">
              <w:rPr>
                <w:rFonts w:ascii="David" w:hAnsi="David" w:cs="David"/>
                <w:sz w:val="24"/>
                <w:szCs w:val="24"/>
                <w:rtl/>
              </w:rPr>
              <w:t>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955" w:type="dxa"/>
          </w:tcPr>
          <w:p w:rsidR="006C280B" w:rsidRPr="00DA187F" w:rsidRDefault="006C280B" w:rsidP="006C280B">
            <w:pPr>
              <w:spacing w:beforeLines="60" w:before="144" w:afterLines="60" w:after="144" w:line="360" w:lineRule="auto"/>
              <w:rPr>
                <w:rFonts w:ascii="David" w:hAnsi="David" w:cs="David"/>
                <w:sz w:val="24"/>
                <w:szCs w:val="24"/>
                <w:rtl/>
              </w:rPr>
            </w:pPr>
            <w:r w:rsidRPr="00DA187F">
              <w:rPr>
                <w:rFonts w:ascii="David" w:hAnsi="David" w:cs="David"/>
                <w:sz w:val="24"/>
                <w:szCs w:val="24"/>
                <w:rtl/>
              </w:rPr>
              <w:t>והואיל</w:t>
            </w:r>
          </w:p>
        </w:tc>
      </w:tr>
      <w:tr w:rsidR="006C280B" w:rsidRPr="00DA187F" w:rsidTr="006C280B">
        <w:trPr>
          <w:trHeight w:hRule="exact" w:val="794"/>
        </w:trPr>
        <w:tc>
          <w:tcPr>
            <w:tcW w:w="7544" w:type="dxa"/>
          </w:tcPr>
          <w:p w:rsidR="006C280B" w:rsidRPr="00DA187F" w:rsidRDefault="006C280B" w:rsidP="006D4938">
            <w:pPr>
              <w:spacing w:beforeLines="60" w:before="144" w:afterLines="60" w:after="144" w:line="360" w:lineRule="auto"/>
              <w:ind w:firstLine="1"/>
              <w:rPr>
                <w:rFonts w:ascii="David" w:hAnsi="David" w:cs="David"/>
                <w:sz w:val="24"/>
                <w:szCs w:val="24"/>
                <w:rtl/>
              </w:rPr>
            </w:pPr>
            <w:r w:rsidRPr="00DA187F">
              <w:rPr>
                <w:rFonts w:ascii="David" w:hAnsi="David" w:cs="David"/>
                <w:sz w:val="24"/>
                <w:szCs w:val="24"/>
                <w:rtl/>
              </w:rPr>
              <w:t>והוסבר לי וידוע לי כי גילוי המידע בכל צורה שהיא לכל אדם או גוף מלבדכם, עלול לגרום לכם ו/או לצדדים נזק , והוא עלול להוות עבירה פלילית;</w:t>
            </w:r>
          </w:p>
          <w:p w:rsidR="0020245E" w:rsidRPr="00DA187F" w:rsidRDefault="0020245E" w:rsidP="006C280B">
            <w:pPr>
              <w:spacing w:beforeLines="60" w:before="144" w:afterLines="60" w:after="144" w:line="360" w:lineRule="auto"/>
              <w:rPr>
                <w:rFonts w:ascii="David" w:hAnsi="David" w:cs="David"/>
                <w:sz w:val="24"/>
                <w:szCs w:val="24"/>
                <w:rtl/>
              </w:rPr>
            </w:pPr>
          </w:p>
          <w:p w:rsidR="0020245E" w:rsidRPr="00DA187F" w:rsidRDefault="0020245E" w:rsidP="006C280B">
            <w:pPr>
              <w:spacing w:beforeLines="60" w:before="144" w:afterLines="60" w:after="144" w:line="360" w:lineRule="auto"/>
              <w:rPr>
                <w:rFonts w:ascii="David" w:hAnsi="David" w:cs="David"/>
                <w:sz w:val="24"/>
                <w:szCs w:val="24"/>
                <w:rtl/>
              </w:rPr>
            </w:pPr>
          </w:p>
          <w:p w:rsidR="0020245E" w:rsidRPr="00DA187F" w:rsidRDefault="0020245E" w:rsidP="006C280B">
            <w:pPr>
              <w:spacing w:beforeLines="60" w:before="144" w:afterLines="60" w:after="144" w:line="360" w:lineRule="auto"/>
              <w:rPr>
                <w:rFonts w:ascii="David" w:hAnsi="David" w:cs="David"/>
                <w:sz w:val="24"/>
                <w:szCs w:val="24"/>
                <w:rtl/>
              </w:rPr>
            </w:pPr>
          </w:p>
          <w:p w:rsidR="0020245E" w:rsidRPr="00DA187F" w:rsidRDefault="0020245E" w:rsidP="006C280B">
            <w:pPr>
              <w:spacing w:beforeLines="60" w:before="144" w:afterLines="60" w:after="144" w:line="360" w:lineRule="auto"/>
              <w:rPr>
                <w:rFonts w:ascii="David" w:hAnsi="David" w:cs="David"/>
                <w:sz w:val="24"/>
                <w:szCs w:val="24"/>
              </w:rPr>
            </w:pPr>
          </w:p>
        </w:tc>
        <w:tc>
          <w:tcPr>
            <w:tcW w:w="955" w:type="dxa"/>
          </w:tcPr>
          <w:p w:rsidR="006C280B" w:rsidRPr="00DA187F" w:rsidRDefault="006C280B" w:rsidP="006C280B">
            <w:pPr>
              <w:spacing w:beforeLines="60" w:before="144" w:afterLines="60" w:after="144" w:line="360" w:lineRule="auto"/>
              <w:rPr>
                <w:rFonts w:ascii="David" w:hAnsi="David" w:cs="David"/>
                <w:sz w:val="24"/>
                <w:szCs w:val="24"/>
                <w:rtl/>
              </w:rPr>
            </w:pPr>
            <w:r w:rsidRPr="00DA187F">
              <w:rPr>
                <w:rFonts w:ascii="David" w:hAnsi="David" w:cs="David"/>
                <w:sz w:val="24"/>
                <w:szCs w:val="24"/>
                <w:rtl/>
              </w:rPr>
              <w:t>והואיל</w:t>
            </w:r>
          </w:p>
        </w:tc>
      </w:tr>
    </w:tbl>
    <w:p w:rsidR="0020245E" w:rsidRPr="00DA187F" w:rsidRDefault="0020245E" w:rsidP="006C280B">
      <w:pPr>
        <w:spacing w:before="120" w:after="120" w:line="360" w:lineRule="auto"/>
        <w:ind w:left="23"/>
        <w:rPr>
          <w:rFonts w:ascii="David" w:hAnsi="David" w:cs="David"/>
          <w:b/>
          <w:bCs/>
          <w:sz w:val="24"/>
          <w:szCs w:val="24"/>
          <w:rtl/>
        </w:rPr>
      </w:pPr>
    </w:p>
    <w:p w:rsidR="006C280B" w:rsidRPr="00DA187F" w:rsidRDefault="006C280B" w:rsidP="006C280B">
      <w:pPr>
        <w:spacing w:before="120" w:after="120" w:line="360" w:lineRule="auto"/>
        <w:ind w:left="23"/>
        <w:rPr>
          <w:rFonts w:ascii="David" w:hAnsi="David" w:cs="David"/>
          <w:b/>
          <w:bCs/>
          <w:sz w:val="24"/>
          <w:szCs w:val="24"/>
          <w:rtl/>
        </w:rPr>
      </w:pPr>
      <w:r w:rsidRPr="00DA187F">
        <w:rPr>
          <w:rFonts w:ascii="David" w:hAnsi="David" w:cs="David"/>
          <w:b/>
          <w:bCs/>
          <w:sz w:val="24"/>
          <w:szCs w:val="24"/>
          <w:rtl/>
        </w:rPr>
        <w:t>אי לזאת, אני הח"מ מתחייב כלפיכם כדלקמן:</w:t>
      </w:r>
    </w:p>
    <w:p w:rsidR="0020245E" w:rsidRPr="00DA187F" w:rsidRDefault="006C280B" w:rsidP="000F763D">
      <w:pPr>
        <w:numPr>
          <w:ilvl w:val="0"/>
          <w:numId w:val="8"/>
        </w:numPr>
        <w:tabs>
          <w:tab w:val="clear" w:pos="743"/>
        </w:tabs>
        <w:spacing w:line="360" w:lineRule="auto"/>
        <w:ind w:left="618" w:right="0" w:hanging="567"/>
        <w:rPr>
          <w:rFonts w:ascii="David" w:hAnsi="David" w:cs="David"/>
          <w:sz w:val="24"/>
          <w:szCs w:val="24"/>
        </w:rPr>
      </w:pPr>
      <w:r w:rsidRPr="00DA187F">
        <w:rPr>
          <w:rFonts w:ascii="David" w:hAnsi="David" w:cs="David"/>
          <w:sz w:val="24"/>
          <w:szCs w:val="24"/>
          <w:rtl/>
        </w:rPr>
        <w:t xml:space="preserve">לשמור על סודיות גמורה ומוחלטת של המידע ו/או כל הקשור והנובע </w:t>
      </w:r>
      <w:r w:rsidR="007C38A8" w:rsidRPr="00DA187F">
        <w:rPr>
          <w:rFonts w:ascii="David" w:hAnsi="David" w:cs="David"/>
          <w:sz w:val="24"/>
          <w:szCs w:val="24"/>
          <w:rtl/>
        </w:rPr>
        <w:t>מהמכרז</w:t>
      </w:r>
      <w:r w:rsidR="0020245E" w:rsidRPr="00DA187F">
        <w:rPr>
          <w:rFonts w:ascii="David" w:hAnsi="David" w:cs="David"/>
          <w:sz w:val="24"/>
          <w:szCs w:val="24"/>
          <w:rtl/>
        </w:rPr>
        <w:t>.</w:t>
      </w:r>
    </w:p>
    <w:p w:rsidR="006C280B" w:rsidRPr="00DA187F" w:rsidRDefault="006C280B" w:rsidP="000F763D">
      <w:pPr>
        <w:numPr>
          <w:ilvl w:val="0"/>
          <w:numId w:val="8"/>
        </w:numPr>
        <w:tabs>
          <w:tab w:val="clear" w:pos="743"/>
        </w:tabs>
        <w:spacing w:line="360" w:lineRule="auto"/>
        <w:ind w:left="618" w:right="0" w:hanging="567"/>
        <w:rPr>
          <w:rFonts w:ascii="David" w:hAnsi="David" w:cs="David"/>
          <w:sz w:val="24"/>
          <w:szCs w:val="24"/>
        </w:rPr>
      </w:pPr>
      <w:r w:rsidRPr="00DA187F">
        <w:rPr>
          <w:rFonts w:ascii="David" w:hAnsi="David" w:cs="David"/>
          <w:sz w:val="24"/>
          <w:szCs w:val="24"/>
          <w:rtl/>
        </w:rPr>
        <w:t>ומבלי לפגוע בכלליות האמור בסעיף 1 לעיל, הנני מתחייב כי במשך תקופת מתן השירותים ל</w:t>
      </w:r>
      <w:r w:rsidR="005C5729" w:rsidRPr="00DA187F">
        <w:rPr>
          <w:rFonts w:ascii="David" w:hAnsi="David" w:cs="David"/>
          <w:sz w:val="24"/>
          <w:szCs w:val="24"/>
          <w:rtl/>
        </w:rPr>
        <w:t>רשות</w:t>
      </w:r>
      <w:r w:rsidRPr="00DA187F">
        <w:rPr>
          <w:rFonts w:ascii="David" w:hAnsi="David" w:cs="David"/>
          <w:sz w:val="24"/>
          <w:szCs w:val="24"/>
          <w:rtl/>
        </w:rPr>
        <w:t xml:space="preserve"> או לאחר מכן ללא הגבלת זמן לא אגלה לכל אדם או גוף, לא אפרסם וכן לא אוציא </w:t>
      </w:r>
      <w:proofErr w:type="spellStart"/>
      <w:r w:rsidRPr="00DA187F">
        <w:rPr>
          <w:rFonts w:ascii="David" w:hAnsi="David" w:cs="David"/>
          <w:sz w:val="24"/>
          <w:szCs w:val="24"/>
          <w:rtl/>
        </w:rPr>
        <w:t>מחזקתי</w:t>
      </w:r>
      <w:proofErr w:type="spellEnd"/>
      <w:r w:rsidRPr="00DA187F">
        <w:rPr>
          <w:rFonts w:ascii="David" w:hAnsi="David" w:cs="David"/>
          <w:sz w:val="24"/>
          <w:szCs w:val="24"/>
          <w:rtl/>
        </w:rPr>
        <w:t xml:space="preserve"> את המידע ו/או כל חומר כתוב אחר ו/או כל חפץ או דבר, בין ישיר ובין עקיף, לצד כל שהוא.</w:t>
      </w:r>
    </w:p>
    <w:p w:rsidR="0020245E" w:rsidRPr="00DA187F" w:rsidRDefault="006C280B" w:rsidP="000F763D">
      <w:pPr>
        <w:numPr>
          <w:ilvl w:val="0"/>
          <w:numId w:val="8"/>
        </w:numPr>
        <w:tabs>
          <w:tab w:val="clear" w:pos="743"/>
        </w:tabs>
        <w:spacing w:line="360" w:lineRule="auto"/>
        <w:ind w:left="618" w:right="0" w:hanging="567"/>
        <w:rPr>
          <w:rFonts w:ascii="David" w:hAnsi="David" w:cs="David"/>
          <w:sz w:val="24"/>
          <w:szCs w:val="24"/>
        </w:rPr>
      </w:pPr>
      <w:r w:rsidRPr="00DA187F">
        <w:rPr>
          <w:rFonts w:ascii="David" w:hAnsi="David" w:cs="David"/>
          <w:sz w:val="24"/>
          <w:szCs w:val="24"/>
          <w:rtl/>
        </w:rPr>
        <w:t>לנקוט אמצעי זהירות קפדניים ולעשות את כל הדרוש מבחינה בטיחותית, ביטחונית, נוהלית או אחרת כדי לקיים את התחייבויותיי על פי התחייבות זו</w:t>
      </w:r>
      <w:r w:rsidR="0020245E" w:rsidRPr="00DA187F">
        <w:rPr>
          <w:rFonts w:ascii="David" w:hAnsi="David" w:cs="David"/>
          <w:sz w:val="24"/>
          <w:szCs w:val="24"/>
          <w:rtl/>
        </w:rPr>
        <w:t>.</w:t>
      </w:r>
    </w:p>
    <w:p w:rsidR="00A12CB0" w:rsidRPr="00DA187F" w:rsidRDefault="006C280B" w:rsidP="000F763D">
      <w:pPr>
        <w:numPr>
          <w:ilvl w:val="0"/>
          <w:numId w:val="8"/>
        </w:numPr>
        <w:tabs>
          <w:tab w:val="clear" w:pos="743"/>
        </w:tabs>
        <w:spacing w:line="360" w:lineRule="auto"/>
        <w:ind w:left="618" w:right="0" w:hanging="567"/>
        <w:rPr>
          <w:rFonts w:ascii="David" w:hAnsi="David" w:cs="David"/>
          <w:sz w:val="24"/>
          <w:szCs w:val="24"/>
          <w:rtl/>
        </w:rPr>
      </w:pPr>
      <w:r w:rsidRPr="00DA187F">
        <w:rPr>
          <w:rFonts w:ascii="David" w:hAnsi="David" w:cs="David"/>
          <w:sz w:val="24"/>
          <w:szCs w:val="24"/>
          <w:rtl/>
        </w:rPr>
        <w:t>להביא לידיעת עובדי ו/או מי מטעמי חובה זו של שמירת סודיות ואת העונש על אי מילוי החובה.</w:t>
      </w:r>
    </w:p>
    <w:p w:rsidR="006C280B" w:rsidRPr="00DA187F" w:rsidRDefault="006C280B" w:rsidP="000F763D">
      <w:pPr>
        <w:numPr>
          <w:ilvl w:val="0"/>
          <w:numId w:val="8"/>
        </w:numPr>
        <w:tabs>
          <w:tab w:val="clear" w:pos="743"/>
        </w:tabs>
        <w:spacing w:line="360" w:lineRule="auto"/>
        <w:ind w:left="618" w:right="0" w:hanging="567"/>
        <w:rPr>
          <w:rFonts w:ascii="David" w:hAnsi="David" w:cs="David"/>
          <w:sz w:val="24"/>
          <w:szCs w:val="24"/>
        </w:rPr>
      </w:pPr>
      <w:r w:rsidRPr="00DA187F">
        <w:rPr>
          <w:rFonts w:ascii="David" w:hAnsi="David" w:cs="David"/>
          <w:sz w:val="24"/>
          <w:szCs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20245E" w:rsidRPr="00DA187F" w:rsidRDefault="006C280B" w:rsidP="000F763D">
      <w:pPr>
        <w:numPr>
          <w:ilvl w:val="0"/>
          <w:numId w:val="8"/>
        </w:numPr>
        <w:tabs>
          <w:tab w:val="clear" w:pos="743"/>
        </w:tabs>
        <w:spacing w:line="360" w:lineRule="auto"/>
        <w:ind w:left="618" w:right="0" w:hanging="567"/>
        <w:rPr>
          <w:rFonts w:ascii="David" w:hAnsi="David" w:cs="David"/>
          <w:sz w:val="24"/>
          <w:szCs w:val="24"/>
        </w:rPr>
      </w:pPr>
      <w:r w:rsidRPr="00DA187F">
        <w:rPr>
          <w:rFonts w:ascii="David" w:hAnsi="David" w:cs="David"/>
          <w:sz w:val="24"/>
          <w:szCs w:val="24"/>
          <w:rtl/>
        </w:rPr>
        <w:t xml:space="preserve">להחזיר לידיכם </w:t>
      </w:r>
      <w:proofErr w:type="spellStart"/>
      <w:r w:rsidRPr="00DA187F">
        <w:rPr>
          <w:rFonts w:ascii="David" w:hAnsi="David" w:cs="David"/>
          <w:sz w:val="24"/>
          <w:szCs w:val="24"/>
          <w:rtl/>
        </w:rPr>
        <w:t>ולחזקתכם</w:t>
      </w:r>
      <w:proofErr w:type="spellEnd"/>
      <w:r w:rsidRPr="00DA187F">
        <w:rPr>
          <w:rFonts w:ascii="David" w:hAnsi="David" w:cs="David"/>
          <w:sz w:val="24"/>
          <w:szCs w:val="24"/>
          <w:rtl/>
        </w:rPr>
        <w:t xml:space="preserve"> מיד כשאתבקש לכך כל חומר כתוב או אחר או חפץ שקיבלתי מכם או השייך לכם שהגיע </w:t>
      </w:r>
      <w:proofErr w:type="spellStart"/>
      <w:r w:rsidRPr="00DA187F">
        <w:rPr>
          <w:rFonts w:ascii="David" w:hAnsi="David" w:cs="David"/>
          <w:sz w:val="24"/>
          <w:szCs w:val="24"/>
          <w:rtl/>
        </w:rPr>
        <w:t>לחזקתי</w:t>
      </w:r>
      <w:proofErr w:type="spellEnd"/>
      <w:r w:rsidRPr="00DA187F">
        <w:rPr>
          <w:rFonts w:ascii="David" w:hAnsi="David" w:cs="David"/>
          <w:sz w:val="24"/>
          <w:szCs w:val="24"/>
          <w:rtl/>
        </w:rPr>
        <w:t xml:space="preserve"> או לידי עקב מתן </w:t>
      </w:r>
      <w:r w:rsidR="007C38A8" w:rsidRPr="00DA187F">
        <w:rPr>
          <w:rFonts w:ascii="David" w:hAnsi="David" w:cs="David"/>
          <w:sz w:val="24"/>
          <w:szCs w:val="24"/>
          <w:rtl/>
        </w:rPr>
        <w:t>עקב המכרז</w:t>
      </w:r>
      <w:r w:rsidRPr="00DA187F">
        <w:rPr>
          <w:rFonts w:ascii="David" w:hAnsi="David" w:cs="David"/>
          <w:sz w:val="24"/>
          <w:szCs w:val="24"/>
          <w:rtl/>
        </w:rPr>
        <w:t>. כמו כן, הנני מתחייב לא לשמור אצלי עותק כל שהוא של חומר כאמור או של מידע.</w:t>
      </w:r>
    </w:p>
    <w:p w:rsidR="006C280B" w:rsidRPr="00DA187F" w:rsidRDefault="006C280B" w:rsidP="000F763D">
      <w:pPr>
        <w:numPr>
          <w:ilvl w:val="0"/>
          <w:numId w:val="8"/>
        </w:numPr>
        <w:tabs>
          <w:tab w:val="clear" w:pos="743"/>
        </w:tabs>
        <w:spacing w:line="360" w:lineRule="auto"/>
        <w:ind w:left="618" w:right="0" w:hanging="567"/>
        <w:rPr>
          <w:rFonts w:ascii="David" w:hAnsi="David" w:cs="David"/>
          <w:sz w:val="24"/>
          <w:szCs w:val="24"/>
        </w:rPr>
      </w:pPr>
      <w:r w:rsidRPr="00DA187F">
        <w:rPr>
          <w:rFonts w:ascii="David" w:hAnsi="David" w:cs="David"/>
          <w:sz w:val="24"/>
          <w:szCs w:val="24"/>
          <w:rtl/>
        </w:rPr>
        <w:lastRenderedPageBreak/>
        <w:t xml:space="preserve">הנני מצהיר כי ידוע לי ששימוש במידע שיגיע לידי במהלך ביצוע העבודה ומסירתו לאחר מהווים עבירה על פי חוק עונשין, </w:t>
      </w:r>
      <w:proofErr w:type="spellStart"/>
      <w:r w:rsidRPr="00DA187F">
        <w:rPr>
          <w:rFonts w:ascii="David" w:hAnsi="David" w:cs="David"/>
          <w:sz w:val="24"/>
          <w:szCs w:val="24"/>
          <w:rtl/>
        </w:rPr>
        <w:t>התשל"ז</w:t>
      </w:r>
      <w:proofErr w:type="spellEnd"/>
      <w:r w:rsidRPr="00DA187F">
        <w:rPr>
          <w:rFonts w:ascii="David" w:hAnsi="David" w:cs="David"/>
          <w:sz w:val="24"/>
          <w:szCs w:val="24"/>
          <w:rtl/>
        </w:rPr>
        <w:t xml:space="preserve"> – 1997 וחוק הגנת הפרטיות </w:t>
      </w:r>
      <w:proofErr w:type="spellStart"/>
      <w:r w:rsidRPr="00DA187F">
        <w:rPr>
          <w:rFonts w:ascii="David" w:hAnsi="David" w:cs="David"/>
          <w:sz w:val="24"/>
          <w:szCs w:val="24"/>
          <w:rtl/>
        </w:rPr>
        <w:t>התשמ"א</w:t>
      </w:r>
      <w:proofErr w:type="spellEnd"/>
      <w:r w:rsidRPr="00DA187F">
        <w:rPr>
          <w:rFonts w:ascii="David" w:hAnsi="David" w:cs="David"/>
          <w:sz w:val="24"/>
          <w:szCs w:val="24"/>
          <w:rtl/>
        </w:rPr>
        <w:t>- 1981.</w:t>
      </w:r>
    </w:p>
    <w:p w:rsidR="00DA369E" w:rsidRPr="00DA187F" w:rsidRDefault="00DA369E" w:rsidP="00DA369E">
      <w:pPr>
        <w:spacing w:line="360" w:lineRule="auto"/>
        <w:ind w:left="618" w:right="743"/>
        <w:rPr>
          <w:rFonts w:ascii="David" w:hAnsi="David" w:cs="David"/>
          <w:sz w:val="24"/>
          <w:szCs w:val="24"/>
        </w:rPr>
      </w:pPr>
    </w:p>
    <w:p w:rsidR="006C280B" w:rsidRPr="00DA187F" w:rsidRDefault="006C280B" w:rsidP="000F763D">
      <w:pPr>
        <w:numPr>
          <w:ilvl w:val="0"/>
          <w:numId w:val="8"/>
        </w:numPr>
        <w:tabs>
          <w:tab w:val="clear" w:pos="743"/>
        </w:tabs>
        <w:spacing w:line="360" w:lineRule="auto"/>
        <w:ind w:left="618" w:right="0" w:hanging="567"/>
        <w:rPr>
          <w:rFonts w:ascii="David" w:hAnsi="David" w:cs="David"/>
          <w:sz w:val="24"/>
          <w:szCs w:val="24"/>
          <w:rtl/>
        </w:rPr>
      </w:pPr>
      <w:r w:rsidRPr="00DA187F">
        <w:rPr>
          <w:rFonts w:ascii="David" w:hAnsi="David" w:cs="David"/>
          <w:sz w:val="24"/>
          <w:szCs w:val="24"/>
          <w:rtl/>
        </w:rPr>
        <w:t>התחייבותי זו לא תפורש כיוצרת קשר אישי מכל סוג שהוא ביני לבינכם.</w:t>
      </w:r>
    </w:p>
    <w:p w:rsidR="006C280B" w:rsidRPr="00DA187F" w:rsidRDefault="006C280B" w:rsidP="006C280B">
      <w:pPr>
        <w:spacing w:before="120" w:after="120" w:line="360" w:lineRule="auto"/>
        <w:ind w:left="23"/>
        <w:jc w:val="center"/>
        <w:rPr>
          <w:rFonts w:ascii="David" w:hAnsi="David" w:cs="David"/>
          <w:b/>
          <w:bCs/>
          <w:sz w:val="24"/>
          <w:szCs w:val="24"/>
          <w:rtl/>
        </w:rPr>
      </w:pPr>
    </w:p>
    <w:p w:rsidR="006C280B" w:rsidRPr="00DA187F" w:rsidRDefault="006C280B" w:rsidP="006C280B">
      <w:pPr>
        <w:spacing w:before="120" w:after="120" w:line="360" w:lineRule="auto"/>
        <w:ind w:left="23"/>
        <w:jc w:val="center"/>
        <w:rPr>
          <w:rFonts w:ascii="David" w:hAnsi="David" w:cs="David"/>
          <w:b/>
          <w:bCs/>
          <w:sz w:val="24"/>
          <w:szCs w:val="24"/>
          <w:rtl/>
        </w:rPr>
      </w:pPr>
      <w:r w:rsidRPr="00DA187F">
        <w:rPr>
          <w:rFonts w:ascii="David" w:hAnsi="David" w:cs="David"/>
          <w:b/>
          <w:bCs/>
          <w:sz w:val="24"/>
          <w:szCs w:val="24"/>
          <w:rtl/>
        </w:rPr>
        <w:t>ולראיה באתי על החתום</w:t>
      </w:r>
    </w:p>
    <w:p w:rsidR="006C280B" w:rsidRPr="00DA187F" w:rsidRDefault="006C280B" w:rsidP="006C280B">
      <w:pPr>
        <w:pStyle w:val="Normal1"/>
        <w:spacing w:after="120"/>
        <w:outlineLvl w:val="0"/>
        <w:rPr>
          <w:rtl/>
        </w:rPr>
      </w:pPr>
    </w:p>
    <w:p w:rsidR="006C280B" w:rsidRPr="00DA187F" w:rsidRDefault="006C280B" w:rsidP="006C280B">
      <w:pPr>
        <w:rPr>
          <w:rFonts w:ascii="David" w:hAnsi="David" w:cs="David"/>
          <w:b/>
          <w:bCs/>
          <w:smallCaps/>
          <w:sz w:val="24"/>
          <w:szCs w:val="24"/>
        </w:rPr>
      </w:pPr>
    </w:p>
    <w:p w:rsidR="006C280B" w:rsidRPr="00DA187F" w:rsidRDefault="006C280B" w:rsidP="006C280B">
      <w:pPr>
        <w:spacing w:line="360" w:lineRule="auto"/>
        <w:rPr>
          <w:rFonts w:ascii="David" w:hAnsi="David" w:cs="David"/>
          <w:b/>
          <w:bCs/>
          <w:smallCaps/>
          <w:sz w:val="24"/>
          <w:szCs w:val="24"/>
          <w:rtl/>
        </w:rPr>
      </w:pPr>
      <w:r w:rsidRPr="00DA187F">
        <w:rPr>
          <w:rFonts w:ascii="David" w:hAnsi="David" w:cs="David"/>
          <w:b/>
          <w:bCs/>
          <w:smallCaps/>
          <w:sz w:val="24"/>
          <w:szCs w:val="24"/>
        </w:rPr>
        <w:t xml:space="preserve">__________________   </w:t>
      </w:r>
      <w:r w:rsidRPr="00DA187F">
        <w:rPr>
          <w:rFonts w:ascii="David" w:hAnsi="David" w:cs="David"/>
          <w:b/>
          <w:bCs/>
          <w:smallCaps/>
          <w:sz w:val="24"/>
          <w:szCs w:val="24"/>
          <w:rtl/>
        </w:rPr>
        <w:t xml:space="preserve">         </w:t>
      </w:r>
      <w:r w:rsidRPr="00DA187F">
        <w:rPr>
          <w:rFonts w:ascii="David" w:hAnsi="David" w:cs="David"/>
          <w:b/>
          <w:bCs/>
          <w:smallCaps/>
          <w:sz w:val="24"/>
          <w:szCs w:val="24"/>
        </w:rPr>
        <w:t>_________________________</w:t>
      </w:r>
      <w:r w:rsidRPr="00DA187F">
        <w:rPr>
          <w:rFonts w:ascii="David" w:hAnsi="David" w:cs="David"/>
          <w:b/>
          <w:bCs/>
          <w:smallCaps/>
          <w:sz w:val="24"/>
          <w:szCs w:val="24"/>
          <w:rtl/>
        </w:rPr>
        <w:t xml:space="preserve">             </w:t>
      </w:r>
      <w:r w:rsidRPr="00DA187F">
        <w:rPr>
          <w:rFonts w:ascii="David" w:hAnsi="David" w:cs="David"/>
          <w:b/>
          <w:bCs/>
          <w:smallCaps/>
          <w:sz w:val="24"/>
          <w:szCs w:val="24"/>
        </w:rPr>
        <w:t>______________</w:t>
      </w:r>
    </w:p>
    <w:p w:rsidR="00975567" w:rsidRPr="00EE684E" w:rsidRDefault="006C280B">
      <w:pPr>
        <w:pStyle w:val="Normal1"/>
        <w:spacing w:after="120" w:line="360" w:lineRule="auto"/>
        <w:ind w:firstLine="720"/>
        <w:rPr>
          <w:b/>
          <w:bCs/>
          <w:rtl/>
        </w:rPr>
      </w:pPr>
      <w:r w:rsidRPr="00EE684E">
        <w:rPr>
          <w:b/>
          <w:bCs/>
          <w:rtl/>
        </w:rPr>
        <w:t>תאריך</w:t>
      </w:r>
      <w:r w:rsidRPr="00EE684E">
        <w:rPr>
          <w:b/>
          <w:bCs/>
          <w:rtl/>
        </w:rPr>
        <w:tab/>
        <w:t xml:space="preserve">                  </w:t>
      </w:r>
      <w:r w:rsidRPr="00EE684E">
        <w:rPr>
          <w:b/>
          <w:bCs/>
          <w:rtl/>
        </w:rPr>
        <w:tab/>
      </w:r>
      <w:r w:rsidRPr="00EE684E">
        <w:rPr>
          <w:b/>
          <w:bCs/>
          <w:rtl/>
        </w:rPr>
        <w:tab/>
        <w:t xml:space="preserve">  שם מלא</w:t>
      </w:r>
      <w:r w:rsidRPr="00EE684E">
        <w:rPr>
          <w:b/>
          <w:bCs/>
          <w:rtl/>
        </w:rPr>
        <w:tab/>
      </w:r>
      <w:r w:rsidRPr="00EE684E">
        <w:rPr>
          <w:b/>
          <w:bCs/>
          <w:rtl/>
        </w:rPr>
        <w:tab/>
      </w:r>
      <w:r w:rsidRPr="00EE684E">
        <w:rPr>
          <w:b/>
          <w:bCs/>
          <w:rtl/>
        </w:rPr>
        <w:tab/>
        <w:t>חתימה וחותמת</w:t>
      </w:r>
    </w:p>
    <w:p w:rsidR="006C280B" w:rsidRPr="00EE684E" w:rsidRDefault="006C280B" w:rsidP="006C280B">
      <w:pPr>
        <w:pStyle w:val="Normal1"/>
        <w:spacing w:after="120"/>
        <w:outlineLvl w:val="0"/>
        <w:rPr>
          <w:b/>
          <w:bCs/>
          <w:rtl/>
        </w:rPr>
      </w:pPr>
      <w:r w:rsidRPr="00EE684E">
        <w:rPr>
          <w:rtl/>
        </w:rPr>
        <w:br w:type="page"/>
      </w:r>
    </w:p>
    <w:p w:rsidR="004B1772" w:rsidRPr="00EE684E" w:rsidRDefault="006B179E" w:rsidP="008331F1">
      <w:pPr>
        <w:pStyle w:val="10"/>
        <w:rPr>
          <w:b/>
          <w:bCs/>
          <w:rtl/>
        </w:rPr>
      </w:pPr>
      <w:bookmarkStart w:id="43" w:name="_Toc478564507"/>
      <w:r w:rsidRPr="00EE684E">
        <w:rPr>
          <w:b/>
          <w:bCs/>
          <w:rtl/>
        </w:rPr>
        <w:lastRenderedPageBreak/>
        <w:t xml:space="preserve">נספח </w:t>
      </w:r>
      <w:r w:rsidR="008331F1" w:rsidRPr="00EE684E">
        <w:rPr>
          <w:b/>
          <w:bCs/>
          <w:rtl/>
        </w:rPr>
        <w:t>ב'10</w:t>
      </w:r>
      <w:r w:rsidR="00B93883" w:rsidRPr="00EE684E">
        <w:rPr>
          <w:b/>
          <w:bCs/>
          <w:rtl/>
        </w:rPr>
        <w:t xml:space="preserve"> </w:t>
      </w:r>
      <w:r w:rsidR="00313B6B" w:rsidRPr="00EE684E">
        <w:rPr>
          <w:b/>
          <w:bCs/>
          <w:rtl/>
        </w:rPr>
        <w:t>-</w:t>
      </w:r>
      <w:r w:rsidRPr="00EE684E">
        <w:rPr>
          <w:b/>
          <w:bCs/>
          <w:rtl/>
        </w:rPr>
        <w:t xml:space="preserve"> בקשה לאי חשיפה מסמכי</w:t>
      </w:r>
      <w:r w:rsidR="00B7117C" w:rsidRPr="00EE684E">
        <w:rPr>
          <w:b/>
          <w:bCs/>
          <w:rtl/>
        </w:rPr>
        <w:t>ם</w:t>
      </w:r>
      <w:bookmarkEnd w:id="43"/>
    </w:p>
    <w:p w:rsidR="00E461F9" w:rsidRPr="00EE684E" w:rsidRDefault="00E461F9" w:rsidP="00E461F9">
      <w:pPr>
        <w:spacing w:line="360" w:lineRule="auto"/>
        <w:outlineLvl w:val="0"/>
        <w:rPr>
          <w:rFonts w:ascii="David" w:hAnsi="David" w:cs="David"/>
          <w:rtl/>
        </w:rPr>
      </w:pPr>
    </w:p>
    <w:p w:rsidR="00E461F9" w:rsidRPr="00EE684E" w:rsidRDefault="00E461F9" w:rsidP="00E461F9">
      <w:pPr>
        <w:pStyle w:val="HNormal"/>
        <w:spacing w:after="0" w:line="360" w:lineRule="auto"/>
        <w:jc w:val="left"/>
        <w:rPr>
          <w:noProof w:val="0"/>
          <w:rtl/>
        </w:rPr>
      </w:pPr>
      <w:r w:rsidRPr="00EE684E">
        <w:rPr>
          <w:noProof w:val="0"/>
          <w:rtl/>
        </w:rPr>
        <w:t xml:space="preserve">הננו מבקשים שבמקרה של זכייה הסעיפים הבאים בהצעתנו יהיו חסויים ולא יועברו למציעים האחרים. </w:t>
      </w:r>
    </w:p>
    <w:p w:rsidR="00E461F9" w:rsidRPr="00EE684E" w:rsidRDefault="00E461F9" w:rsidP="00E461F9">
      <w:pPr>
        <w:pStyle w:val="HNormal"/>
        <w:spacing w:after="0" w:line="360" w:lineRule="auto"/>
        <w:jc w:val="left"/>
        <w:rPr>
          <w:noProof w:val="0"/>
          <w:rtl/>
        </w:rPr>
      </w:pPr>
      <w:r w:rsidRPr="00EE684E">
        <w:rPr>
          <w:noProof w:val="0"/>
          <w:rtl/>
        </w:rPr>
        <w:t>יש להגיש העתק מהצעתו המציע כשחלקים אלו מושחרים.</w:t>
      </w:r>
    </w:p>
    <w:p w:rsidR="00E461F9" w:rsidRPr="00EE684E" w:rsidRDefault="00E461F9" w:rsidP="00E461F9">
      <w:pPr>
        <w:pStyle w:val="HNormal"/>
        <w:spacing w:after="0" w:line="360" w:lineRule="auto"/>
        <w:jc w:val="left"/>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81"/>
        <w:gridCol w:w="4104"/>
        <w:gridCol w:w="1077"/>
        <w:gridCol w:w="2094"/>
      </w:tblGrid>
      <w:tr w:rsidR="00E461F9" w:rsidRPr="00EE684E" w:rsidTr="002520A4">
        <w:trPr>
          <w:jc w:val="center"/>
        </w:trPr>
        <w:tc>
          <w:tcPr>
            <w:tcW w:w="1689" w:type="dxa"/>
            <w:shd w:val="clear" w:color="auto" w:fill="F3F3F3"/>
          </w:tcPr>
          <w:p w:rsidR="00E461F9" w:rsidRPr="00EE684E" w:rsidRDefault="00E461F9" w:rsidP="002520A4">
            <w:pPr>
              <w:pStyle w:val="HNormal"/>
              <w:spacing w:after="0" w:line="360" w:lineRule="auto"/>
              <w:jc w:val="center"/>
              <w:rPr>
                <w:b/>
                <w:bCs/>
                <w:noProof w:val="0"/>
                <w:rtl/>
              </w:rPr>
            </w:pPr>
            <w:r w:rsidRPr="00EE684E">
              <w:rPr>
                <w:b/>
                <w:bCs/>
                <w:noProof w:val="0"/>
                <w:rtl/>
              </w:rPr>
              <w:t>מס' הסעיף</w:t>
            </w:r>
          </w:p>
          <w:p w:rsidR="00E461F9" w:rsidRPr="00EE684E" w:rsidRDefault="00E461F9" w:rsidP="002520A4">
            <w:pPr>
              <w:pStyle w:val="HNormal"/>
              <w:spacing w:after="0" w:line="360" w:lineRule="auto"/>
              <w:jc w:val="center"/>
              <w:rPr>
                <w:b/>
                <w:bCs/>
                <w:noProof w:val="0"/>
              </w:rPr>
            </w:pPr>
          </w:p>
        </w:tc>
        <w:tc>
          <w:tcPr>
            <w:tcW w:w="4584" w:type="dxa"/>
            <w:shd w:val="clear" w:color="auto" w:fill="F3F3F3"/>
          </w:tcPr>
          <w:p w:rsidR="00E461F9" w:rsidRPr="00EE684E" w:rsidRDefault="00E461F9" w:rsidP="002520A4">
            <w:pPr>
              <w:pStyle w:val="HNormal"/>
              <w:spacing w:after="0" w:line="360" w:lineRule="auto"/>
              <w:jc w:val="center"/>
              <w:rPr>
                <w:b/>
                <w:bCs/>
                <w:noProof w:val="0"/>
              </w:rPr>
            </w:pPr>
            <w:r w:rsidRPr="00EE684E">
              <w:rPr>
                <w:b/>
                <w:bCs/>
                <w:noProof w:val="0"/>
                <w:rtl/>
              </w:rPr>
              <w:t>נושא</w:t>
            </w:r>
          </w:p>
        </w:tc>
        <w:tc>
          <w:tcPr>
            <w:tcW w:w="1091" w:type="dxa"/>
            <w:shd w:val="clear" w:color="auto" w:fill="F3F3F3"/>
          </w:tcPr>
          <w:p w:rsidR="00E461F9" w:rsidRPr="00EE684E" w:rsidRDefault="00E461F9" w:rsidP="002520A4">
            <w:pPr>
              <w:pStyle w:val="HNormal"/>
              <w:spacing w:after="0" w:line="360" w:lineRule="auto"/>
              <w:jc w:val="center"/>
              <w:rPr>
                <w:b/>
                <w:bCs/>
                <w:noProof w:val="0"/>
              </w:rPr>
            </w:pPr>
            <w:r w:rsidRPr="00EE684E">
              <w:rPr>
                <w:b/>
                <w:bCs/>
                <w:noProof w:val="0"/>
                <w:rtl/>
              </w:rPr>
              <w:t>עמוד בהצעתנו</w:t>
            </w:r>
          </w:p>
        </w:tc>
        <w:tc>
          <w:tcPr>
            <w:tcW w:w="2234" w:type="dxa"/>
            <w:shd w:val="clear" w:color="auto" w:fill="F3F3F3"/>
          </w:tcPr>
          <w:p w:rsidR="00E461F9" w:rsidRPr="00EE684E" w:rsidRDefault="00E461F9" w:rsidP="002520A4">
            <w:pPr>
              <w:pStyle w:val="HNormal"/>
              <w:spacing w:after="0" w:line="360" w:lineRule="auto"/>
              <w:jc w:val="center"/>
              <w:rPr>
                <w:b/>
                <w:bCs/>
                <w:noProof w:val="0"/>
                <w:rtl/>
              </w:rPr>
            </w:pPr>
            <w:r w:rsidRPr="00EE684E">
              <w:rPr>
                <w:b/>
                <w:bCs/>
                <w:noProof w:val="0"/>
                <w:rtl/>
              </w:rPr>
              <w:t>פירוט הנימוקים לבקשה</w:t>
            </w:r>
          </w:p>
        </w:tc>
      </w:tr>
      <w:tr w:rsidR="00E461F9" w:rsidRPr="00EE684E" w:rsidTr="002520A4">
        <w:trPr>
          <w:jc w:val="center"/>
        </w:trPr>
        <w:tc>
          <w:tcPr>
            <w:tcW w:w="1689" w:type="dxa"/>
          </w:tcPr>
          <w:p w:rsidR="00E461F9" w:rsidRPr="00EE684E" w:rsidRDefault="00E461F9" w:rsidP="002520A4">
            <w:pPr>
              <w:pStyle w:val="HNormal"/>
              <w:spacing w:after="0" w:line="360" w:lineRule="auto"/>
              <w:jc w:val="left"/>
              <w:rPr>
                <w:noProof w:val="0"/>
              </w:rPr>
            </w:pPr>
          </w:p>
        </w:tc>
        <w:tc>
          <w:tcPr>
            <w:tcW w:w="4584" w:type="dxa"/>
          </w:tcPr>
          <w:p w:rsidR="00E461F9" w:rsidRPr="00EE684E" w:rsidRDefault="00E461F9" w:rsidP="002520A4">
            <w:pPr>
              <w:pStyle w:val="HNormal"/>
              <w:spacing w:after="0" w:line="360" w:lineRule="auto"/>
              <w:jc w:val="left"/>
              <w:rPr>
                <w:noProof w:val="0"/>
              </w:rPr>
            </w:pPr>
          </w:p>
        </w:tc>
        <w:tc>
          <w:tcPr>
            <w:tcW w:w="1091" w:type="dxa"/>
          </w:tcPr>
          <w:p w:rsidR="00E461F9" w:rsidRPr="00EE684E" w:rsidRDefault="00E461F9" w:rsidP="002520A4">
            <w:pPr>
              <w:pStyle w:val="HNormal"/>
              <w:spacing w:after="0" w:line="360" w:lineRule="auto"/>
              <w:jc w:val="left"/>
              <w:rPr>
                <w:noProof w:val="0"/>
              </w:rPr>
            </w:pPr>
          </w:p>
        </w:tc>
        <w:tc>
          <w:tcPr>
            <w:tcW w:w="2234" w:type="dxa"/>
          </w:tcPr>
          <w:p w:rsidR="00E461F9" w:rsidRPr="00EE684E" w:rsidRDefault="00E461F9" w:rsidP="002520A4">
            <w:pPr>
              <w:pStyle w:val="HNormal"/>
              <w:spacing w:after="0" w:line="360" w:lineRule="auto"/>
              <w:jc w:val="left"/>
              <w:rPr>
                <w:noProof w:val="0"/>
              </w:rPr>
            </w:pPr>
          </w:p>
        </w:tc>
      </w:tr>
      <w:tr w:rsidR="00E461F9" w:rsidRPr="00EE684E" w:rsidTr="002520A4">
        <w:trPr>
          <w:jc w:val="center"/>
        </w:trPr>
        <w:tc>
          <w:tcPr>
            <w:tcW w:w="1689" w:type="dxa"/>
          </w:tcPr>
          <w:p w:rsidR="00E461F9" w:rsidRPr="00EE684E" w:rsidRDefault="00E461F9" w:rsidP="002520A4">
            <w:pPr>
              <w:pStyle w:val="HNormal"/>
              <w:spacing w:after="0" w:line="360" w:lineRule="auto"/>
              <w:jc w:val="left"/>
              <w:rPr>
                <w:noProof w:val="0"/>
              </w:rPr>
            </w:pPr>
          </w:p>
        </w:tc>
        <w:tc>
          <w:tcPr>
            <w:tcW w:w="4584" w:type="dxa"/>
          </w:tcPr>
          <w:p w:rsidR="00E461F9" w:rsidRPr="00EE684E" w:rsidRDefault="00E461F9" w:rsidP="002520A4">
            <w:pPr>
              <w:pStyle w:val="HNormal"/>
              <w:spacing w:after="0" w:line="360" w:lineRule="auto"/>
              <w:jc w:val="left"/>
              <w:rPr>
                <w:noProof w:val="0"/>
              </w:rPr>
            </w:pPr>
          </w:p>
        </w:tc>
        <w:tc>
          <w:tcPr>
            <w:tcW w:w="1091" w:type="dxa"/>
          </w:tcPr>
          <w:p w:rsidR="00E461F9" w:rsidRPr="00EE684E" w:rsidRDefault="00E461F9" w:rsidP="002520A4">
            <w:pPr>
              <w:pStyle w:val="HNormal"/>
              <w:spacing w:after="0" w:line="360" w:lineRule="auto"/>
              <w:jc w:val="left"/>
              <w:rPr>
                <w:noProof w:val="0"/>
              </w:rPr>
            </w:pPr>
          </w:p>
        </w:tc>
        <w:tc>
          <w:tcPr>
            <w:tcW w:w="2234" w:type="dxa"/>
          </w:tcPr>
          <w:p w:rsidR="00E461F9" w:rsidRPr="00EE684E" w:rsidRDefault="00E461F9" w:rsidP="002520A4">
            <w:pPr>
              <w:pStyle w:val="HNormal"/>
              <w:spacing w:after="0" w:line="360" w:lineRule="auto"/>
              <w:jc w:val="left"/>
              <w:rPr>
                <w:noProof w:val="0"/>
              </w:rPr>
            </w:pPr>
          </w:p>
        </w:tc>
      </w:tr>
      <w:tr w:rsidR="00E461F9" w:rsidRPr="00EE684E" w:rsidTr="002520A4">
        <w:trPr>
          <w:jc w:val="center"/>
        </w:trPr>
        <w:tc>
          <w:tcPr>
            <w:tcW w:w="1689" w:type="dxa"/>
          </w:tcPr>
          <w:p w:rsidR="00E461F9" w:rsidRPr="00EE684E" w:rsidRDefault="00E461F9" w:rsidP="002520A4">
            <w:pPr>
              <w:pStyle w:val="HNormal"/>
              <w:spacing w:after="0" w:line="360" w:lineRule="auto"/>
              <w:jc w:val="left"/>
              <w:rPr>
                <w:noProof w:val="0"/>
              </w:rPr>
            </w:pPr>
          </w:p>
        </w:tc>
        <w:tc>
          <w:tcPr>
            <w:tcW w:w="4584" w:type="dxa"/>
          </w:tcPr>
          <w:p w:rsidR="00E461F9" w:rsidRPr="00EE684E" w:rsidRDefault="00E461F9" w:rsidP="002520A4">
            <w:pPr>
              <w:pStyle w:val="HNormal"/>
              <w:spacing w:after="0" w:line="360" w:lineRule="auto"/>
              <w:jc w:val="left"/>
              <w:rPr>
                <w:noProof w:val="0"/>
              </w:rPr>
            </w:pPr>
          </w:p>
        </w:tc>
        <w:tc>
          <w:tcPr>
            <w:tcW w:w="1091" w:type="dxa"/>
          </w:tcPr>
          <w:p w:rsidR="00E461F9" w:rsidRPr="00EE684E" w:rsidRDefault="00E461F9" w:rsidP="002520A4">
            <w:pPr>
              <w:pStyle w:val="HNormal"/>
              <w:spacing w:after="0" w:line="360" w:lineRule="auto"/>
              <w:jc w:val="left"/>
              <w:rPr>
                <w:noProof w:val="0"/>
              </w:rPr>
            </w:pPr>
          </w:p>
        </w:tc>
        <w:tc>
          <w:tcPr>
            <w:tcW w:w="2234" w:type="dxa"/>
          </w:tcPr>
          <w:p w:rsidR="00E461F9" w:rsidRPr="00EE684E" w:rsidRDefault="00E461F9" w:rsidP="002520A4">
            <w:pPr>
              <w:pStyle w:val="HNormal"/>
              <w:spacing w:after="0" w:line="360" w:lineRule="auto"/>
              <w:jc w:val="left"/>
              <w:rPr>
                <w:noProof w:val="0"/>
              </w:rPr>
            </w:pPr>
          </w:p>
        </w:tc>
      </w:tr>
      <w:tr w:rsidR="00E461F9" w:rsidRPr="00EE684E" w:rsidTr="002520A4">
        <w:trPr>
          <w:jc w:val="center"/>
        </w:trPr>
        <w:tc>
          <w:tcPr>
            <w:tcW w:w="1689" w:type="dxa"/>
          </w:tcPr>
          <w:p w:rsidR="00E461F9" w:rsidRPr="00EE684E" w:rsidRDefault="00E461F9" w:rsidP="002520A4">
            <w:pPr>
              <w:pStyle w:val="HNormal"/>
              <w:spacing w:after="0" w:line="360" w:lineRule="auto"/>
              <w:jc w:val="left"/>
              <w:rPr>
                <w:noProof w:val="0"/>
              </w:rPr>
            </w:pPr>
          </w:p>
        </w:tc>
        <w:tc>
          <w:tcPr>
            <w:tcW w:w="4584" w:type="dxa"/>
          </w:tcPr>
          <w:p w:rsidR="00E461F9" w:rsidRPr="00EE684E" w:rsidRDefault="00E461F9" w:rsidP="002520A4">
            <w:pPr>
              <w:pStyle w:val="HNormal"/>
              <w:spacing w:after="0" w:line="360" w:lineRule="auto"/>
              <w:jc w:val="left"/>
              <w:rPr>
                <w:noProof w:val="0"/>
              </w:rPr>
            </w:pPr>
          </w:p>
        </w:tc>
        <w:tc>
          <w:tcPr>
            <w:tcW w:w="1091" w:type="dxa"/>
          </w:tcPr>
          <w:p w:rsidR="00E461F9" w:rsidRPr="00EE684E" w:rsidRDefault="00E461F9" w:rsidP="002520A4">
            <w:pPr>
              <w:pStyle w:val="HNormal"/>
              <w:spacing w:after="0" w:line="360" w:lineRule="auto"/>
              <w:jc w:val="left"/>
              <w:rPr>
                <w:noProof w:val="0"/>
              </w:rPr>
            </w:pPr>
          </w:p>
        </w:tc>
        <w:tc>
          <w:tcPr>
            <w:tcW w:w="2234" w:type="dxa"/>
          </w:tcPr>
          <w:p w:rsidR="00E461F9" w:rsidRPr="00EE684E" w:rsidRDefault="00E461F9" w:rsidP="002520A4">
            <w:pPr>
              <w:pStyle w:val="HNormal"/>
              <w:spacing w:after="0" w:line="360" w:lineRule="auto"/>
              <w:jc w:val="left"/>
              <w:rPr>
                <w:noProof w:val="0"/>
              </w:rPr>
            </w:pPr>
          </w:p>
        </w:tc>
      </w:tr>
      <w:tr w:rsidR="00E461F9" w:rsidRPr="00EE684E" w:rsidTr="002520A4">
        <w:trPr>
          <w:jc w:val="center"/>
        </w:trPr>
        <w:tc>
          <w:tcPr>
            <w:tcW w:w="1689" w:type="dxa"/>
          </w:tcPr>
          <w:p w:rsidR="00E461F9" w:rsidRPr="00EE684E" w:rsidRDefault="00E461F9" w:rsidP="002520A4">
            <w:pPr>
              <w:pStyle w:val="HNormal"/>
              <w:spacing w:after="0" w:line="360" w:lineRule="auto"/>
              <w:jc w:val="left"/>
              <w:rPr>
                <w:noProof w:val="0"/>
              </w:rPr>
            </w:pPr>
          </w:p>
        </w:tc>
        <w:tc>
          <w:tcPr>
            <w:tcW w:w="4584" w:type="dxa"/>
          </w:tcPr>
          <w:p w:rsidR="00E461F9" w:rsidRPr="00EE684E" w:rsidRDefault="00E461F9" w:rsidP="002520A4">
            <w:pPr>
              <w:pStyle w:val="HNormal"/>
              <w:spacing w:after="0" w:line="360" w:lineRule="auto"/>
              <w:jc w:val="left"/>
              <w:rPr>
                <w:noProof w:val="0"/>
              </w:rPr>
            </w:pPr>
          </w:p>
        </w:tc>
        <w:tc>
          <w:tcPr>
            <w:tcW w:w="1091" w:type="dxa"/>
          </w:tcPr>
          <w:p w:rsidR="00E461F9" w:rsidRPr="00EE684E" w:rsidRDefault="00E461F9" w:rsidP="002520A4">
            <w:pPr>
              <w:pStyle w:val="HNormal"/>
              <w:spacing w:after="0" w:line="360" w:lineRule="auto"/>
              <w:jc w:val="left"/>
              <w:rPr>
                <w:noProof w:val="0"/>
              </w:rPr>
            </w:pPr>
          </w:p>
        </w:tc>
        <w:tc>
          <w:tcPr>
            <w:tcW w:w="2234" w:type="dxa"/>
          </w:tcPr>
          <w:p w:rsidR="00E461F9" w:rsidRPr="00EE684E" w:rsidRDefault="00E461F9" w:rsidP="002520A4">
            <w:pPr>
              <w:pStyle w:val="HNormal"/>
              <w:spacing w:after="0" w:line="360" w:lineRule="auto"/>
              <w:jc w:val="left"/>
              <w:rPr>
                <w:noProof w:val="0"/>
              </w:rPr>
            </w:pPr>
          </w:p>
        </w:tc>
      </w:tr>
      <w:tr w:rsidR="00E461F9" w:rsidRPr="00EE684E" w:rsidTr="002520A4">
        <w:trPr>
          <w:jc w:val="center"/>
        </w:trPr>
        <w:tc>
          <w:tcPr>
            <w:tcW w:w="1689" w:type="dxa"/>
          </w:tcPr>
          <w:p w:rsidR="00E461F9" w:rsidRPr="00EE684E" w:rsidRDefault="00E461F9" w:rsidP="002520A4">
            <w:pPr>
              <w:pStyle w:val="HNormal"/>
              <w:spacing w:after="0" w:line="360" w:lineRule="auto"/>
              <w:jc w:val="left"/>
              <w:rPr>
                <w:noProof w:val="0"/>
              </w:rPr>
            </w:pPr>
          </w:p>
        </w:tc>
        <w:tc>
          <w:tcPr>
            <w:tcW w:w="4584" w:type="dxa"/>
          </w:tcPr>
          <w:p w:rsidR="00E461F9" w:rsidRPr="00EE684E" w:rsidRDefault="00E461F9" w:rsidP="002520A4">
            <w:pPr>
              <w:pStyle w:val="HNormal"/>
              <w:spacing w:after="0" w:line="360" w:lineRule="auto"/>
              <w:jc w:val="left"/>
              <w:rPr>
                <w:noProof w:val="0"/>
              </w:rPr>
            </w:pPr>
          </w:p>
        </w:tc>
        <w:tc>
          <w:tcPr>
            <w:tcW w:w="1091" w:type="dxa"/>
          </w:tcPr>
          <w:p w:rsidR="00E461F9" w:rsidRPr="00EE684E" w:rsidRDefault="00E461F9" w:rsidP="002520A4">
            <w:pPr>
              <w:pStyle w:val="HNormal"/>
              <w:spacing w:after="0" w:line="360" w:lineRule="auto"/>
              <w:jc w:val="left"/>
              <w:rPr>
                <w:noProof w:val="0"/>
              </w:rPr>
            </w:pPr>
          </w:p>
        </w:tc>
        <w:tc>
          <w:tcPr>
            <w:tcW w:w="2234" w:type="dxa"/>
          </w:tcPr>
          <w:p w:rsidR="00E461F9" w:rsidRPr="00EE684E" w:rsidRDefault="00E461F9" w:rsidP="002520A4">
            <w:pPr>
              <w:pStyle w:val="HNormal"/>
              <w:spacing w:after="0" w:line="360" w:lineRule="auto"/>
              <w:jc w:val="left"/>
              <w:rPr>
                <w:noProof w:val="0"/>
              </w:rPr>
            </w:pPr>
          </w:p>
        </w:tc>
      </w:tr>
      <w:tr w:rsidR="00E461F9" w:rsidRPr="00EE684E" w:rsidTr="002520A4">
        <w:trPr>
          <w:jc w:val="center"/>
        </w:trPr>
        <w:tc>
          <w:tcPr>
            <w:tcW w:w="1689" w:type="dxa"/>
          </w:tcPr>
          <w:p w:rsidR="00E461F9" w:rsidRPr="00EE684E" w:rsidRDefault="00E461F9" w:rsidP="002520A4">
            <w:pPr>
              <w:pStyle w:val="HNormal"/>
              <w:spacing w:after="0" w:line="360" w:lineRule="auto"/>
              <w:jc w:val="left"/>
              <w:rPr>
                <w:noProof w:val="0"/>
              </w:rPr>
            </w:pPr>
          </w:p>
        </w:tc>
        <w:tc>
          <w:tcPr>
            <w:tcW w:w="4584" w:type="dxa"/>
          </w:tcPr>
          <w:p w:rsidR="00E461F9" w:rsidRPr="00EE684E" w:rsidRDefault="00E461F9" w:rsidP="002520A4">
            <w:pPr>
              <w:pStyle w:val="HNormal"/>
              <w:spacing w:after="0" w:line="360" w:lineRule="auto"/>
              <w:jc w:val="left"/>
              <w:rPr>
                <w:noProof w:val="0"/>
              </w:rPr>
            </w:pPr>
          </w:p>
        </w:tc>
        <w:tc>
          <w:tcPr>
            <w:tcW w:w="1091" w:type="dxa"/>
          </w:tcPr>
          <w:p w:rsidR="00E461F9" w:rsidRPr="00EE684E" w:rsidRDefault="00E461F9" w:rsidP="002520A4">
            <w:pPr>
              <w:pStyle w:val="HNormal"/>
              <w:spacing w:after="0" w:line="360" w:lineRule="auto"/>
              <w:jc w:val="left"/>
              <w:rPr>
                <w:noProof w:val="0"/>
              </w:rPr>
            </w:pPr>
          </w:p>
        </w:tc>
        <w:tc>
          <w:tcPr>
            <w:tcW w:w="2234" w:type="dxa"/>
          </w:tcPr>
          <w:p w:rsidR="00E461F9" w:rsidRPr="00EE684E" w:rsidRDefault="00E461F9" w:rsidP="002520A4">
            <w:pPr>
              <w:pStyle w:val="HNormal"/>
              <w:spacing w:after="0" w:line="360" w:lineRule="auto"/>
              <w:jc w:val="left"/>
              <w:rPr>
                <w:noProof w:val="0"/>
              </w:rPr>
            </w:pPr>
          </w:p>
        </w:tc>
      </w:tr>
    </w:tbl>
    <w:p w:rsidR="00E461F9" w:rsidRPr="00EE684E" w:rsidRDefault="00E461F9" w:rsidP="00E461F9">
      <w:pPr>
        <w:pStyle w:val="HNormal"/>
        <w:spacing w:after="0" w:line="360" w:lineRule="auto"/>
        <w:jc w:val="left"/>
        <w:rPr>
          <w:noProof w:val="0"/>
          <w:rtl/>
        </w:rPr>
      </w:pPr>
    </w:p>
    <w:p w:rsidR="00E461F9" w:rsidRPr="00EE684E" w:rsidRDefault="00E461F9" w:rsidP="00E461F9">
      <w:pPr>
        <w:pStyle w:val="HNormal"/>
        <w:spacing w:after="0" w:line="360" w:lineRule="auto"/>
        <w:jc w:val="left"/>
        <w:rPr>
          <w:b/>
          <w:bCs/>
          <w:noProof w:val="0"/>
          <w:rtl/>
        </w:rPr>
      </w:pPr>
    </w:p>
    <w:p w:rsidR="00975567" w:rsidRPr="00EE684E" w:rsidRDefault="007C38A8" w:rsidP="000F763D">
      <w:pPr>
        <w:pStyle w:val="HNormal"/>
        <w:numPr>
          <w:ilvl w:val="0"/>
          <w:numId w:val="18"/>
        </w:numPr>
        <w:spacing w:after="0" w:line="360" w:lineRule="auto"/>
        <w:rPr>
          <w:noProof w:val="0"/>
          <w:rtl/>
        </w:rPr>
      </w:pPr>
      <w:r w:rsidRPr="00EE684E">
        <w:rPr>
          <w:noProof w:val="0"/>
          <w:rtl/>
        </w:rPr>
        <w:t xml:space="preserve">ידוע לנו כי אם </w:t>
      </w:r>
      <w:r w:rsidR="00E461F9" w:rsidRPr="00EE684E">
        <w:rPr>
          <w:noProof w:val="0"/>
          <w:rtl/>
        </w:rPr>
        <w:t>נספח זה לא יוגש, י</w:t>
      </w:r>
      <w:r w:rsidR="00333093" w:rsidRPr="00EE684E">
        <w:rPr>
          <w:noProof w:val="0"/>
          <w:rtl/>
        </w:rPr>
        <w:t>י</w:t>
      </w:r>
      <w:r w:rsidR="00E461F9" w:rsidRPr="00EE684E">
        <w:rPr>
          <w:noProof w:val="0"/>
          <w:rtl/>
        </w:rPr>
        <w:t xml:space="preserve">חשב הדבר כאילו אין חלקים חסויים </w:t>
      </w:r>
      <w:r w:rsidRPr="00EE684E">
        <w:rPr>
          <w:noProof w:val="0"/>
          <w:rtl/>
        </w:rPr>
        <w:t>בהצעתנו</w:t>
      </w:r>
      <w:r w:rsidR="00E461F9" w:rsidRPr="00EE684E">
        <w:rPr>
          <w:noProof w:val="0"/>
          <w:rtl/>
        </w:rPr>
        <w:t>.</w:t>
      </w:r>
    </w:p>
    <w:p w:rsidR="00975567" w:rsidRPr="00EE684E" w:rsidRDefault="007C38A8" w:rsidP="000F763D">
      <w:pPr>
        <w:pStyle w:val="HNormal"/>
        <w:numPr>
          <w:ilvl w:val="0"/>
          <w:numId w:val="18"/>
        </w:numPr>
        <w:spacing w:after="0" w:line="360" w:lineRule="auto"/>
        <w:rPr>
          <w:noProof w:val="0"/>
          <w:rtl/>
        </w:rPr>
      </w:pPr>
      <w:r w:rsidRPr="00EE684E">
        <w:rPr>
          <w:noProof w:val="0"/>
          <w:rtl/>
        </w:rPr>
        <w:t xml:space="preserve">ידוע לנו  </w:t>
      </w:r>
      <w:r w:rsidR="00E461F9" w:rsidRPr="00EE684E">
        <w:rPr>
          <w:noProof w:val="0"/>
          <w:rtl/>
        </w:rPr>
        <w:t xml:space="preserve">כי מסמך זה מהווה בקשת המציע בלבד הסמכות להכרעה בדבר חיסיון חלקים אלו נתונה לוועדת המכרזים. </w:t>
      </w:r>
    </w:p>
    <w:p w:rsidR="00A12CB0" w:rsidRPr="00EE684E" w:rsidRDefault="00E461F9" w:rsidP="00DA369E">
      <w:pPr>
        <w:pStyle w:val="HNormal"/>
        <w:spacing w:after="0" w:line="360" w:lineRule="auto"/>
        <w:jc w:val="left"/>
        <w:rPr>
          <w:noProof w:val="0"/>
          <w:rtl/>
        </w:rPr>
      </w:pPr>
      <w:r w:rsidRPr="00EE684E">
        <w:rPr>
          <w:noProof w:val="0"/>
          <w:rtl/>
        </w:rPr>
        <w:t xml:space="preserve">ידוע </w:t>
      </w:r>
      <w:r w:rsidR="007C38A8" w:rsidRPr="00EE684E">
        <w:rPr>
          <w:noProof w:val="0"/>
          <w:rtl/>
        </w:rPr>
        <w:t xml:space="preserve">לנו </w:t>
      </w:r>
      <w:r w:rsidR="00E466A3" w:rsidRPr="00EE684E">
        <w:rPr>
          <w:noProof w:val="0"/>
          <w:rtl/>
        </w:rPr>
        <w:t>כי</w:t>
      </w:r>
      <w:r w:rsidR="007C38A8" w:rsidRPr="00EE684E">
        <w:rPr>
          <w:noProof w:val="0"/>
          <w:rtl/>
        </w:rPr>
        <w:t xml:space="preserve"> </w:t>
      </w:r>
      <w:r w:rsidRPr="00EE684E">
        <w:rPr>
          <w:noProof w:val="0"/>
          <w:rtl/>
        </w:rPr>
        <w:t xml:space="preserve">סעיפים הנוגעים לעלויות ולהוכחת עמידה בדרישות הסף, אינם חסויים. </w:t>
      </w:r>
      <w:proofErr w:type="spellStart"/>
      <w:r w:rsidRPr="00EE684E">
        <w:rPr>
          <w:noProof w:val="0"/>
          <w:rtl/>
        </w:rPr>
        <w:t>הכל</w:t>
      </w:r>
      <w:proofErr w:type="spellEnd"/>
      <w:r w:rsidRPr="00EE684E">
        <w:rPr>
          <w:noProof w:val="0"/>
          <w:rtl/>
        </w:rPr>
        <w:t xml:space="preserve"> בכפוף לאמור במכרז סעיף </w:t>
      </w:r>
      <w:r w:rsidR="002310F3" w:rsidRPr="00EE684E">
        <w:fldChar w:fldCharType="begin"/>
      </w:r>
      <w:r w:rsidR="002310F3" w:rsidRPr="00EE684E">
        <w:instrText xml:space="preserve"> REF _Ref293906799 \r \h  \* MERGEFORMAT </w:instrText>
      </w:r>
      <w:r w:rsidR="002310F3" w:rsidRPr="00EE684E">
        <w:fldChar w:fldCharType="separate"/>
      </w:r>
      <w:r w:rsidR="007E01AC">
        <w:rPr>
          <w:noProof w:val="0"/>
          <w:cs/>
        </w:rPr>
        <w:t>‎</w:t>
      </w:r>
      <w:r w:rsidR="007E01AC">
        <w:rPr>
          <w:noProof w:val="0"/>
        </w:rPr>
        <w:t>16</w:t>
      </w:r>
      <w:r w:rsidR="002310F3" w:rsidRPr="00EE684E">
        <w:fldChar w:fldCharType="end"/>
      </w:r>
      <w:r w:rsidR="00313B6B" w:rsidRPr="00EE684E">
        <w:rPr>
          <w:noProof w:val="0"/>
          <w:rtl/>
        </w:rPr>
        <w:t xml:space="preserve"> </w:t>
      </w:r>
      <w:r w:rsidRPr="00EE684E">
        <w:rPr>
          <w:noProof w:val="0"/>
          <w:rtl/>
        </w:rPr>
        <w:t xml:space="preserve">לפרק </w:t>
      </w:r>
      <w:r w:rsidR="00DA369E" w:rsidRPr="00EE684E">
        <w:rPr>
          <w:noProof w:val="0"/>
          <w:rtl/>
        </w:rPr>
        <w:t>לחלק א' למסמכי המכרז</w:t>
      </w:r>
      <w:r w:rsidRPr="00EE684E">
        <w:rPr>
          <w:noProof w:val="0"/>
          <w:rtl/>
        </w:rPr>
        <w:t xml:space="preserve">. </w:t>
      </w:r>
    </w:p>
    <w:p w:rsidR="00A12CB0" w:rsidRPr="00EE684E" w:rsidRDefault="00A12CB0" w:rsidP="00006CDB">
      <w:pPr>
        <w:pStyle w:val="HNormal"/>
        <w:spacing w:after="0" w:line="360" w:lineRule="auto"/>
        <w:jc w:val="left"/>
        <w:rPr>
          <w:noProof w:val="0"/>
          <w:rtl/>
        </w:rPr>
      </w:pPr>
    </w:p>
    <w:p w:rsidR="00A12CB0" w:rsidRPr="00DA187F" w:rsidRDefault="00A12CB0" w:rsidP="00006CDB">
      <w:pPr>
        <w:pStyle w:val="HNormal"/>
        <w:spacing w:after="0" w:line="360" w:lineRule="auto"/>
        <w:jc w:val="left"/>
        <w:rPr>
          <w:noProof w:val="0"/>
          <w:rtl/>
        </w:rPr>
      </w:pPr>
    </w:p>
    <w:p w:rsidR="000C33B5" w:rsidRPr="00DA187F" w:rsidRDefault="000C33B5" w:rsidP="000C33B5">
      <w:pPr>
        <w:spacing w:before="120" w:after="120" w:line="360" w:lineRule="auto"/>
        <w:ind w:left="23"/>
        <w:jc w:val="center"/>
        <w:rPr>
          <w:rFonts w:ascii="David" w:hAnsi="David" w:cs="David"/>
          <w:b/>
          <w:bCs/>
          <w:sz w:val="24"/>
          <w:szCs w:val="24"/>
          <w:rtl/>
        </w:rPr>
      </w:pPr>
      <w:r w:rsidRPr="00DA187F">
        <w:rPr>
          <w:rFonts w:ascii="David" w:hAnsi="David" w:cs="David"/>
          <w:b/>
          <w:bCs/>
          <w:sz w:val="24"/>
          <w:szCs w:val="24"/>
          <w:rtl/>
        </w:rPr>
        <w:t>ולראיה באתי על החתום</w:t>
      </w:r>
    </w:p>
    <w:p w:rsidR="000C33B5" w:rsidRPr="00DA187F" w:rsidRDefault="000C33B5" w:rsidP="000C33B5">
      <w:pPr>
        <w:pStyle w:val="Normal1"/>
        <w:spacing w:after="120"/>
        <w:outlineLvl w:val="0"/>
        <w:rPr>
          <w:rtl/>
        </w:rPr>
      </w:pPr>
    </w:p>
    <w:p w:rsidR="000C33B5" w:rsidRPr="00DA187F" w:rsidRDefault="000C33B5" w:rsidP="000C33B5">
      <w:pPr>
        <w:rPr>
          <w:rFonts w:ascii="David" w:hAnsi="David" w:cs="David"/>
          <w:b/>
          <w:bCs/>
          <w:smallCaps/>
          <w:sz w:val="24"/>
          <w:szCs w:val="24"/>
        </w:rPr>
      </w:pPr>
    </w:p>
    <w:p w:rsidR="000C33B5" w:rsidRPr="00DA187F" w:rsidRDefault="000C33B5" w:rsidP="000C33B5">
      <w:pPr>
        <w:spacing w:line="360" w:lineRule="auto"/>
        <w:rPr>
          <w:rFonts w:ascii="David" w:hAnsi="David" w:cs="David"/>
          <w:b/>
          <w:bCs/>
          <w:smallCaps/>
          <w:sz w:val="24"/>
          <w:szCs w:val="24"/>
          <w:rtl/>
        </w:rPr>
      </w:pPr>
      <w:r w:rsidRPr="00DA187F">
        <w:rPr>
          <w:rFonts w:ascii="David" w:hAnsi="David" w:cs="David"/>
          <w:b/>
          <w:bCs/>
          <w:smallCaps/>
          <w:sz w:val="24"/>
          <w:szCs w:val="24"/>
        </w:rPr>
        <w:t xml:space="preserve">__________________   </w:t>
      </w:r>
      <w:r w:rsidRPr="00DA187F">
        <w:rPr>
          <w:rFonts w:ascii="David" w:hAnsi="David" w:cs="David"/>
          <w:b/>
          <w:bCs/>
          <w:smallCaps/>
          <w:sz w:val="24"/>
          <w:szCs w:val="24"/>
          <w:rtl/>
        </w:rPr>
        <w:t xml:space="preserve">         </w:t>
      </w:r>
      <w:r w:rsidRPr="00DA187F">
        <w:rPr>
          <w:rFonts w:ascii="David" w:hAnsi="David" w:cs="David"/>
          <w:b/>
          <w:bCs/>
          <w:smallCaps/>
          <w:sz w:val="24"/>
          <w:szCs w:val="24"/>
        </w:rPr>
        <w:t>_________________________</w:t>
      </w:r>
      <w:r w:rsidRPr="00DA187F">
        <w:rPr>
          <w:rFonts w:ascii="David" w:hAnsi="David" w:cs="David"/>
          <w:b/>
          <w:bCs/>
          <w:smallCaps/>
          <w:sz w:val="24"/>
          <w:szCs w:val="24"/>
          <w:rtl/>
        </w:rPr>
        <w:t xml:space="preserve">             </w:t>
      </w:r>
      <w:r w:rsidRPr="00DA187F">
        <w:rPr>
          <w:rFonts w:ascii="David" w:hAnsi="David" w:cs="David"/>
          <w:b/>
          <w:bCs/>
          <w:smallCaps/>
          <w:sz w:val="24"/>
          <w:szCs w:val="24"/>
        </w:rPr>
        <w:t>______________</w:t>
      </w:r>
    </w:p>
    <w:p w:rsidR="000C33B5" w:rsidRPr="00EE684E" w:rsidRDefault="000C33B5" w:rsidP="000C33B5">
      <w:pPr>
        <w:pStyle w:val="Normal1"/>
        <w:spacing w:after="120" w:line="360" w:lineRule="auto"/>
        <w:ind w:firstLine="720"/>
        <w:rPr>
          <w:b/>
          <w:bCs/>
          <w:rtl/>
        </w:rPr>
      </w:pPr>
      <w:r w:rsidRPr="00DA187F">
        <w:rPr>
          <w:b/>
          <w:bCs/>
          <w:rtl/>
        </w:rPr>
        <w:t>תאריך</w:t>
      </w:r>
      <w:r w:rsidRPr="00DA187F">
        <w:rPr>
          <w:b/>
          <w:bCs/>
          <w:rtl/>
        </w:rPr>
        <w:tab/>
        <w:t xml:space="preserve">                  </w:t>
      </w:r>
      <w:r w:rsidRPr="00DA187F">
        <w:rPr>
          <w:b/>
          <w:bCs/>
          <w:rtl/>
        </w:rPr>
        <w:tab/>
      </w:r>
      <w:r w:rsidRPr="00DA187F">
        <w:rPr>
          <w:b/>
          <w:bCs/>
          <w:rtl/>
        </w:rPr>
        <w:tab/>
        <w:t xml:space="preserve">  שם</w:t>
      </w:r>
      <w:r w:rsidRPr="00EE684E">
        <w:rPr>
          <w:b/>
          <w:bCs/>
          <w:rtl/>
        </w:rPr>
        <w:t xml:space="preserve"> מלא</w:t>
      </w:r>
      <w:r w:rsidRPr="00EE684E">
        <w:rPr>
          <w:b/>
          <w:bCs/>
          <w:rtl/>
        </w:rPr>
        <w:tab/>
      </w:r>
      <w:r w:rsidRPr="00EE684E">
        <w:rPr>
          <w:b/>
          <w:bCs/>
          <w:rtl/>
        </w:rPr>
        <w:tab/>
      </w:r>
      <w:r w:rsidRPr="00EE684E">
        <w:rPr>
          <w:b/>
          <w:bCs/>
          <w:rtl/>
        </w:rPr>
        <w:tab/>
        <w:t>חתימה וחותמת</w:t>
      </w:r>
    </w:p>
    <w:p w:rsidR="00180D74" w:rsidRPr="00EE684E" w:rsidRDefault="00180D74">
      <w:pPr>
        <w:bidi w:val="0"/>
        <w:jc w:val="center"/>
        <w:rPr>
          <w:rFonts w:ascii="David" w:hAnsi="David" w:cs="David"/>
        </w:rPr>
        <w:sectPr w:rsidR="00180D74" w:rsidRPr="00EE684E" w:rsidSect="00E32461">
          <w:pgSz w:w="12240" w:h="15840"/>
          <w:pgMar w:top="1440" w:right="1800" w:bottom="1440" w:left="1800" w:header="720" w:footer="720" w:gutter="0"/>
          <w:cols w:space="720"/>
          <w:titlePg/>
          <w:bidi/>
          <w:rtlGutter/>
          <w:docGrid w:linePitch="360"/>
        </w:sectPr>
      </w:pPr>
    </w:p>
    <w:p w:rsidR="008C5238" w:rsidRPr="00DA187F" w:rsidRDefault="008C5238" w:rsidP="008C5238">
      <w:pPr>
        <w:pStyle w:val="10"/>
        <w:jc w:val="center"/>
        <w:rPr>
          <w:b/>
          <w:bCs/>
          <w:sz w:val="24"/>
          <w:rtl/>
        </w:rPr>
      </w:pPr>
      <w:bookmarkStart w:id="44" w:name="_Toc478564508"/>
      <w:bookmarkStart w:id="45" w:name="_Toc183149264"/>
      <w:bookmarkStart w:id="46" w:name="_Toc208123254"/>
      <w:bookmarkStart w:id="47" w:name="_Toc218923283"/>
      <w:bookmarkStart w:id="48" w:name="_Toc250363947"/>
      <w:r w:rsidRPr="00DA187F">
        <w:rPr>
          <w:b/>
          <w:bCs/>
          <w:sz w:val="24"/>
          <w:rtl/>
        </w:rPr>
        <w:lastRenderedPageBreak/>
        <w:t>נספח ב'11 - נוסח ערבות הצעה</w:t>
      </w:r>
      <w:bookmarkEnd w:id="44"/>
    </w:p>
    <w:p w:rsidR="008C5238" w:rsidRPr="00DA187F" w:rsidRDefault="008C5238" w:rsidP="008C5238">
      <w:pPr>
        <w:spacing w:line="360" w:lineRule="auto"/>
        <w:rPr>
          <w:rFonts w:ascii="David" w:hAnsi="David" w:cs="David"/>
          <w:sz w:val="24"/>
          <w:szCs w:val="24"/>
          <w:rtl/>
        </w:rPr>
      </w:pPr>
    </w:p>
    <w:p w:rsidR="008C5238" w:rsidRPr="00DA187F" w:rsidRDefault="008C5238" w:rsidP="008C5238">
      <w:pPr>
        <w:spacing w:line="360" w:lineRule="auto"/>
        <w:rPr>
          <w:rFonts w:ascii="David" w:hAnsi="David" w:cs="David"/>
          <w:sz w:val="24"/>
          <w:szCs w:val="24"/>
          <w:rtl/>
        </w:rPr>
      </w:pPr>
      <w:r w:rsidRPr="00DA187F">
        <w:rPr>
          <w:rFonts w:ascii="David" w:hAnsi="David" w:cs="David"/>
          <w:sz w:val="24"/>
          <w:szCs w:val="24"/>
          <w:rtl/>
        </w:rPr>
        <w:t xml:space="preserve">שם הבנק/חברת הביטוח </w:t>
      </w:r>
      <w:r w:rsidRPr="00DA187F">
        <w:rPr>
          <w:rFonts w:ascii="David" w:hAnsi="David" w:cs="David"/>
          <w:sz w:val="24"/>
          <w:szCs w:val="24"/>
          <w:rtl/>
        </w:rPr>
        <w:tab/>
      </w:r>
      <w:r w:rsidRPr="00DA187F">
        <w:rPr>
          <w:rFonts w:ascii="David" w:hAnsi="David" w:cs="David"/>
          <w:sz w:val="24"/>
          <w:szCs w:val="24"/>
          <w:rtl/>
        </w:rPr>
        <w:tab/>
        <w:t>________________</w:t>
      </w:r>
    </w:p>
    <w:p w:rsidR="008C5238" w:rsidRPr="00DA187F" w:rsidRDefault="008C5238" w:rsidP="008C5238">
      <w:pPr>
        <w:spacing w:line="360" w:lineRule="auto"/>
        <w:rPr>
          <w:rFonts w:ascii="David" w:hAnsi="David" w:cs="David"/>
          <w:sz w:val="24"/>
          <w:szCs w:val="24"/>
          <w:rtl/>
        </w:rPr>
      </w:pPr>
      <w:r w:rsidRPr="00DA187F">
        <w:rPr>
          <w:rFonts w:ascii="David" w:hAnsi="David" w:cs="David"/>
          <w:sz w:val="24"/>
          <w:szCs w:val="24"/>
          <w:rtl/>
        </w:rPr>
        <w:t>מס' הטלפון</w:t>
      </w:r>
      <w:r w:rsidRPr="00DA187F">
        <w:rPr>
          <w:rFonts w:ascii="David" w:hAnsi="David" w:cs="David"/>
          <w:sz w:val="24"/>
          <w:szCs w:val="24"/>
          <w:rtl/>
        </w:rPr>
        <w:tab/>
      </w:r>
      <w:r w:rsidRPr="00DA187F">
        <w:rPr>
          <w:rFonts w:ascii="David" w:hAnsi="David" w:cs="David"/>
          <w:sz w:val="24"/>
          <w:szCs w:val="24"/>
          <w:rtl/>
        </w:rPr>
        <w:tab/>
      </w:r>
      <w:r w:rsidRPr="00DA187F">
        <w:rPr>
          <w:rFonts w:ascii="David" w:hAnsi="David" w:cs="David"/>
          <w:sz w:val="24"/>
          <w:szCs w:val="24"/>
          <w:rtl/>
        </w:rPr>
        <w:tab/>
        <w:t>________________</w:t>
      </w:r>
    </w:p>
    <w:p w:rsidR="008C5238" w:rsidRPr="00DA187F" w:rsidRDefault="008C5238" w:rsidP="008C5238">
      <w:pPr>
        <w:spacing w:line="360" w:lineRule="auto"/>
        <w:rPr>
          <w:rFonts w:ascii="David" w:hAnsi="David" w:cs="David"/>
          <w:sz w:val="24"/>
          <w:szCs w:val="24"/>
          <w:rtl/>
        </w:rPr>
      </w:pPr>
      <w:r w:rsidRPr="00DA187F">
        <w:rPr>
          <w:rFonts w:ascii="David" w:hAnsi="David" w:cs="David"/>
          <w:sz w:val="24"/>
          <w:szCs w:val="24"/>
          <w:rtl/>
        </w:rPr>
        <w:t xml:space="preserve">מס' הפקס: </w:t>
      </w:r>
      <w:r w:rsidRPr="00DA187F">
        <w:rPr>
          <w:rFonts w:ascii="David" w:hAnsi="David" w:cs="David"/>
          <w:sz w:val="24"/>
          <w:szCs w:val="24"/>
          <w:rtl/>
        </w:rPr>
        <w:tab/>
      </w:r>
      <w:r w:rsidRPr="00DA187F">
        <w:rPr>
          <w:rFonts w:ascii="David" w:hAnsi="David" w:cs="David"/>
          <w:sz w:val="24"/>
          <w:szCs w:val="24"/>
          <w:rtl/>
        </w:rPr>
        <w:tab/>
      </w:r>
      <w:r w:rsidRPr="00DA187F">
        <w:rPr>
          <w:rFonts w:ascii="David" w:hAnsi="David" w:cs="David"/>
          <w:sz w:val="24"/>
          <w:szCs w:val="24"/>
          <w:rtl/>
        </w:rPr>
        <w:tab/>
        <w:t>________________</w:t>
      </w:r>
    </w:p>
    <w:p w:rsidR="008C5238" w:rsidRPr="00DA187F" w:rsidRDefault="008C5238" w:rsidP="008C5238">
      <w:pPr>
        <w:spacing w:line="360" w:lineRule="auto"/>
        <w:jc w:val="center"/>
        <w:rPr>
          <w:rFonts w:ascii="David" w:hAnsi="David" w:cs="David"/>
          <w:b/>
          <w:bCs/>
          <w:sz w:val="24"/>
          <w:szCs w:val="24"/>
          <w:rtl/>
        </w:rPr>
      </w:pPr>
      <w:r w:rsidRPr="00DA187F">
        <w:rPr>
          <w:rFonts w:ascii="David" w:hAnsi="David" w:cs="David"/>
          <w:b/>
          <w:bCs/>
          <w:sz w:val="24"/>
          <w:szCs w:val="24"/>
          <w:rtl/>
        </w:rPr>
        <w:t>כתב ערבות</w:t>
      </w:r>
    </w:p>
    <w:p w:rsidR="008C5238" w:rsidRPr="00DA187F" w:rsidRDefault="008C5238" w:rsidP="008C5238">
      <w:pPr>
        <w:spacing w:line="360" w:lineRule="auto"/>
        <w:rPr>
          <w:rFonts w:ascii="David" w:hAnsi="David" w:cs="David"/>
          <w:sz w:val="24"/>
          <w:szCs w:val="24"/>
          <w:rtl/>
        </w:rPr>
      </w:pPr>
      <w:r w:rsidRPr="00DA187F">
        <w:rPr>
          <w:rFonts w:ascii="David" w:hAnsi="David" w:cs="David"/>
          <w:sz w:val="24"/>
          <w:szCs w:val="24"/>
          <w:rtl/>
        </w:rPr>
        <w:t>לכבוד :</w:t>
      </w:r>
    </w:p>
    <w:p w:rsidR="008C5238" w:rsidRPr="00DA187F" w:rsidRDefault="008C5238" w:rsidP="008C5238">
      <w:pPr>
        <w:spacing w:line="360" w:lineRule="auto"/>
        <w:rPr>
          <w:rFonts w:ascii="David" w:hAnsi="David" w:cs="David"/>
          <w:sz w:val="24"/>
          <w:szCs w:val="24"/>
          <w:rtl/>
        </w:rPr>
      </w:pPr>
      <w:r w:rsidRPr="00DA187F">
        <w:rPr>
          <w:rFonts w:ascii="David" w:hAnsi="David" w:cs="David"/>
          <w:sz w:val="24"/>
          <w:szCs w:val="24"/>
          <w:rtl/>
        </w:rPr>
        <w:t xml:space="preserve">ממשלת ישראל </w:t>
      </w:r>
    </w:p>
    <w:p w:rsidR="008C5238" w:rsidRPr="00DA187F" w:rsidRDefault="008C5238" w:rsidP="00DA187F">
      <w:pPr>
        <w:spacing w:line="360" w:lineRule="auto"/>
        <w:rPr>
          <w:rFonts w:ascii="David" w:hAnsi="David" w:cs="David"/>
          <w:sz w:val="24"/>
          <w:szCs w:val="24"/>
          <w:rtl/>
        </w:rPr>
      </w:pPr>
      <w:r w:rsidRPr="00DA187F">
        <w:rPr>
          <w:rFonts w:ascii="David" w:hAnsi="David" w:cs="David"/>
          <w:sz w:val="24"/>
          <w:szCs w:val="24"/>
          <w:rtl/>
        </w:rPr>
        <w:t xml:space="preserve">באמצעות רשות השירות </w:t>
      </w:r>
      <w:r w:rsidR="00DA187F">
        <w:rPr>
          <w:rFonts w:ascii="David" w:hAnsi="David" w:cs="David" w:hint="cs"/>
          <w:sz w:val="24"/>
          <w:szCs w:val="24"/>
          <w:rtl/>
        </w:rPr>
        <w:t>הלאומי-</w:t>
      </w:r>
      <w:r w:rsidRPr="00DA187F">
        <w:rPr>
          <w:rFonts w:ascii="David" w:hAnsi="David" w:cs="David"/>
          <w:sz w:val="24"/>
          <w:szCs w:val="24"/>
          <w:rtl/>
        </w:rPr>
        <w:t>אזרחי</w:t>
      </w:r>
    </w:p>
    <w:p w:rsidR="00A351EB" w:rsidRPr="00DA187F" w:rsidRDefault="00A351EB" w:rsidP="008C5238">
      <w:pPr>
        <w:spacing w:line="360" w:lineRule="auto"/>
        <w:rPr>
          <w:rFonts w:ascii="David" w:hAnsi="David" w:cs="David"/>
          <w:sz w:val="24"/>
          <w:szCs w:val="24"/>
          <w:rtl/>
        </w:rPr>
      </w:pPr>
    </w:p>
    <w:p w:rsidR="008C5238" w:rsidRPr="00DA187F" w:rsidRDefault="008C5238" w:rsidP="008C5238">
      <w:pPr>
        <w:spacing w:line="360" w:lineRule="auto"/>
        <w:jc w:val="center"/>
        <w:rPr>
          <w:rFonts w:ascii="David" w:hAnsi="David" w:cs="David"/>
          <w:sz w:val="24"/>
          <w:szCs w:val="24"/>
          <w:rtl/>
        </w:rPr>
      </w:pPr>
      <w:r w:rsidRPr="00DA187F">
        <w:rPr>
          <w:rFonts w:ascii="David" w:hAnsi="David" w:cs="David"/>
          <w:b/>
          <w:bCs/>
          <w:sz w:val="24"/>
          <w:szCs w:val="24"/>
          <w:rtl/>
        </w:rPr>
        <w:t>הנדון:</w:t>
      </w:r>
      <w:r w:rsidRPr="00DA187F">
        <w:rPr>
          <w:rFonts w:ascii="David" w:hAnsi="David" w:cs="David"/>
          <w:sz w:val="24"/>
          <w:szCs w:val="24"/>
          <w:rtl/>
        </w:rPr>
        <w:t xml:space="preserve"> ערבות מס'____________</w:t>
      </w:r>
    </w:p>
    <w:p w:rsidR="00392C8D" w:rsidRPr="00DA187F" w:rsidRDefault="00392C8D" w:rsidP="008C5238">
      <w:pPr>
        <w:spacing w:line="360" w:lineRule="auto"/>
        <w:jc w:val="center"/>
        <w:rPr>
          <w:rFonts w:ascii="David" w:hAnsi="David" w:cs="David"/>
          <w:sz w:val="24"/>
          <w:szCs w:val="24"/>
          <w:rtl/>
        </w:rPr>
      </w:pPr>
    </w:p>
    <w:p w:rsidR="008C5238" w:rsidRPr="00DA187F" w:rsidRDefault="008C5238" w:rsidP="00D32A91">
      <w:pPr>
        <w:spacing w:line="360" w:lineRule="auto"/>
        <w:ind w:hanging="7"/>
        <w:rPr>
          <w:rFonts w:ascii="David" w:hAnsi="David" w:cs="David"/>
          <w:sz w:val="24"/>
          <w:szCs w:val="24"/>
          <w:rtl/>
        </w:rPr>
      </w:pPr>
      <w:r w:rsidRPr="00DA187F">
        <w:rPr>
          <w:rFonts w:ascii="David" w:hAnsi="David" w:cs="David"/>
          <w:sz w:val="24"/>
          <w:szCs w:val="24"/>
          <w:rtl/>
        </w:rPr>
        <w:t xml:space="preserve">אנו ערבים בזה כלפיכם לסילוק כל סכום עד לסך של </w:t>
      </w:r>
      <w:r w:rsidR="00A351EB" w:rsidRPr="00DA187F">
        <w:rPr>
          <w:rFonts w:ascii="David" w:hAnsi="David" w:cs="David"/>
          <w:sz w:val="24"/>
          <w:szCs w:val="24"/>
          <w:rtl/>
        </w:rPr>
        <w:t>1,0</w:t>
      </w:r>
      <w:r w:rsidRPr="00DA187F">
        <w:rPr>
          <w:rFonts w:ascii="David" w:hAnsi="David" w:cs="David"/>
          <w:sz w:val="24"/>
          <w:szCs w:val="24"/>
          <w:rtl/>
        </w:rPr>
        <w:t>00,000 ₪ (</w:t>
      </w:r>
      <w:r w:rsidR="00A351EB" w:rsidRPr="00DA187F">
        <w:rPr>
          <w:rFonts w:ascii="David" w:hAnsi="David" w:cs="David"/>
          <w:sz w:val="24"/>
          <w:szCs w:val="24"/>
          <w:rtl/>
        </w:rPr>
        <w:t>מיליון</w:t>
      </w:r>
      <w:r w:rsidRPr="00DA187F">
        <w:rPr>
          <w:rFonts w:ascii="David" w:hAnsi="David" w:cs="David"/>
          <w:sz w:val="24"/>
          <w:szCs w:val="24"/>
          <w:rtl/>
        </w:rPr>
        <w:t xml:space="preserve"> שקלים חדשים), (להלן: "סכום הערבות"), מתאריך </w:t>
      </w:r>
      <w:r w:rsidR="00D32A91">
        <w:rPr>
          <w:rFonts w:ascii="David" w:hAnsi="David" w:cs="David" w:hint="cs"/>
          <w:sz w:val="24"/>
          <w:szCs w:val="24"/>
          <w:rtl/>
        </w:rPr>
        <w:t>21.5.2017</w:t>
      </w:r>
      <w:r w:rsidRPr="00DA187F">
        <w:rPr>
          <w:rFonts w:ascii="David" w:hAnsi="David" w:cs="David"/>
          <w:sz w:val="24"/>
          <w:szCs w:val="24"/>
          <w:rtl/>
        </w:rPr>
        <w:t xml:space="preserve"> (תאריך תחילת תוקף הערבות). </w:t>
      </w:r>
    </w:p>
    <w:p w:rsidR="008C5238" w:rsidRPr="00DA187F" w:rsidRDefault="008C5238" w:rsidP="00C04245">
      <w:pPr>
        <w:spacing w:line="360" w:lineRule="auto"/>
        <w:ind w:hanging="7"/>
        <w:rPr>
          <w:rFonts w:ascii="David" w:hAnsi="David" w:cs="David"/>
          <w:sz w:val="24"/>
          <w:szCs w:val="24"/>
          <w:rtl/>
        </w:rPr>
      </w:pPr>
      <w:r w:rsidRPr="00DA187F">
        <w:rPr>
          <w:rFonts w:ascii="David" w:hAnsi="David" w:cs="David"/>
          <w:sz w:val="24"/>
          <w:szCs w:val="24"/>
          <w:rtl/>
        </w:rPr>
        <w:t xml:space="preserve">אשר תדרשו מאת: ___________________________________(להלן: "החייב") בקשר עם  מכרז </w:t>
      </w:r>
      <w:r w:rsidR="00392C8D" w:rsidRPr="00DA187F">
        <w:rPr>
          <w:rFonts w:ascii="David" w:hAnsi="David" w:cs="David"/>
          <w:sz w:val="24"/>
          <w:szCs w:val="24"/>
          <w:rtl/>
        </w:rPr>
        <w:t xml:space="preserve">מס' </w:t>
      </w:r>
      <w:r w:rsidR="00C04245">
        <w:rPr>
          <w:rFonts w:ascii="David" w:hAnsi="David" w:cs="David" w:hint="cs"/>
          <w:sz w:val="24"/>
          <w:szCs w:val="24"/>
          <w:rtl/>
        </w:rPr>
        <w:t>3</w:t>
      </w:r>
      <w:r w:rsidR="00D32A91" w:rsidRPr="00D32A91">
        <w:rPr>
          <w:rFonts w:ascii="David" w:hAnsi="David" w:cs="David"/>
          <w:sz w:val="24"/>
          <w:szCs w:val="24"/>
          <w:rtl/>
        </w:rPr>
        <w:t xml:space="preserve">/2017 - </w:t>
      </w:r>
      <w:r w:rsidR="00D32A91" w:rsidRPr="00D32A91">
        <w:rPr>
          <w:rFonts w:ascii="David" w:hAnsi="David" w:cs="David" w:hint="cs"/>
          <w:sz w:val="24"/>
          <w:szCs w:val="24"/>
          <w:rtl/>
        </w:rPr>
        <w:t>למתן</w:t>
      </w:r>
      <w:r w:rsidR="00D32A91" w:rsidRPr="00D32A91">
        <w:rPr>
          <w:rFonts w:ascii="David" w:hAnsi="David" w:cs="David"/>
          <w:sz w:val="24"/>
          <w:szCs w:val="24"/>
          <w:rtl/>
        </w:rPr>
        <w:t xml:space="preserve"> </w:t>
      </w:r>
      <w:r w:rsidR="00D32A91" w:rsidRPr="00D32A91">
        <w:rPr>
          <w:rFonts w:ascii="David" w:hAnsi="David" w:cs="David" w:hint="cs"/>
          <w:sz w:val="24"/>
          <w:szCs w:val="24"/>
          <w:rtl/>
        </w:rPr>
        <w:t>שירותי</w:t>
      </w:r>
      <w:r w:rsidR="00D32A91" w:rsidRPr="00D32A91">
        <w:rPr>
          <w:rFonts w:ascii="David" w:hAnsi="David" w:cs="David"/>
          <w:sz w:val="24"/>
          <w:szCs w:val="24"/>
          <w:rtl/>
        </w:rPr>
        <w:t xml:space="preserve"> </w:t>
      </w:r>
      <w:r w:rsidR="00D32A91" w:rsidRPr="00D32A91">
        <w:rPr>
          <w:rFonts w:ascii="David" w:hAnsi="David" w:cs="David" w:hint="cs"/>
          <w:sz w:val="24"/>
          <w:szCs w:val="24"/>
          <w:rtl/>
        </w:rPr>
        <w:t>תפעול</w:t>
      </w:r>
      <w:r w:rsidR="00D32A91" w:rsidRPr="00D32A91">
        <w:rPr>
          <w:rFonts w:ascii="David" w:hAnsi="David" w:cs="David"/>
          <w:sz w:val="24"/>
          <w:szCs w:val="24"/>
          <w:rtl/>
        </w:rPr>
        <w:t xml:space="preserve"> </w:t>
      </w:r>
      <w:r w:rsidR="00D32A91" w:rsidRPr="00D32A91">
        <w:rPr>
          <w:rFonts w:ascii="David" w:hAnsi="David" w:cs="David" w:hint="cs"/>
          <w:sz w:val="24"/>
          <w:szCs w:val="24"/>
          <w:rtl/>
        </w:rPr>
        <w:t>משרתים</w:t>
      </w:r>
      <w:r w:rsidR="00D32A91" w:rsidRPr="00D32A91">
        <w:rPr>
          <w:rFonts w:ascii="David" w:hAnsi="David" w:cs="David"/>
          <w:sz w:val="24"/>
          <w:szCs w:val="24"/>
          <w:rtl/>
        </w:rPr>
        <w:t xml:space="preserve"> </w:t>
      </w:r>
      <w:r w:rsidR="00D32A91" w:rsidRPr="00D32A91">
        <w:rPr>
          <w:rFonts w:ascii="David" w:hAnsi="David" w:cs="David" w:hint="cs"/>
          <w:sz w:val="24"/>
          <w:szCs w:val="24"/>
          <w:rtl/>
        </w:rPr>
        <w:t>בשירות</w:t>
      </w:r>
      <w:r w:rsidR="00D32A91" w:rsidRPr="00D32A91">
        <w:rPr>
          <w:rFonts w:ascii="David" w:hAnsi="David" w:cs="David"/>
          <w:sz w:val="24"/>
          <w:szCs w:val="24"/>
          <w:rtl/>
        </w:rPr>
        <w:t xml:space="preserve"> </w:t>
      </w:r>
      <w:r w:rsidR="00D32A91" w:rsidRPr="00D32A91">
        <w:rPr>
          <w:rFonts w:ascii="David" w:hAnsi="David" w:cs="David" w:hint="cs"/>
          <w:sz w:val="24"/>
          <w:szCs w:val="24"/>
          <w:rtl/>
        </w:rPr>
        <w:t>האזרחי</w:t>
      </w:r>
      <w:r w:rsidR="00D32A91" w:rsidRPr="00D32A91">
        <w:rPr>
          <w:rFonts w:ascii="David" w:hAnsi="David" w:cs="David"/>
          <w:sz w:val="24"/>
          <w:szCs w:val="24"/>
          <w:rtl/>
        </w:rPr>
        <w:t xml:space="preserve"> </w:t>
      </w:r>
      <w:r w:rsidR="00D32A91" w:rsidRPr="00D32A91">
        <w:rPr>
          <w:rFonts w:ascii="David" w:hAnsi="David" w:cs="David" w:hint="cs"/>
          <w:sz w:val="24"/>
          <w:szCs w:val="24"/>
          <w:rtl/>
        </w:rPr>
        <w:t>לרשות</w:t>
      </w:r>
      <w:r w:rsidR="00D32A91" w:rsidRPr="00D32A91">
        <w:rPr>
          <w:rFonts w:ascii="David" w:hAnsi="David" w:cs="David"/>
          <w:sz w:val="24"/>
          <w:szCs w:val="24"/>
          <w:rtl/>
        </w:rPr>
        <w:t xml:space="preserve"> </w:t>
      </w:r>
      <w:r w:rsidR="00D32A91" w:rsidRPr="00D32A91">
        <w:rPr>
          <w:rFonts w:ascii="David" w:hAnsi="David" w:cs="David" w:hint="cs"/>
          <w:sz w:val="24"/>
          <w:szCs w:val="24"/>
          <w:rtl/>
        </w:rPr>
        <w:t>השירות</w:t>
      </w:r>
      <w:r w:rsidR="00D32A91" w:rsidRPr="00D32A91">
        <w:rPr>
          <w:rFonts w:ascii="David" w:hAnsi="David" w:cs="David"/>
          <w:sz w:val="24"/>
          <w:szCs w:val="24"/>
          <w:rtl/>
        </w:rPr>
        <w:t xml:space="preserve"> </w:t>
      </w:r>
      <w:r w:rsidR="00D32A91" w:rsidRPr="00D32A91">
        <w:rPr>
          <w:rFonts w:ascii="David" w:hAnsi="David" w:cs="David" w:hint="cs"/>
          <w:sz w:val="24"/>
          <w:szCs w:val="24"/>
          <w:rtl/>
        </w:rPr>
        <w:t>הלאומי</w:t>
      </w:r>
      <w:r w:rsidR="00D32A91" w:rsidRPr="00D32A91">
        <w:rPr>
          <w:rFonts w:ascii="David" w:hAnsi="David" w:cs="David"/>
          <w:sz w:val="24"/>
          <w:szCs w:val="24"/>
          <w:rtl/>
        </w:rPr>
        <w:t xml:space="preserve"> -</w:t>
      </w:r>
      <w:r w:rsidR="00D32A91" w:rsidRPr="00D32A91">
        <w:rPr>
          <w:rFonts w:ascii="David" w:hAnsi="David" w:cs="David" w:hint="cs"/>
          <w:sz w:val="24"/>
          <w:szCs w:val="24"/>
          <w:rtl/>
        </w:rPr>
        <w:t>אזרחי</w:t>
      </w:r>
      <w:r w:rsidR="00D32A91" w:rsidRPr="00D32A91">
        <w:rPr>
          <w:rFonts w:ascii="David" w:hAnsi="David" w:cs="David"/>
          <w:sz w:val="24"/>
          <w:szCs w:val="24"/>
          <w:rtl/>
        </w:rPr>
        <w:t>.</w:t>
      </w:r>
    </w:p>
    <w:p w:rsidR="008C5238" w:rsidRPr="00DA187F" w:rsidRDefault="008C5238" w:rsidP="00DA187F">
      <w:pPr>
        <w:spacing w:line="360" w:lineRule="auto"/>
        <w:ind w:hanging="7"/>
        <w:rPr>
          <w:rFonts w:ascii="David" w:hAnsi="David" w:cs="David"/>
          <w:sz w:val="24"/>
          <w:szCs w:val="24"/>
          <w:rtl/>
        </w:rPr>
      </w:pPr>
      <w:r w:rsidRPr="00DA187F">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C5238" w:rsidRPr="00DA187F" w:rsidRDefault="008C5238" w:rsidP="00D32A91">
      <w:pPr>
        <w:spacing w:line="360" w:lineRule="auto"/>
        <w:ind w:hanging="7"/>
        <w:rPr>
          <w:rFonts w:ascii="David" w:hAnsi="David" w:cs="David"/>
          <w:sz w:val="24"/>
          <w:szCs w:val="24"/>
          <w:rtl/>
        </w:rPr>
      </w:pPr>
      <w:r w:rsidRPr="00DA187F">
        <w:rPr>
          <w:rFonts w:ascii="David" w:hAnsi="David" w:cs="David"/>
          <w:sz w:val="24"/>
          <w:szCs w:val="24"/>
          <w:rtl/>
        </w:rPr>
        <w:t xml:space="preserve">ערבות זו תהיה בתוקף מתאריך </w:t>
      </w:r>
      <w:r w:rsidR="00D32A91">
        <w:rPr>
          <w:rFonts w:ascii="David" w:hAnsi="David" w:cs="David" w:hint="cs"/>
          <w:sz w:val="24"/>
          <w:szCs w:val="24"/>
          <w:rtl/>
        </w:rPr>
        <w:t>21.5.2017</w:t>
      </w:r>
      <w:r w:rsidRPr="00DA187F">
        <w:rPr>
          <w:rFonts w:ascii="David" w:hAnsi="David" w:cs="David"/>
          <w:sz w:val="24"/>
          <w:szCs w:val="24"/>
          <w:rtl/>
        </w:rPr>
        <w:t xml:space="preserve"> עד תאריך  </w:t>
      </w:r>
      <w:r w:rsidR="00D32A91">
        <w:rPr>
          <w:rFonts w:ascii="David" w:hAnsi="David" w:cs="David" w:hint="cs"/>
          <w:sz w:val="24"/>
          <w:szCs w:val="24"/>
          <w:rtl/>
        </w:rPr>
        <w:t>18.9.2017</w:t>
      </w:r>
    </w:p>
    <w:p w:rsidR="008C5238" w:rsidRPr="00DA187F" w:rsidRDefault="008C5238" w:rsidP="00DA187F">
      <w:pPr>
        <w:spacing w:line="360" w:lineRule="auto"/>
        <w:ind w:hanging="7"/>
        <w:rPr>
          <w:rFonts w:ascii="David" w:hAnsi="David" w:cs="David"/>
          <w:sz w:val="24"/>
          <w:szCs w:val="24"/>
          <w:rtl/>
        </w:rPr>
      </w:pPr>
    </w:p>
    <w:p w:rsidR="008C5238" w:rsidRPr="00DA187F" w:rsidRDefault="008C5238" w:rsidP="00DA187F">
      <w:pPr>
        <w:spacing w:line="360" w:lineRule="auto"/>
        <w:ind w:hanging="7"/>
        <w:rPr>
          <w:rFonts w:ascii="David" w:hAnsi="David" w:cs="David"/>
          <w:sz w:val="24"/>
          <w:szCs w:val="24"/>
          <w:rtl/>
        </w:rPr>
      </w:pPr>
      <w:r w:rsidRPr="00DA187F">
        <w:rPr>
          <w:rFonts w:ascii="David" w:hAnsi="David" w:cs="David"/>
          <w:sz w:val="24"/>
          <w:szCs w:val="24"/>
          <w:rtl/>
        </w:rPr>
        <w:t>דרישה על פי ערבות זו יש להפנות לסניף הבנק/חב' הביטוח שכתובתו_________________</w:t>
      </w:r>
    </w:p>
    <w:p w:rsidR="008C5238" w:rsidRPr="00DA187F" w:rsidRDefault="008C5238" w:rsidP="008C5238">
      <w:pPr>
        <w:spacing w:line="360" w:lineRule="auto"/>
        <w:rPr>
          <w:rFonts w:ascii="David" w:hAnsi="David" w:cs="David"/>
          <w:sz w:val="24"/>
          <w:szCs w:val="24"/>
          <w:rtl/>
        </w:rPr>
      </w:pPr>
      <w:r w:rsidRPr="00DA187F">
        <w:rPr>
          <w:rFonts w:ascii="David" w:hAnsi="David" w:cs="David"/>
          <w:sz w:val="24"/>
          <w:szCs w:val="24"/>
          <w:rtl/>
        </w:rPr>
        <w:t xml:space="preserve"> </w:t>
      </w:r>
    </w:p>
    <w:p w:rsidR="008C5238" w:rsidRPr="00DA187F" w:rsidRDefault="008C5238" w:rsidP="008C5238">
      <w:pPr>
        <w:spacing w:line="360" w:lineRule="auto"/>
        <w:rPr>
          <w:rFonts w:ascii="David" w:hAnsi="David" w:cs="David"/>
          <w:sz w:val="24"/>
          <w:szCs w:val="24"/>
          <w:rtl/>
        </w:rPr>
      </w:pPr>
      <w:r w:rsidRPr="00DA187F">
        <w:rPr>
          <w:rFonts w:ascii="David" w:hAnsi="David" w:cs="David"/>
          <w:sz w:val="24"/>
          <w:szCs w:val="24"/>
          <w:rtl/>
        </w:rPr>
        <w:t>שם הבנק/חב' הביטוח :</w:t>
      </w:r>
    </w:p>
    <w:p w:rsidR="008C5238" w:rsidRPr="00DA187F" w:rsidRDefault="008C5238" w:rsidP="008C5238">
      <w:pPr>
        <w:spacing w:line="360" w:lineRule="auto"/>
        <w:rPr>
          <w:rFonts w:ascii="David" w:hAnsi="David" w:cs="David"/>
          <w:sz w:val="24"/>
          <w:szCs w:val="24"/>
          <w:rtl/>
        </w:rPr>
      </w:pPr>
      <w:r w:rsidRPr="00DA187F">
        <w:rPr>
          <w:rFonts w:ascii="David" w:hAnsi="David" w:cs="David"/>
          <w:sz w:val="24"/>
          <w:szCs w:val="24"/>
          <w:rtl/>
        </w:rPr>
        <w:t>______________________                              ________________________</w:t>
      </w:r>
    </w:p>
    <w:p w:rsidR="008C5238" w:rsidRPr="00DA187F" w:rsidRDefault="008C5238" w:rsidP="008C5238">
      <w:pPr>
        <w:spacing w:line="360" w:lineRule="auto"/>
        <w:rPr>
          <w:rFonts w:ascii="David" w:hAnsi="David" w:cs="David"/>
          <w:sz w:val="24"/>
          <w:szCs w:val="24"/>
          <w:rtl/>
        </w:rPr>
      </w:pPr>
      <w:r w:rsidRPr="00DA187F">
        <w:rPr>
          <w:rFonts w:ascii="David" w:hAnsi="David" w:cs="David"/>
          <w:sz w:val="24"/>
          <w:szCs w:val="24"/>
          <w:rtl/>
        </w:rPr>
        <w:t xml:space="preserve">    מס' הבנק ומס' הסניף                                         כתובת סניף הבנק/חברת הביטוח </w:t>
      </w:r>
    </w:p>
    <w:p w:rsidR="008C5238" w:rsidRPr="00DA187F" w:rsidRDefault="008C5238" w:rsidP="008C5238">
      <w:pPr>
        <w:spacing w:line="360" w:lineRule="auto"/>
        <w:rPr>
          <w:rFonts w:ascii="David" w:hAnsi="David" w:cs="David"/>
          <w:sz w:val="24"/>
          <w:szCs w:val="24"/>
          <w:rtl/>
        </w:rPr>
      </w:pPr>
      <w:r w:rsidRPr="00DA187F">
        <w:rPr>
          <w:rFonts w:ascii="David" w:hAnsi="David" w:cs="David"/>
          <w:sz w:val="24"/>
          <w:szCs w:val="24"/>
          <w:rtl/>
        </w:rPr>
        <w:t>ערבות זו אינה ניתנת להעברה</w:t>
      </w:r>
    </w:p>
    <w:p w:rsidR="008C5238" w:rsidRPr="00DA187F" w:rsidRDefault="008C5238" w:rsidP="008C5238">
      <w:pPr>
        <w:spacing w:line="360" w:lineRule="auto"/>
        <w:rPr>
          <w:rFonts w:ascii="David" w:hAnsi="David" w:cs="David"/>
          <w:sz w:val="24"/>
          <w:szCs w:val="24"/>
          <w:rtl/>
        </w:rPr>
      </w:pPr>
      <w:r w:rsidRPr="00DA187F">
        <w:rPr>
          <w:rFonts w:ascii="David" w:hAnsi="David" w:cs="David"/>
          <w:sz w:val="24"/>
          <w:szCs w:val="24"/>
          <w:rtl/>
        </w:rPr>
        <w:t xml:space="preserve">_____________                       ________________                       _____________                  </w:t>
      </w:r>
    </w:p>
    <w:p w:rsidR="008C5238" w:rsidRPr="00DA187F" w:rsidRDefault="008C5238" w:rsidP="008C5238">
      <w:pPr>
        <w:spacing w:line="360" w:lineRule="auto"/>
        <w:rPr>
          <w:rFonts w:ascii="David" w:hAnsi="David" w:cs="David"/>
          <w:sz w:val="24"/>
          <w:szCs w:val="24"/>
          <w:rtl/>
        </w:rPr>
      </w:pPr>
      <w:r w:rsidRPr="00DA187F">
        <w:rPr>
          <w:rFonts w:ascii="David" w:hAnsi="David" w:cs="David"/>
          <w:sz w:val="24"/>
          <w:szCs w:val="24"/>
          <w:rtl/>
        </w:rPr>
        <w:t xml:space="preserve">     תאריך</w:t>
      </w:r>
      <w:r w:rsidRPr="00DA187F">
        <w:rPr>
          <w:rFonts w:ascii="David" w:hAnsi="David" w:cs="David"/>
          <w:sz w:val="24"/>
          <w:szCs w:val="24"/>
          <w:rtl/>
        </w:rPr>
        <w:tab/>
      </w:r>
      <w:r w:rsidRPr="00DA187F">
        <w:rPr>
          <w:rFonts w:ascii="David" w:hAnsi="David" w:cs="David"/>
          <w:sz w:val="24"/>
          <w:szCs w:val="24"/>
          <w:rtl/>
        </w:rPr>
        <w:tab/>
      </w:r>
      <w:r w:rsidRPr="00DA187F">
        <w:rPr>
          <w:rFonts w:ascii="David" w:hAnsi="David" w:cs="David"/>
          <w:sz w:val="24"/>
          <w:szCs w:val="24"/>
          <w:rtl/>
        </w:rPr>
        <w:tab/>
        <w:t xml:space="preserve">     שם מלא</w:t>
      </w:r>
      <w:r w:rsidRPr="00DA187F">
        <w:rPr>
          <w:rFonts w:ascii="David" w:hAnsi="David" w:cs="David"/>
          <w:sz w:val="24"/>
          <w:szCs w:val="24"/>
          <w:rtl/>
        </w:rPr>
        <w:tab/>
      </w:r>
      <w:r w:rsidRPr="00DA187F">
        <w:rPr>
          <w:rFonts w:ascii="David" w:hAnsi="David" w:cs="David"/>
          <w:sz w:val="24"/>
          <w:szCs w:val="24"/>
          <w:rtl/>
        </w:rPr>
        <w:tab/>
        <w:t xml:space="preserve"> </w:t>
      </w:r>
      <w:r w:rsidRPr="00DA187F">
        <w:rPr>
          <w:rFonts w:ascii="David" w:hAnsi="David" w:cs="David"/>
          <w:sz w:val="24"/>
          <w:szCs w:val="24"/>
          <w:rtl/>
        </w:rPr>
        <w:tab/>
        <w:t xml:space="preserve">     חתימה וחותמת</w:t>
      </w:r>
    </w:p>
    <w:p w:rsidR="008C5238" w:rsidRPr="00DA187F" w:rsidRDefault="008C5238" w:rsidP="008C5238">
      <w:pPr>
        <w:rPr>
          <w:rFonts w:ascii="David" w:hAnsi="David" w:cs="David"/>
          <w:sz w:val="24"/>
          <w:szCs w:val="24"/>
          <w:rtl/>
        </w:rPr>
        <w:sectPr w:rsidR="008C5238" w:rsidRPr="00DA187F" w:rsidSect="00E32461">
          <w:pgSz w:w="12240" w:h="15840"/>
          <w:pgMar w:top="1440" w:right="1800" w:bottom="1440" w:left="1800" w:header="720" w:footer="720" w:gutter="0"/>
          <w:cols w:space="720"/>
          <w:titlePg/>
          <w:bidi/>
          <w:rtlGutter/>
          <w:docGrid w:linePitch="360"/>
        </w:sectPr>
      </w:pPr>
    </w:p>
    <w:p w:rsidR="00F636D0" w:rsidRPr="00DA187F" w:rsidRDefault="00F636D0" w:rsidP="00163471">
      <w:pPr>
        <w:keepNext/>
        <w:overflowPunct w:val="0"/>
        <w:spacing w:line="360" w:lineRule="auto"/>
        <w:ind w:right="708"/>
        <w:jc w:val="center"/>
        <w:textAlignment w:val="baseline"/>
        <w:outlineLvl w:val="1"/>
        <w:rPr>
          <w:rFonts w:ascii="David" w:hAnsi="David" w:cs="David"/>
          <w:b/>
          <w:bCs/>
          <w:i/>
          <w:sz w:val="24"/>
          <w:szCs w:val="24"/>
          <w:u w:val="single"/>
          <w:lang w:val="x-none"/>
        </w:rPr>
      </w:pPr>
      <w:bookmarkStart w:id="49" w:name="_Toc344129154"/>
      <w:bookmarkStart w:id="50" w:name="_Toc365809130"/>
      <w:bookmarkStart w:id="51" w:name="_Toc478564509"/>
      <w:r w:rsidRPr="00DA187F">
        <w:rPr>
          <w:rFonts w:ascii="David" w:hAnsi="David" w:cs="David"/>
          <w:b/>
          <w:bCs/>
          <w:i/>
          <w:sz w:val="24"/>
          <w:szCs w:val="24"/>
          <w:u w:val="single"/>
          <w:rtl/>
          <w:lang w:val="x-none"/>
        </w:rPr>
        <w:lastRenderedPageBreak/>
        <w:t>נספח ב'</w:t>
      </w:r>
      <w:r w:rsidR="00163471" w:rsidRPr="00DA187F">
        <w:rPr>
          <w:rFonts w:ascii="David" w:hAnsi="David" w:cs="David"/>
          <w:b/>
          <w:bCs/>
          <w:i/>
          <w:sz w:val="24"/>
          <w:szCs w:val="24"/>
          <w:u w:val="single"/>
          <w:rtl/>
          <w:lang w:val="x-none"/>
        </w:rPr>
        <w:t>12</w:t>
      </w:r>
      <w:r w:rsidRPr="00DA187F">
        <w:rPr>
          <w:rFonts w:ascii="David" w:hAnsi="David" w:cs="David"/>
          <w:b/>
          <w:bCs/>
          <w:i/>
          <w:sz w:val="24"/>
          <w:szCs w:val="24"/>
          <w:u w:val="single"/>
          <w:rtl/>
          <w:lang w:val="x-none"/>
        </w:rPr>
        <w:t xml:space="preserve"> - אישור רו"ח אודות נתונים מהדו"חות הכספיים</w:t>
      </w:r>
      <w:bookmarkEnd w:id="49"/>
      <w:bookmarkEnd w:id="50"/>
      <w:bookmarkEnd w:id="51"/>
    </w:p>
    <w:p w:rsidR="00F636D0" w:rsidRPr="00DA187F" w:rsidRDefault="00F636D0" w:rsidP="00F636D0">
      <w:pPr>
        <w:overflowPunct w:val="0"/>
        <w:spacing w:before="120" w:after="120" w:line="360" w:lineRule="auto"/>
        <w:ind w:left="751" w:firstLine="302"/>
        <w:jc w:val="center"/>
        <w:textAlignment w:val="baseline"/>
        <w:rPr>
          <w:rFonts w:ascii="David" w:hAnsi="David" w:cs="David"/>
          <w:b/>
          <w:bCs/>
          <w:sz w:val="24"/>
          <w:szCs w:val="24"/>
          <w:rtl/>
        </w:rPr>
      </w:pPr>
      <w:r w:rsidRPr="00DA187F">
        <w:rPr>
          <w:rFonts w:ascii="David" w:hAnsi="David" w:cs="David"/>
          <w:b/>
          <w:bCs/>
          <w:sz w:val="24"/>
          <w:szCs w:val="24"/>
          <w:rtl/>
        </w:rPr>
        <w:t>(נספח זה יודפס על נייר לוגו של רואה החשבון)</w:t>
      </w:r>
    </w:p>
    <w:p w:rsidR="00F636D0" w:rsidRPr="00DA187F" w:rsidRDefault="00F636D0" w:rsidP="00F636D0">
      <w:pPr>
        <w:overflowPunct w:val="0"/>
        <w:spacing w:before="120" w:after="120" w:line="360" w:lineRule="auto"/>
        <w:ind w:left="696"/>
        <w:jc w:val="right"/>
        <w:textAlignment w:val="baseline"/>
        <w:rPr>
          <w:rFonts w:ascii="David" w:hAnsi="David" w:cs="David"/>
          <w:sz w:val="24"/>
          <w:szCs w:val="24"/>
          <w:rtl/>
        </w:rPr>
      </w:pPr>
      <w:r w:rsidRPr="00DA187F">
        <w:rPr>
          <w:rFonts w:ascii="David" w:hAnsi="David" w:cs="David"/>
          <w:sz w:val="24"/>
          <w:szCs w:val="24"/>
          <w:rtl/>
        </w:rPr>
        <w:t>תאריך : ___/___/____</w:t>
      </w:r>
    </w:p>
    <w:p w:rsidR="00F636D0" w:rsidRPr="00DA187F" w:rsidRDefault="00F636D0" w:rsidP="00F636D0">
      <w:pPr>
        <w:overflowPunct w:val="0"/>
        <w:spacing w:line="360" w:lineRule="auto"/>
        <w:textAlignment w:val="baseline"/>
        <w:rPr>
          <w:rFonts w:ascii="David" w:hAnsi="David" w:cs="David"/>
          <w:sz w:val="24"/>
          <w:szCs w:val="24"/>
          <w:rtl/>
        </w:rPr>
      </w:pPr>
      <w:r w:rsidRPr="00DA187F">
        <w:rPr>
          <w:rFonts w:ascii="David" w:hAnsi="David" w:cs="David"/>
          <w:sz w:val="24"/>
          <w:szCs w:val="24"/>
          <w:rtl/>
        </w:rPr>
        <w:t>לכבוד _____________ (יש למלא את שם המציע)</w:t>
      </w:r>
    </w:p>
    <w:p w:rsidR="00F636D0" w:rsidRPr="00DA187F" w:rsidRDefault="00F636D0" w:rsidP="00F636D0">
      <w:pPr>
        <w:tabs>
          <w:tab w:val="center" w:pos="4800"/>
        </w:tabs>
        <w:overflowPunct w:val="0"/>
        <w:spacing w:line="360" w:lineRule="auto"/>
        <w:ind w:left="696" w:firstLine="24"/>
        <w:textAlignment w:val="baseline"/>
        <w:rPr>
          <w:rFonts w:ascii="David" w:hAnsi="David" w:cs="David"/>
          <w:sz w:val="24"/>
          <w:szCs w:val="24"/>
          <w:rtl/>
        </w:rPr>
      </w:pPr>
      <w:r w:rsidRPr="00DA187F">
        <w:rPr>
          <w:rFonts w:ascii="David" w:hAnsi="David" w:cs="David"/>
          <w:sz w:val="24"/>
          <w:szCs w:val="24"/>
          <w:rtl/>
        </w:rPr>
        <w:tab/>
      </w:r>
    </w:p>
    <w:p w:rsidR="00F636D0" w:rsidRPr="00DA187F" w:rsidRDefault="00F636D0" w:rsidP="00D32A91">
      <w:pPr>
        <w:overflowPunct w:val="0"/>
        <w:spacing w:before="120" w:after="120" w:line="360" w:lineRule="auto"/>
        <w:ind w:left="375"/>
        <w:jc w:val="center"/>
        <w:textAlignment w:val="baseline"/>
        <w:rPr>
          <w:rFonts w:ascii="David" w:hAnsi="David" w:cs="David"/>
          <w:b/>
          <w:bCs/>
          <w:sz w:val="24"/>
          <w:szCs w:val="24"/>
          <w:u w:val="single"/>
          <w:rtl/>
        </w:rPr>
      </w:pPr>
      <w:r w:rsidRPr="00DA187F">
        <w:rPr>
          <w:rFonts w:ascii="David" w:hAnsi="David" w:cs="David"/>
          <w:b/>
          <w:bCs/>
          <w:sz w:val="24"/>
          <w:szCs w:val="24"/>
          <w:rtl/>
        </w:rPr>
        <w:t xml:space="preserve">הנדון : </w:t>
      </w:r>
      <w:r w:rsidRPr="00DA187F">
        <w:rPr>
          <w:rFonts w:ascii="David" w:hAnsi="David" w:cs="David"/>
          <w:b/>
          <w:bCs/>
          <w:sz w:val="24"/>
          <w:szCs w:val="24"/>
          <w:u w:val="single"/>
          <w:rtl/>
        </w:rPr>
        <w:t>אישור על נתונים מהדו"חות הכספיים לכל אחת משלוש השנים שנסתיימו ביום 31.12.201</w:t>
      </w:r>
      <w:r w:rsidR="00D32A91">
        <w:rPr>
          <w:rFonts w:ascii="David" w:hAnsi="David" w:cs="David" w:hint="cs"/>
          <w:b/>
          <w:bCs/>
          <w:sz w:val="24"/>
          <w:szCs w:val="24"/>
          <w:u w:val="single"/>
          <w:rtl/>
        </w:rPr>
        <w:t>6</w:t>
      </w:r>
      <w:r w:rsidRPr="00DA187F">
        <w:rPr>
          <w:rFonts w:ascii="David" w:hAnsi="David" w:cs="David"/>
          <w:b/>
          <w:bCs/>
          <w:sz w:val="24"/>
          <w:szCs w:val="24"/>
          <w:u w:val="single"/>
          <w:rtl/>
        </w:rPr>
        <w:t xml:space="preserve"> </w:t>
      </w:r>
    </w:p>
    <w:p w:rsidR="00F636D0" w:rsidRPr="00DA187F" w:rsidRDefault="00F636D0" w:rsidP="00163471">
      <w:pPr>
        <w:overflowPunct w:val="0"/>
        <w:spacing w:before="120" w:after="120" w:line="360" w:lineRule="auto"/>
        <w:ind w:left="375"/>
        <w:textAlignment w:val="baseline"/>
        <w:rPr>
          <w:rFonts w:ascii="David" w:hAnsi="David" w:cs="David"/>
          <w:b/>
          <w:bCs/>
          <w:sz w:val="24"/>
          <w:szCs w:val="24"/>
          <w:rtl/>
        </w:rPr>
      </w:pPr>
      <w:r w:rsidRPr="00DA187F">
        <w:rPr>
          <w:rFonts w:ascii="David" w:hAnsi="David" w:cs="David"/>
          <w:sz w:val="24"/>
          <w:szCs w:val="24"/>
          <w:rtl/>
        </w:rPr>
        <w:t xml:space="preserve"> </w:t>
      </w:r>
      <w:r w:rsidRPr="00DA187F">
        <w:rPr>
          <w:rFonts w:ascii="David" w:hAnsi="David" w:cs="David"/>
          <w:b/>
          <w:bCs/>
          <w:sz w:val="24"/>
          <w:szCs w:val="24"/>
          <w:rtl/>
        </w:rPr>
        <w:t xml:space="preserve">לבקשתכם וכרואי החשבון של חברתכם הרינו לאשר כדלקמן:  </w:t>
      </w:r>
    </w:p>
    <w:p w:rsidR="00F636D0" w:rsidRPr="00DA187F" w:rsidRDefault="00F636D0" w:rsidP="00DA187F">
      <w:pPr>
        <w:numPr>
          <w:ilvl w:val="0"/>
          <w:numId w:val="50"/>
        </w:numPr>
        <w:overflowPunct w:val="0"/>
        <w:spacing w:before="60" w:after="60"/>
        <w:ind w:left="135" w:hanging="284"/>
        <w:textAlignment w:val="baseline"/>
        <w:rPr>
          <w:rFonts w:ascii="David" w:hAnsi="David" w:cs="David"/>
          <w:sz w:val="24"/>
          <w:szCs w:val="24"/>
          <w:rtl/>
        </w:rPr>
      </w:pPr>
      <w:r w:rsidRPr="00DA187F">
        <w:rPr>
          <w:rFonts w:ascii="David" w:hAnsi="David" w:cs="David"/>
          <w:sz w:val="24"/>
          <w:szCs w:val="24"/>
          <w:rtl/>
        </w:rPr>
        <w:t xml:space="preserve">הננו משמשים כרואי החשבון של המציע משנת_________. </w:t>
      </w:r>
    </w:p>
    <w:p w:rsidR="00F636D0" w:rsidRPr="00DA187F" w:rsidRDefault="00F636D0" w:rsidP="00DA187F">
      <w:pPr>
        <w:numPr>
          <w:ilvl w:val="0"/>
          <w:numId w:val="50"/>
        </w:numPr>
        <w:overflowPunct w:val="0"/>
        <w:spacing w:before="60" w:after="60"/>
        <w:ind w:left="135" w:hanging="284"/>
        <w:textAlignment w:val="baseline"/>
        <w:rPr>
          <w:rFonts w:ascii="David" w:hAnsi="David" w:cs="David"/>
          <w:sz w:val="24"/>
          <w:szCs w:val="24"/>
        </w:rPr>
      </w:pPr>
      <w:r w:rsidRPr="00DA187F">
        <w:rPr>
          <w:rFonts w:ascii="David" w:hAnsi="David" w:cs="David"/>
          <w:sz w:val="24"/>
          <w:szCs w:val="24"/>
          <w:rtl/>
        </w:rPr>
        <w:t>הדוחות הכספיים המבוקרים/סקורים של חברתכם ליום __________ (או לחילופין ליום_______ וליום _________)* בוקרו/נסקרו (בהתאמה) על ידי משרדנו.</w:t>
      </w:r>
    </w:p>
    <w:p w:rsidR="00F636D0" w:rsidRPr="00DA187F" w:rsidRDefault="00F636D0" w:rsidP="00DA187F">
      <w:pPr>
        <w:overflowPunct w:val="0"/>
        <w:spacing w:before="60" w:after="60"/>
        <w:ind w:left="135" w:hanging="284"/>
        <w:textAlignment w:val="baseline"/>
        <w:rPr>
          <w:rFonts w:ascii="David" w:hAnsi="David" w:cs="David"/>
          <w:b/>
          <w:bCs/>
          <w:sz w:val="24"/>
          <w:szCs w:val="24"/>
          <w:rtl/>
        </w:rPr>
      </w:pPr>
      <w:r w:rsidRPr="00DA187F">
        <w:rPr>
          <w:rFonts w:ascii="David" w:hAnsi="David" w:cs="David"/>
          <w:b/>
          <w:bCs/>
          <w:sz w:val="24"/>
          <w:szCs w:val="24"/>
          <w:rtl/>
        </w:rPr>
        <w:t>לחילופין:</w:t>
      </w:r>
    </w:p>
    <w:p w:rsidR="00F636D0" w:rsidRPr="00DA187F" w:rsidRDefault="00F636D0" w:rsidP="00DA187F">
      <w:pPr>
        <w:overflowPunct w:val="0"/>
        <w:spacing w:before="60" w:after="60"/>
        <w:ind w:left="135" w:hanging="284"/>
        <w:textAlignment w:val="baseline"/>
        <w:rPr>
          <w:rFonts w:ascii="David" w:hAnsi="David" w:cs="David"/>
          <w:sz w:val="24"/>
          <w:szCs w:val="24"/>
          <w:rtl/>
        </w:rPr>
      </w:pPr>
      <w:r w:rsidRPr="00DA187F">
        <w:rPr>
          <w:rFonts w:ascii="David" w:hAnsi="David" w:cs="David"/>
          <w:sz w:val="24"/>
          <w:szCs w:val="24"/>
          <w:rtl/>
        </w:rPr>
        <w:t xml:space="preserve">הדוחות הכספיים המבוקרים/סקורים של חברתכם ליום/ימים* _______________  בוקרו על ידי רואי חשבון אחרים. </w:t>
      </w:r>
    </w:p>
    <w:p w:rsidR="00F636D0" w:rsidRPr="00DA187F" w:rsidRDefault="00F636D0" w:rsidP="00DA187F">
      <w:pPr>
        <w:numPr>
          <w:ilvl w:val="0"/>
          <w:numId w:val="50"/>
        </w:numPr>
        <w:overflowPunct w:val="0"/>
        <w:spacing w:before="60" w:after="60"/>
        <w:ind w:left="135" w:hanging="284"/>
        <w:textAlignment w:val="baseline"/>
        <w:rPr>
          <w:rFonts w:ascii="David" w:hAnsi="David" w:cs="David"/>
          <w:sz w:val="24"/>
          <w:szCs w:val="24"/>
          <w:rtl/>
        </w:rPr>
      </w:pPr>
      <w:r w:rsidRPr="00DA187F">
        <w:rPr>
          <w:rFonts w:ascii="David" w:hAnsi="David" w:cs="David"/>
          <w:sz w:val="24"/>
          <w:szCs w:val="24"/>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rsidR="00F636D0" w:rsidRPr="00DA187F" w:rsidRDefault="00F636D0" w:rsidP="00DA187F">
      <w:pPr>
        <w:overflowPunct w:val="0"/>
        <w:spacing w:before="60" w:after="60"/>
        <w:ind w:left="135" w:hanging="284"/>
        <w:textAlignment w:val="baseline"/>
        <w:rPr>
          <w:rFonts w:ascii="David" w:hAnsi="David" w:cs="David"/>
          <w:b/>
          <w:bCs/>
          <w:sz w:val="24"/>
          <w:szCs w:val="24"/>
          <w:rtl/>
        </w:rPr>
      </w:pPr>
      <w:r w:rsidRPr="00DA187F">
        <w:rPr>
          <w:rFonts w:ascii="David" w:hAnsi="David" w:cs="David"/>
          <w:b/>
          <w:bCs/>
          <w:sz w:val="24"/>
          <w:szCs w:val="24"/>
          <w:rtl/>
        </w:rPr>
        <w:t>לחילופין:</w:t>
      </w:r>
    </w:p>
    <w:p w:rsidR="00F636D0" w:rsidRPr="00DA187F" w:rsidRDefault="00F636D0" w:rsidP="00DA187F">
      <w:pPr>
        <w:overflowPunct w:val="0"/>
        <w:spacing w:before="60" w:after="60"/>
        <w:ind w:left="135" w:hanging="284"/>
        <w:textAlignment w:val="baseline"/>
        <w:rPr>
          <w:rFonts w:ascii="David" w:hAnsi="David" w:cs="David"/>
          <w:sz w:val="24"/>
          <w:szCs w:val="24"/>
          <w:rtl/>
        </w:rPr>
      </w:pPr>
      <w:r w:rsidRPr="00DA187F">
        <w:rPr>
          <w:rFonts w:ascii="David" w:hAnsi="David" w:cs="David"/>
          <w:sz w:val="24"/>
          <w:szCs w:val="24"/>
          <w:rtl/>
        </w:rPr>
        <w:t>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4 להלן.</w:t>
      </w:r>
    </w:p>
    <w:p w:rsidR="00F636D0" w:rsidRPr="00DA187F" w:rsidRDefault="00F636D0" w:rsidP="00DA187F">
      <w:pPr>
        <w:overflowPunct w:val="0"/>
        <w:spacing w:before="60" w:after="60"/>
        <w:ind w:left="135" w:hanging="284"/>
        <w:textAlignment w:val="baseline"/>
        <w:rPr>
          <w:rFonts w:ascii="David" w:hAnsi="David" w:cs="David"/>
          <w:b/>
          <w:bCs/>
          <w:sz w:val="24"/>
          <w:szCs w:val="24"/>
          <w:rtl/>
        </w:rPr>
      </w:pPr>
      <w:r w:rsidRPr="00DA187F">
        <w:rPr>
          <w:rFonts w:ascii="David" w:hAnsi="David" w:cs="David"/>
          <w:b/>
          <w:bCs/>
          <w:sz w:val="24"/>
          <w:szCs w:val="24"/>
          <w:rtl/>
        </w:rPr>
        <w:t>לחילופין:</w:t>
      </w:r>
    </w:p>
    <w:p w:rsidR="00F636D0" w:rsidRPr="00DA187F" w:rsidRDefault="00F636D0" w:rsidP="00DA187F">
      <w:pPr>
        <w:overflowPunct w:val="0"/>
        <w:spacing w:before="60" w:after="60"/>
        <w:ind w:left="135" w:hanging="284"/>
        <w:textAlignment w:val="baseline"/>
        <w:rPr>
          <w:rFonts w:ascii="David" w:hAnsi="David" w:cs="David"/>
          <w:sz w:val="24"/>
          <w:szCs w:val="24"/>
          <w:rtl/>
        </w:rPr>
      </w:pPr>
      <w:r w:rsidRPr="00DA187F">
        <w:rPr>
          <w:rFonts w:ascii="David" w:hAnsi="David" w:cs="David"/>
          <w:sz w:val="24"/>
          <w:szCs w:val="24"/>
          <w:rtl/>
        </w:rPr>
        <w:t xml:space="preserve">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w:t>
      </w:r>
      <w:r w:rsidRPr="00DA187F">
        <w:rPr>
          <w:rFonts w:ascii="David" w:hAnsi="David" w:cs="David"/>
          <w:sz w:val="24"/>
          <w:szCs w:val="24"/>
        </w:rPr>
        <w:fldChar w:fldCharType="begin"/>
      </w:r>
      <w:r w:rsidRPr="00DA187F">
        <w:rPr>
          <w:rFonts w:ascii="David" w:hAnsi="David" w:cs="David"/>
          <w:sz w:val="24"/>
          <w:szCs w:val="24"/>
        </w:rPr>
        <w:instrText xml:space="preserve"> REF _Ref328314795 \r \h  \* MERGEFORMAT </w:instrText>
      </w:r>
      <w:r w:rsidRPr="00DA187F">
        <w:rPr>
          <w:rFonts w:ascii="David" w:hAnsi="David" w:cs="David"/>
          <w:sz w:val="24"/>
          <w:szCs w:val="24"/>
        </w:rPr>
      </w:r>
      <w:r w:rsidRPr="00DA187F">
        <w:rPr>
          <w:rFonts w:ascii="David" w:hAnsi="David" w:cs="David"/>
          <w:sz w:val="24"/>
          <w:szCs w:val="24"/>
        </w:rPr>
        <w:fldChar w:fldCharType="separate"/>
      </w:r>
      <w:r w:rsidR="007E01AC">
        <w:rPr>
          <w:rFonts w:ascii="David" w:hAnsi="David" w:cs="David"/>
          <w:sz w:val="24"/>
          <w:szCs w:val="24"/>
          <w:cs/>
        </w:rPr>
        <w:t>‎</w:t>
      </w:r>
      <w:r w:rsidR="007E01AC">
        <w:rPr>
          <w:rFonts w:ascii="David" w:hAnsi="David" w:cs="David"/>
          <w:sz w:val="24"/>
          <w:szCs w:val="24"/>
        </w:rPr>
        <w:t>4</w:t>
      </w:r>
      <w:r w:rsidRPr="00DA187F">
        <w:rPr>
          <w:rFonts w:ascii="David" w:hAnsi="David" w:cs="David"/>
          <w:sz w:val="24"/>
          <w:szCs w:val="24"/>
        </w:rPr>
        <w:fldChar w:fldCharType="end"/>
      </w:r>
      <w:r w:rsidRPr="00DA187F">
        <w:rPr>
          <w:rFonts w:ascii="David" w:hAnsi="David" w:cs="David"/>
          <w:sz w:val="24"/>
          <w:szCs w:val="24"/>
          <w:rtl/>
        </w:rPr>
        <w:t xml:space="preserve"> להלן.</w:t>
      </w:r>
    </w:p>
    <w:p w:rsidR="00F636D0" w:rsidRPr="00DA187F" w:rsidRDefault="00F636D0" w:rsidP="00DA187F">
      <w:pPr>
        <w:numPr>
          <w:ilvl w:val="0"/>
          <w:numId w:val="50"/>
        </w:numPr>
        <w:overflowPunct w:val="0"/>
        <w:spacing w:before="60" w:after="60"/>
        <w:ind w:left="135" w:hanging="284"/>
        <w:textAlignment w:val="baseline"/>
        <w:rPr>
          <w:rFonts w:ascii="David" w:hAnsi="David" w:cs="David"/>
          <w:sz w:val="24"/>
          <w:szCs w:val="24"/>
          <w:rtl/>
        </w:rPr>
      </w:pPr>
      <w:bookmarkStart w:id="52" w:name="_Ref353122584"/>
      <w:bookmarkStart w:id="53" w:name="_Ref328314795"/>
      <w:r w:rsidRPr="00DA187F">
        <w:rPr>
          <w:rFonts w:ascii="David" w:hAnsi="David" w:cs="David"/>
          <w:sz w:val="24"/>
          <w:szCs w:val="24"/>
          <w:rtl/>
        </w:rPr>
        <w:t xml:space="preserve">בהתאם לדוחות הכספיים האמורים המבוקרים/סקורים לתקופה שהסתיימה ביום/ימים* __________________, המחזור הכספי השנתי של החברה </w:t>
      </w:r>
      <w:r w:rsidRPr="00DA187F">
        <w:rPr>
          <w:rFonts w:ascii="David" w:hAnsi="David" w:cs="David"/>
          <w:sz w:val="24"/>
          <w:szCs w:val="24"/>
          <w:u w:val="single"/>
          <w:rtl/>
        </w:rPr>
        <w:t>הינו</w:t>
      </w:r>
      <w:r w:rsidRPr="00DA187F">
        <w:rPr>
          <w:rFonts w:ascii="David" w:hAnsi="David" w:cs="David"/>
          <w:sz w:val="24"/>
          <w:szCs w:val="24"/>
          <w:rtl/>
        </w:rPr>
        <w:t>:</w:t>
      </w:r>
      <w:bookmarkEnd w:id="52"/>
    </w:p>
    <w:p w:rsidR="00F636D0" w:rsidRPr="00DA187F" w:rsidRDefault="00F636D0" w:rsidP="00DA187F">
      <w:pPr>
        <w:numPr>
          <w:ilvl w:val="1"/>
          <w:numId w:val="50"/>
        </w:numPr>
        <w:overflowPunct w:val="0"/>
        <w:spacing w:before="120" w:after="120"/>
        <w:ind w:left="135" w:hanging="284"/>
        <w:textAlignment w:val="baseline"/>
        <w:rPr>
          <w:rFonts w:ascii="David" w:hAnsi="David" w:cs="David"/>
          <w:sz w:val="24"/>
          <w:szCs w:val="24"/>
        </w:rPr>
      </w:pPr>
      <w:r w:rsidRPr="00DA187F">
        <w:rPr>
          <w:rFonts w:ascii="David" w:hAnsi="David" w:cs="David"/>
          <w:sz w:val="24"/>
          <w:szCs w:val="24"/>
          <w:rtl/>
        </w:rPr>
        <w:t xml:space="preserve">בשנת </w:t>
      </w:r>
      <w:r w:rsidR="00BC0F3B" w:rsidRPr="00DA187F">
        <w:rPr>
          <w:rFonts w:ascii="David" w:hAnsi="David" w:cs="David"/>
          <w:sz w:val="24"/>
          <w:szCs w:val="24"/>
          <w:rtl/>
        </w:rPr>
        <w:t>2014</w:t>
      </w:r>
      <w:r w:rsidRPr="00DA187F">
        <w:rPr>
          <w:rFonts w:ascii="David" w:hAnsi="David" w:cs="David"/>
          <w:sz w:val="24"/>
          <w:szCs w:val="24"/>
          <w:rtl/>
        </w:rPr>
        <w:t xml:space="preserve">: ________________ ₪  </w:t>
      </w:r>
    </w:p>
    <w:p w:rsidR="00F636D0" w:rsidRPr="00DA187F" w:rsidRDefault="00F636D0" w:rsidP="00DA187F">
      <w:pPr>
        <w:numPr>
          <w:ilvl w:val="1"/>
          <w:numId w:val="50"/>
        </w:numPr>
        <w:overflowPunct w:val="0"/>
        <w:spacing w:before="120" w:after="120"/>
        <w:ind w:left="135" w:hanging="284"/>
        <w:textAlignment w:val="baseline"/>
        <w:rPr>
          <w:rFonts w:ascii="David" w:hAnsi="David" w:cs="David"/>
          <w:sz w:val="24"/>
          <w:szCs w:val="24"/>
        </w:rPr>
      </w:pPr>
      <w:r w:rsidRPr="00DA187F">
        <w:rPr>
          <w:rFonts w:ascii="David" w:hAnsi="David" w:cs="David"/>
          <w:sz w:val="24"/>
          <w:szCs w:val="24"/>
          <w:rtl/>
        </w:rPr>
        <w:t xml:space="preserve">בשנת </w:t>
      </w:r>
      <w:r w:rsidR="00BC0F3B" w:rsidRPr="00DA187F">
        <w:rPr>
          <w:rFonts w:ascii="David" w:hAnsi="David" w:cs="David"/>
          <w:sz w:val="24"/>
          <w:szCs w:val="24"/>
          <w:rtl/>
        </w:rPr>
        <w:t>2015</w:t>
      </w:r>
      <w:r w:rsidRPr="00DA187F">
        <w:rPr>
          <w:rFonts w:ascii="David" w:hAnsi="David" w:cs="David"/>
          <w:sz w:val="24"/>
          <w:szCs w:val="24"/>
          <w:rtl/>
        </w:rPr>
        <w:t xml:space="preserve">: ________________ ₪ </w:t>
      </w:r>
    </w:p>
    <w:p w:rsidR="00F636D0" w:rsidRPr="00DA187F" w:rsidRDefault="00F636D0" w:rsidP="00DA187F">
      <w:pPr>
        <w:numPr>
          <w:ilvl w:val="1"/>
          <w:numId w:val="50"/>
        </w:numPr>
        <w:overflowPunct w:val="0"/>
        <w:spacing w:before="120" w:after="120"/>
        <w:ind w:left="135" w:hanging="284"/>
        <w:textAlignment w:val="baseline"/>
        <w:rPr>
          <w:rFonts w:ascii="David" w:hAnsi="David" w:cs="David"/>
          <w:sz w:val="24"/>
          <w:szCs w:val="24"/>
        </w:rPr>
      </w:pPr>
      <w:r w:rsidRPr="00DA187F">
        <w:rPr>
          <w:rFonts w:ascii="David" w:hAnsi="David" w:cs="David"/>
          <w:sz w:val="24"/>
          <w:szCs w:val="24"/>
          <w:rtl/>
        </w:rPr>
        <w:t xml:space="preserve">בשנת </w:t>
      </w:r>
      <w:r w:rsidR="00BC0F3B" w:rsidRPr="00DA187F">
        <w:rPr>
          <w:rFonts w:ascii="David" w:hAnsi="David" w:cs="David"/>
          <w:sz w:val="24"/>
          <w:szCs w:val="24"/>
          <w:rtl/>
        </w:rPr>
        <w:t>2016</w:t>
      </w:r>
      <w:r w:rsidRPr="00DA187F">
        <w:rPr>
          <w:rFonts w:ascii="David" w:hAnsi="David" w:cs="David"/>
          <w:sz w:val="24"/>
          <w:szCs w:val="24"/>
          <w:rtl/>
        </w:rPr>
        <w:t xml:space="preserve">: ________________ ₪ </w:t>
      </w:r>
    </w:p>
    <w:tbl>
      <w:tblPr>
        <w:bidiVisual/>
        <w:tblW w:w="0" w:type="auto"/>
        <w:jc w:val="right"/>
        <w:tblLook w:val="04A0" w:firstRow="1" w:lastRow="0" w:firstColumn="1" w:lastColumn="0" w:noHBand="0" w:noVBand="1"/>
      </w:tblPr>
      <w:tblGrid>
        <w:gridCol w:w="2518"/>
      </w:tblGrid>
      <w:tr w:rsidR="00F636D0" w:rsidRPr="00DA187F" w:rsidTr="00E2708C">
        <w:trPr>
          <w:jc w:val="right"/>
        </w:trPr>
        <w:tc>
          <w:tcPr>
            <w:tcW w:w="2518" w:type="dxa"/>
            <w:shd w:val="clear" w:color="auto" w:fill="auto"/>
            <w:vAlign w:val="center"/>
          </w:tcPr>
          <w:bookmarkEnd w:id="53"/>
          <w:p w:rsidR="00F636D0" w:rsidRPr="00DA187F" w:rsidRDefault="00F636D0" w:rsidP="00163471">
            <w:pPr>
              <w:overflowPunct w:val="0"/>
              <w:spacing w:before="60" w:after="60"/>
              <w:jc w:val="center"/>
              <w:textAlignment w:val="baseline"/>
              <w:rPr>
                <w:rFonts w:ascii="David" w:hAnsi="David" w:cs="David"/>
                <w:sz w:val="24"/>
                <w:szCs w:val="24"/>
                <w:rtl/>
              </w:rPr>
            </w:pPr>
            <w:r w:rsidRPr="00DA187F">
              <w:rPr>
                <w:rFonts w:ascii="David" w:hAnsi="David" w:cs="David"/>
                <w:sz w:val="24"/>
                <w:szCs w:val="24"/>
                <w:rtl/>
              </w:rPr>
              <w:t>בכבוד רב,</w:t>
            </w:r>
          </w:p>
        </w:tc>
      </w:tr>
      <w:tr w:rsidR="00F636D0" w:rsidRPr="00DA187F" w:rsidTr="00E2708C">
        <w:trPr>
          <w:jc w:val="right"/>
        </w:trPr>
        <w:tc>
          <w:tcPr>
            <w:tcW w:w="2518" w:type="dxa"/>
            <w:shd w:val="clear" w:color="auto" w:fill="auto"/>
            <w:vAlign w:val="bottom"/>
          </w:tcPr>
          <w:p w:rsidR="00F636D0" w:rsidRPr="00DA187F" w:rsidRDefault="00F636D0" w:rsidP="00163471">
            <w:pPr>
              <w:overflowPunct w:val="0"/>
              <w:spacing w:before="60" w:after="60"/>
              <w:jc w:val="center"/>
              <w:textAlignment w:val="baseline"/>
              <w:rPr>
                <w:rFonts w:ascii="David" w:hAnsi="David" w:cs="David"/>
                <w:sz w:val="24"/>
                <w:szCs w:val="24"/>
                <w:rtl/>
              </w:rPr>
            </w:pPr>
            <w:r w:rsidRPr="00DA187F">
              <w:rPr>
                <w:rFonts w:ascii="David" w:hAnsi="David" w:cs="David"/>
                <w:sz w:val="24"/>
                <w:szCs w:val="24"/>
                <w:rtl/>
              </w:rPr>
              <w:t>__________________</w:t>
            </w:r>
          </w:p>
        </w:tc>
      </w:tr>
      <w:tr w:rsidR="00F636D0" w:rsidRPr="00DA187F" w:rsidTr="00E2708C">
        <w:trPr>
          <w:jc w:val="right"/>
        </w:trPr>
        <w:tc>
          <w:tcPr>
            <w:tcW w:w="2518" w:type="dxa"/>
            <w:shd w:val="clear" w:color="auto" w:fill="auto"/>
            <w:vAlign w:val="center"/>
          </w:tcPr>
          <w:p w:rsidR="00F636D0" w:rsidRPr="00DA187F" w:rsidRDefault="00F636D0" w:rsidP="00163471">
            <w:pPr>
              <w:overflowPunct w:val="0"/>
              <w:spacing w:before="60" w:after="60"/>
              <w:jc w:val="center"/>
              <w:textAlignment w:val="baseline"/>
              <w:rPr>
                <w:rFonts w:ascii="David" w:hAnsi="David" w:cs="David"/>
                <w:sz w:val="24"/>
                <w:szCs w:val="24"/>
                <w:rtl/>
              </w:rPr>
            </w:pPr>
            <w:r w:rsidRPr="00DA187F">
              <w:rPr>
                <w:rFonts w:ascii="David" w:hAnsi="David" w:cs="David"/>
                <w:sz w:val="24"/>
                <w:szCs w:val="24"/>
                <w:rtl/>
              </w:rPr>
              <w:t>רואי חשבון</w:t>
            </w:r>
          </w:p>
        </w:tc>
      </w:tr>
    </w:tbl>
    <w:p w:rsidR="00F636D0" w:rsidRPr="00DA187F" w:rsidRDefault="00F636D0" w:rsidP="00163471">
      <w:pPr>
        <w:overflowPunct w:val="0"/>
        <w:spacing w:before="60" w:after="60"/>
        <w:jc w:val="right"/>
        <w:textAlignment w:val="baseline"/>
        <w:rPr>
          <w:rFonts w:ascii="David" w:hAnsi="David" w:cs="David"/>
          <w:sz w:val="24"/>
          <w:szCs w:val="24"/>
          <w:rtl/>
        </w:rPr>
      </w:pPr>
    </w:p>
    <w:p w:rsidR="00F636D0" w:rsidRPr="00DA187F" w:rsidRDefault="0040580B" w:rsidP="00163471">
      <w:pPr>
        <w:overflowPunct w:val="0"/>
        <w:ind w:hanging="142"/>
        <w:jc w:val="center"/>
        <w:textAlignment w:val="baseline"/>
        <w:rPr>
          <w:rFonts w:ascii="David" w:hAnsi="David" w:cs="David"/>
          <w:sz w:val="24"/>
          <w:szCs w:val="24"/>
        </w:rPr>
      </w:pPr>
      <w:r>
        <w:rPr>
          <w:rFonts w:ascii="David" w:hAnsi="David" w:cs="David"/>
          <w:sz w:val="24"/>
          <w:szCs w:val="24"/>
        </w:rPr>
        <w:pict w14:anchorId="3F6B92FC">
          <v:rect id="_x0000_i1025" style="width:468pt;height:1.5pt" o:hralign="center" o:hrstd="t" o:hr="t" fillcolor="#a0a0a0" stroked="f"/>
        </w:pict>
      </w:r>
    </w:p>
    <w:p w:rsidR="00F636D0" w:rsidRPr="00DA187F" w:rsidRDefault="00F636D0" w:rsidP="00163471">
      <w:pPr>
        <w:overflowPunct w:val="0"/>
        <w:spacing w:before="60" w:after="60"/>
        <w:ind w:left="233" w:hanging="142"/>
        <w:textAlignment w:val="baseline"/>
        <w:rPr>
          <w:rFonts w:ascii="David" w:hAnsi="David" w:cs="David"/>
          <w:sz w:val="24"/>
          <w:szCs w:val="24"/>
        </w:rPr>
      </w:pPr>
      <w:r w:rsidRPr="00DA187F">
        <w:rPr>
          <w:rFonts w:ascii="David" w:hAnsi="David" w:cs="David"/>
          <w:sz w:val="24"/>
          <w:szCs w:val="24"/>
          <w:rtl/>
        </w:rPr>
        <w:t xml:space="preserve">* יצוינו התאריכים בהתאם לנדרש במסמכי המכרז או בהתאם לשינויים הרלוונטיים בכל סעיף וסעיף.  </w:t>
      </w:r>
    </w:p>
    <w:p w:rsidR="00F636D0" w:rsidRPr="00EE684E" w:rsidRDefault="00F636D0" w:rsidP="00163471">
      <w:pPr>
        <w:overflowPunct w:val="0"/>
        <w:spacing w:before="60" w:after="60"/>
        <w:ind w:left="233" w:hanging="142"/>
        <w:textAlignment w:val="baseline"/>
        <w:rPr>
          <w:rFonts w:ascii="David" w:hAnsi="David" w:cs="David"/>
          <w:rtl/>
        </w:rPr>
        <w:sectPr w:rsidR="00F636D0" w:rsidRPr="00EE684E" w:rsidSect="00E32461">
          <w:pgSz w:w="12240" w:h="15840"/>
          <w:pgMar w:top="1440" w:right="1800" w:bottom="1440" w:left="1800" w:header="720" w:footer="720" w:gutter="0"/>
          <w:cols w:space="720"/>
          <w:titlePg/>
          <w:bidi/>
          <w:rtlGutter/>
          <w:docGrid w:linePitch="360"/>
        </w:sectPr>
      </w:pPr>
      <w:r w:rsidRPr="00DA187F">
        <w:rPr>
          <w:rFonts w:ascii="David" w:hAnsi="David" w:cs="David"/>
          <w:sz w:val="24"/>
          <w:szCs w:val="24"/>
          <w:rtl/>
        </w:rPr>
        <w:t xml:space="preserve">**לצרכי מכתב זה חוות הדעת הכוללות תוספות המפורטות בדוגמאות לתקן ביקורת מספר 99, </w:t>
      </w:r>
      <w:r w:rsidRPr="00DA187F">
        <w:rPr>
          <w:rFonts w:ascii="David" w:hAnsi="David" w:cs="David"/>
          <w:sz w:val="24"/>
          <w:szCs w:val="24"/>
          <w:rtl/>
        </w:rPr>
        <w:lastRenderedPageBreak/>
        <w:t>יראו אותן כחוות דעת ללא סטייה מהנוסח האחיד.</w:t>
      </w:r>
    </w:p>
    <w:p w:rsidR="00A12CB0" w:rsidRPr="00DA187F" w:rsidRDefault="0020245E" w:rsidP="00DA369E">
      <w:pPr>
        <w:pStyle w:val="10"/>
        <w:jc w:val="center"/>
        <w:rPr>
          <w:b/>
          <w:bCs/>
          <w:sz w:val="24"/>
          <w:rtl/>
        </w:rPr>
      </w:pPr>
      <w:bookmarkStart w:id="54" w:name="_Toc478564510"/>
      <w:r w:rsidRPr="00DA187F">
        <w:rPr>
          <w:b/>
          <w:bCs/>
          <w:sz w:val="24"/>
          <w:rtl/>
        </w:rPr>
        <w:lastRenderedPageBreak/>
        <w:t>חלק ב' - טופס הצעת מחיר</w:t>
      </w:r>
      <w:bookmarkEnd w:id="54"/>
    </w:p>
    <w:bookmarkEnd w:id="45"/>
    <w:bookmarkEnd w:id="46"/>
    <w:bookmarkEnd w:id="47"/>
    <w:bookmarkEnd w:id="48"/>
    <w:p w:rsidR="00DA369E" w:rsidRPr="00DA187F" w:rsidRDefault="00813BFE" w:rsidP="00C04245">
      <w:pPr>
        <w:keepNext/>
        <w:spacing w:before="120" w:after="120" w:line="360" w:lineRule="auto"/>
        <w:jc w:val="center"/>
        <w:rPr>
          <w:rFonts w:ascii="David" w:hAnsi="David" w:cs="David"/>
          <w:b/>
          <w:bCs/>
          <w:sz w:val="24"/>
          <w:szCs w:val="24"/>
          <w:rtl/>
        </w:rPr>
      </w:pPr>
      <w:r w:rsidRPr="00DA187F">
        <w:rPr>
          <w:rFonts w:ascii="David" w:hAnsi="David" w:cs="David"/>
          <w:b/>
          <w:bCs/>
          <w:sz w:val="24"/>
          <w:szCs w:val="24"/>
          <w:rtl/>
        </w:rPr>
        <w:t xml:space="preserve">הצעת מחיר למכרז </w:t>
      </w:r>
      <w:bookmarkStart w:id="55" w:name="_Toc179603301"/>
      <w:bookmarkStart w:id="56" w:name="_Ref174173569"/>
      <w:r w:rsidR="00D32A91" w:rsidRPr="00D32A91">
        <w:rPr>
          <w:rFonts w:ascii="David" w:hAnsi="David" w:cs="David" w:hint="cs"/>
          <w:b/>
          <w:bCs/>
          <w:sz w:val="24"/>
          <w:szCs w:val="24"/>
          <w:rtl/>
        </w:rPr>
        <w:t>במכרז</w:t>
      </w:r>
      <w:r w:rsidR="00D32A91" w:rsidRPr="00D32A91">
        <w:rPr>
          <w:rFonts w:ascii="David" w:hAnsi="David" w:cs="David"/>
          <w:b/>
          <w:bCs/>
          <w:sz w:val="24"/>
          <w:szCs w:val="24"/>
          <w:rtl/>
        </w:rPr>
        <w:t xml:space="preserve"> </w:t>
      </w:r>
      <w:r w:rsidR="00D32A91" w:rsidRPr="00D32A91">
        <w:rPr>
          <w:rFonts w:ascii="David" w:hAnsi="David" w:cs="David" w:hint="cs"/>
          <w:b/>
          <w:bCs/>
          <w:sz w:val="24"/>
          <w:szCs w:val="24"/>
          <w:rtl/>
        </w:rPr>
        <w:t>מס</w:t>
      </w:r>
      <w:r w:rsidR="00D32A91" w:rsidRPr="00D32A91">
        <w:rPr>
          <w:rFonts w:ascii="David" w:hAnsi="David" w:cs="David"/>
          <w:b/>
          <w:bCs/>
          <w:sz w:val="24"/>
          <w:szCs w:val="24"/>
          <w:rtl/>
        </w:rPr>
        <w:t xml:space="preserve">' </w:t>
      </w:r>
      <w:r w:rsidR="00C04245">
        <w:rPr>
          <w:rFonts w:ascii="David" w:hAnsi="David" w:cs="David" w:hint="cs"/>
          <w:b/>
          <w:bCs/>
          <w:sz w:val="24"/>
          <w:szCs w:val="24"/>
          <w:rtl/>
        </w:rPr>
        <w:t>3</w:t>
      </w:r>
      <w:r w:rsidR="00D32A91" w:rsidRPr="00D32A91">
        <w:rPr>
          <w:rFonts w:ascii="David" w:hAnsi="David" w:cs="David"/>
          <w:b/>
          <w:bCs/>
          <w:sz w:val="24"/>
          <w:szCs w:val="24"/>
          <w:rtl/>
        </w:rPr>
        <w:t xml:space="preserve">/2017 - </w:t>
      </w:r>
      <w:r w:rsidR="00D32A91" w:rsidRPr="00D32A91">
        <w:rPr>
          <w:rFonts w:ascii="David" w:hAnsi="David" w:cs="David" w:hint="cs"/>
          <w:b/>
          <w:bCs/>
          <w:sz w:val="24"/>
          <w:szCs w:val="24"/>
          <w:rtl/>
        </w:rPr>
        <w:t>למתן</w:t>
      </w:r>
      <w:r w:rsidR="00D32A91" w:rsidRPr="00D32A91">
        <w:rPr>
          <w:rFonts w:ascii="David" w:hAnsi="David" w:cs="David"/>
          <w:b/>
          <w:bCs/>
          <w:sz w:val="24"/>
          <w:szCs w:val="24"/>
          <w:rtl/>
        </w:rPr>
        <w:t xml:space="preserve"> </w:t>
      </w:r>
      <w:r w:rsidR="00D32A91" w:rsidRPr="00D32A91">
        <w:rPr>
          <w:rFonts w:ascii="David" w:hAnsi="David" w:cs="David" w:hint="cs"/>
          <w:b/>
          <w:bCs/>
          <w:sz w:val="24"/>
          <w:szCs w:val="24"/>
          <w:rtl/>
        </w:rPr>
        <w:t>שירותי</w:t>
      </w:r>
      <w:r w:rsidR="00D32A91" w:rsidRPr="00D32A91">
        <w:rPr>
          <w:rFonts w:ascii="David" w:hAnsi="David" w:cs="David"/>
          <w:b/>
          <w:bCs/>
          <w:sz w:val="24"/>
          <w:szCs w:val="24"/>
          <w:rtl/>
        </w:rPr>
        <w:t xml:space="preserve"> </w:t>
      </w:r>
      <w:r w:rsidR="00D32A91" w:rsidRPr="00D32A91">
        <w:rPr>
          <w:rFonts w:ascii="David" w:hAnsi="David" w:cs="David" w:hint="cs"/>
          <w:b/>
          <w:bCs/>
          <w:sz w:val="24"/>
          <w:szCs w:val="24"/>
          <w:rtl/>
        </w:rPr>
        <w:t>תפעול</w:t>
      </w:r>
      <w:r w:rsidR="00D32A91" w:rsidRPr="00D32A91">
        <w:rPr>
          <w:rFonts w:ascii="David" w:hAnsi="David" w:cs="David"/>
          <w:b/>
          <w:bCs/>
          <w:sz w:val="24"/>
          <w:szCs w:val="24"/>
          <w:rtl/>
        </w:rPr>
        <w:t xml:space="preserve"> </w:t>
      </w:r>
      <w:r w:rsidR="00D32A91" w:rsidRPr="00D32A91">
        <w:rPr>
          <w:rFonts w:ascii="David" w:hAnsi="David" w:cs="David" w:hint="cs"/>
          <w:b/>
          <w:bCs/>
          <w:sz w:val="24"/>
          <w:szCs w:val="24"/>
          <w:rtl/>
        </w:rPr>
        <w:t>משרתים</w:t>
      </w:r>
      <w:r w:rsidR="00D32A91" w:rsidRPr="00D32A91">
        <w:rPr>
          <w:rFonts w:ascii="David" w:hAnsi="David" w:cs="David"/>
          <w:b/>
          <w:bCs/>
          <w:sz w:val="24"/>
          <w:szCs w:val="24"/>
          <w:rtl/>
        </w:rPr>
        <w:t xml:space="preserve"> </w:t>
      </w:r>
      <w:r w:rsidR="00D32A91" w:rsidRPr="00D32A91">
        <w:rPr>
          <w:rFonts w:ascii="David" w:hAnsi="David" w:cs="David" w:hint="cs"/>
          <w:b/>
          <w:bCs/>
          <w:sz w:val="24"/>
          <w:szCs w:val="24"/>
          <w:rtl/>
        </w:rPr>
        <w:t>בשירות</w:t>
      </w:r>
      <w:r w:rsidR="00D32A91" w:rsidRPr="00D32A91">
        <w:rPr>
          <w:rFonts w:ascii="David" w:hAnsi="David" w:cs="David"/>
          <w:b/>
          <w:bCs/>
          <w:sz w:val="24"/>
          <w:szCs w:val="24"/>
          <w:rtl/>
        </w:rPr>
        <w:t xml:space="preserve"> </w:t>
      </w:r>
      <w:r w:rsidR="00D32A91" w:rsidRPr="00D32A91">
        <w:rPr>
          <w:rFonts w:ascii="David" w:hAnsi="David" w:cs="David" w:hint="cs"/>
          <w:b/>
          <w:bCs/>
          <w:sz w:val="24"/>
          <w:szCs w:val="24"/>
          <w:rtl/>
        </w:rPr>
        <w:t>האזרחי</w:t>
      </w:r>
      <w:r w:rsidR="00D32A91" w:rsidRPr="00D32A91">
        <w:rPr>
          <w:rFonts w:ascii="David" w:hAnsi="David" w:cs="David"/>
          <w:b/>
          <w:bCs/>
          <w:sz w:val="24"/>
          <w:szCs w:val="24"/>
          <w:rtl/>
        </w:rPr>
        <w:t xml:space="preserve"> </w:t>
      </w:r>
      <w:r w:rsidR="00D32A91" w:rsidRPr="00D32A91">
        <w:rPr>
          <w:rFonts w:ascii="David" w:hAnsi="David" w:cs="David" w:hint="cs"/>
          <w:b/>
          <w:bCs/>
          <w:sz w:val="24"/>
          <w:szCs w:val="24"/>
          <w:rtl/>
        </w:rPr>
        <w:t>לרשות</w:t>
      </w:r>
      <w:r w:rsidR="00D32A91" w:rsidRPr="00D32A91">
        <w:rPr>
          <w:rFonts w:ascii="David" w:hAnsi="David" w:cs="David"/>
          <w:b/>
          <w:bCs/>
          <w:sz w:val="24"/>
          <w:szCs w:val="24"/>
          <w:rtl/>
        </w:rPr>
        <w:t xml:space="preserve"> </w:t>
      </w:r>
      <w:r w:rsidR="00D32A91" w:rsidRPr="00D32A91">
        <w:rPr>
          <w:rFonts w:ascii="David" w:hAnsi="David" w:cs="David" w:hint="cs"/>
          <w:b/>
          <w:bCs/>
          <w:sz w:val="24"/>
          <w:szCs w:val="24"/>
          <w:rtl/>
        </w:rPr>
        <w:t>השירות</w:t>
      </w:r>
      <w:r w:rsidR="00D32A91" w:rsidRPr="00D32A91">
        <w:rPr>
          <w:rFonts w:ascii="David" w:hAnsi="David" w:cs="David"/>
          <w:b/>
          <w:bCs/>
          <w:sz w:val="24"/>
          <w:szCs w:val="24"/>
          <w:rtl/>
        </w:rPr>
        <w:t xml:space="preserve"> </w:t>
      </w:r>
      <w:r w:rsidR="00D32A91" w:rsidRPr="00D32A91">
        <w:rPr>
          <w:rFonts w:ascii="David" w:hAnsi="David" w:cs="David" w:hint="cs"/>
          <w:b/>
          <w:bCs/>
          <w:sz w:val="24"/>
          <w:szCs w:val="24"/>
          <w:rtl/>
        </w:rPr>
        <w:t>הלאומי</w:t>
      </w:r>
      <w:r w:rsidR="00D32A91" w:rsidRPr="00D32A91">
        <w:rPr>
          <w:rFonts w:ascii="David" w:hAnsi="David" w:cs="David"/>
          <w:b/>
          <w:bCs/>
          <w:sz w:val="24"/>
          <w:szCs w:val="24"/>
          <w:rtl/>
        </w:rPr>
        <w:t xml:space="preserve"> -</w:t>
      </w:r>
      <w:r w:rsidR="00D32A91" w:rsidRPr="00D32A91">
        <w:rPr>
          <w:rFonts w:ascii="David" w:hAnsi="David" w:cs="David" w:hint="cs"/>
          <w:b/>
          <w:bCs/>
          <w:sz w:val="24"/>
          <w:szCs w:val="24"/>
          <w:rtl/>
        </w:rPr>
        <w:t>אזרחי</w:t>
      </w:r>
      <w:r w:rsidR="00D32A91" w:rsidRPr="00D32A91">
        <w:rPr>
          <w:rFonts w:ascii="David" w:hAnsi="David" w:cs="David"/>
          <w:b/>
          <w:bCs/>
          <w:sz w:val="24"/>
          <w:szCs w:val="24"/>
          <w:rtl/>
        </w:rPr>
        <w:t>.</w:t>
      </w:r>
    </w:p>
    <w:p w:rsidR="00226605" w:rsidRPr="00DA187F" w:rsidRDefault="00813BFE" w:rsidP="006760BB">
      <w:pPr>
        <w:keepNext/>
        <w:numPr>
          <w:ilvl w:val="0"/>
          <w:numId w:val="13"/>
        </w:numPr>
        <w:spacing w:line="360" w:lineRule="auto"/>
        <w:rPr>
          <w:rFonts w:ascii="David" w:hAnsi="David" w:cs="David"/>
          <w:sz w:val="24"/>
          <w:szCs w:val="24"/>
        </w:rPr>
      </w:pPr>
      <w:r w:rsidRPr="00DA187F">
        <w:rPr>
          <w:rFonts w:ascii="David" w:hAnsi="David" w:cs="David"/>
          <w:sz w:val="24"/>
          <w:szCs w:val="24"/>
          <w:rtl/>
        </w:rPr>
        <w:t xml:space="preserve">המחירים המפורטים להלן כוללים את כל העלויות הכרוכות במתן השירותים בהתאם לדרישות המופיעות במסמכי המכרז </w:t>
      </w:r>
      <w:proofErr w:type="spellStart"/>
      <w:r w:rsidRPr="00DA187F">
        <w:rPr>
          <w:rFonts w:ascii="David" w:hAnsi="David" w:cs="David"/>
          <w:sz w:val="24"/>
          <w:szCs w:val="24"/>
          <w:rtl/>
        </w:rPr>
        <w:t>המצ"ב</w:t>
      </w:r>
      <w:proofErr w:type="spellEnd"/>
      <w:r w:rsidRPr="00DA187F">
        <w:rPr>
          <w:rFonts w:ascii="David" w:hAnsi="David" w:cs="David"/>
          <w:sz w:val="24"/>
          <w:szCs w:val="24"/>
          <w:rtl/>
        </w:rPr>
        <w:t xml:space="preserve">, לרבות שכר עבודה לעובדים, תנאים סוציאליים, הוצאות ביטוחים, </w:t>
      </w:r>
      <w:r w:rsidR="008F435F" w:rsidRPr="00DA187F">
        <w:rPr>
          <w:rFonts w:ascii="David" w:hAnsi="David" w:cs="David"/>
          <w:sz w:val="24"/>
          <w:szCs w:val="24"/>
          <w:rtl/>
        </w:rPr>
        <w:t>תשלום לכ"א</w:t>
      </w:r>
      <w:r w:rsidR="00B73AC9" w:rsidRPr="00DA187F">
        <w:rPr>
          <w:rFonts w:ascii="David" w:hAnsi="David" w:cs="David"/>
          <w:sz w:val="24"/>
          <w:szCs w:val="24"/>
          <w:rtl/>
        </w:rPr>
        <w:t>,</w:t>
      </w:r>
      <w:r w:rsidR="007A5E47" w:rsidRPr="00DA187F">
        <w:rPr>
          <w:rFonts w:ascii="David" w:hAnsi="David" w:cs="David"/>
          <w:sz w:val="24"/>
          <w:szCs w:val="24"/>
          <w:rtl/>
        </w:rPr>
        <w:t xml:space="preserve"> </w:t>
      </w:r>
      <w:r w:rsidRPr="00DA187F">
        <w:rPr>
          <w:rFonts w:ascii="David" w:hAnsi="David" w:cs="David"/>
          <w:sz w:val="24"/>
          <w:szCs w:val="24"/>
          <w:rtl/>
        </w:rPr>
        <w:t>מיסים, הוצאות מנהלה ורווח הספק</w:t>
      </w:r>
      <w:bookmarkEnd w:id="55"/>
      <w:r w:rsidR="008331F1" w:rsidRPr="00DA187F">
        <w:rPr>
          <w:rFonts w:ascii="David" w:hAnsi="David" w:cs="David"/>
          <w:sz w:val="24"/>
          <w:szCs w:val="24"/>
          <w:rtl/>
        </w:rPr>
        <w:t xml:space="preserve"> ולא כוללים את דמי הכלכלה המשולמים </w:t>
      </w:r>
      <w:r w:rsidR="006760BB" w:rsidRPr="00DA187F">
        <w:rPr>
          <w:rFonts w:ascii="David" w:hAnsi="David" w:cs="David"/>
          <w:sz w:val="24"/>
          <w:szCs w:val="24"/>
          <w:rtl/>
        </w:rPr>
        <w:t xml:space="preserve">למשרתים </w:t>
      </w:r>
      <w:r w:rsidR="00003B10" w:rsidRPr="00DA187F">
        <w:rPr>
          <w:rFonts w:ascii="David" w:hAnsi="David" w:cs="David"/>
          <w:sz w:val="24"/>
          <w:szCs w:val="24"/>
          <w:rtl/>
        </w:rPr>
        <w:t>ואת התמורה המשולמת ע"י הגופים המפעילים</w:t>
      </w:r>
      <w:r w:rsidR="000B1EEB" w:rsidRPr="00DA187F">
        <w:rPr>
          <w:rFonts w:ascii="David" w:hAnsi="David" w:cs="David"/>
          <w:sz w:val="24"/>
          <w:szCs w:val="24"/>
          <w:rtl/>
        </w:rPr>
        <w:t>.</w:t>
      </w:r>
    </w:p>
    <w:p w:rsidR="008331F1" w:rsidRPr="00DA187F" w:rsidRDefault="008331F1" w:rsidP="006760BB">
      <w:pPr>
        <w:numPr>
          <w:ilvl w:val="0"/>
          <w:numId w:val="13"/>
        </w:numPr>
        <w:spacing w:line="360" w:lineRule="auto"/>
        <w:rPr>
          <w:rFonts w:ascii="David" w:hAnsi="David" w:cs="David"/>
          <w:sz w:val="24"/>
          <w:szCs w:val="24"/>
        </w:rPr>
      </w:pPr>
      <w:r w:rsidRPr="00DA187F">
        <w:rPr>
          <w:rFonts w:ascii="David" w:hAnsi="David" w:cs="David"/>
          <w:sz w:val="24"/>
          <w:szCs w:val="24"/>
          <w:rtl/>
        </w:rPr>
        <w:t xml:space="preserve">הצעת המחיר תכתב באופן הבא : סכום חודשי הכולל את מלא השירותים ועומד בכל התנאים  שבסעיף </w:t>
      </w:r>
      <w:r w:rsidR="00003B10" w:rsidRPr="00DA187F">
        <w:rPr>
          <w:rFonts w:ascii="David" w:hAnsi="David" w:cs="David"/>
          <w:sz w:val="24"/>
          <w:szCs w:val="24"/>
        </w:rPr>
        <w:fldChar w:fldCharType="begin"/>
      </w:r>
      <w:r w:rsidR="00003B10" w:rsidRPr="00DA187F">
        <w:rPr>
          <w:rFonts w:ascii="David" w:hAnsi="David" w:cs="David"/>
          <w:sz w:val="24"/>
          <w:szCs w:val="24"/>
          <w:rtl/>
        </w:rPr>
        <w:instrText xml:space="preserve"> </w:instrText>
      </w:r>
      <w:r w:rsidR="00003B10" w:rsidRPr="00DA187F">
        <w:rPr>
          <w:rFonts w:ascii="David" w:hAnsi="David" w:cs="David"/>
          <w:sz w:val="24"/>
          <w:szCs w:val="24"/>
        </w:rPr>
        <w:instrText>REF</w:instrText>
      </w:r>
      <w:r w:rsidR="00003B10" w:rsidRPr="00DA187F">
        <w:rPr>
          <w:rFonts w:ascii="David" w:hAnsi="David" w:cs="David"/>
          <w:sz w:val="24"/>
          <w:szCs w:val="24"/>
          <w:rtl/>
        </w:rPr>
        <w:instrText xml:space="preserve"> _</w:instrText>
      </w:r>
      <w:r w:rsidR="00003B10" w:rsidRPr="00DA187F">
        <w:rPr>
          <w:rFonts w:ascii="David" w:hAnsi="David" w:cs="David"/>
          <w:sz w:val="24"/>
          <w:szCs w:val="24"/>
        </w:rPr>
        <w:instrText>Ref469412267 \n \h</w:instrText>
      </w:r>
      <w:r w:rsidR="00003B10" w:rsidRPr="00DA187F">
        <w:rPr>
          <w:rFonts w:ascii="David" w:hAnsi="David" w:cs="David"/>
          <w:sz w:val="24"/>
          <w:szCs w:val="24"/>
          <w:rtl/>
        </w:rPr>
        <w:instrText xml:space="preserve"> </w:instrText>
      </w:r>
      <w:r w:rsidR="00EE684E" w:rsidRPr="00DA187F">
        <w:rPr>
          <w:rFonts w:ascii="David" w:hAnsi="David" w:cs="David"/>
          <w:sz w:val="24"/>
          <w:szCs w:val="24"/>
        </w:rPr>
        <w:instrText xml:space="preserve"> \* MERGEFORMAT </w:instrText>
      </w:r>
      <w:r w:rsidR="00003B10" w:rsidRPr="00DA187F">
        <w:rPr>
          <w:rFonts w:ascii="David" w:hAnsi="David" w:cs="David"/>
          <w:sz w:val="24"/>
          <w:szCs w:val="24"/>
        </w:rPr>
      </w:r>
      <w:r w:rsidR="00003B10" w:rsidRPr="00DA187F">
        <w:rPr>
          <w:rFonts w:ascii="David" w:hAnsi="David" w:cs="David"/>
          <w:sz w:val="24"/>
          <w:szCs w:val="24"/>
        </w:rPr>
        <w:fldChar w:fldCharType="separate"/>
      </w:r>
      <w:r w:rsidR="007E01AC">
        <w:rPr>
          <w:rFonts w:ascii="David" w:hAnsi="David" w:cs="David"/>
          <w:sz w:val="24"/>
          <w:szCs w:val="24"/>
          <w:cs/>
        </w:rPr>
        <w:t>‎</w:t>
      </w:r>
      <w:r w:rsidR="007E01AC">
        <w:rPr>
          <w:rFonts w:ascii="David" w:hAnsi="David" w:cs="David"/>
          <w:sz w:val="24"/>
          <w:szCs w:val="24"/>
        </w:rPr>
        <w:t>13.2</w:t>
      </w:r>
      <w:r w:rsidR="00003B10" w:rsidRPr="00DA187F">
        <w:rPr>
          <w:rFonts w:ascii="David" w:hAnsi="David" w:cs="David"/>
          <w:sz w:val="24"/>
          <w:szCs w:val="24"/>
        </w:rPr>
        <w:fldChar w:fldCharType="end"/>
      </w:r>
      <w:r w:rsidRPr="00DA187F">
        <w:rPr>
          <w:rFonts w:ascii="David" w:hAnsi="David" w:cs="David"/>
          <w:sz w:val="24"/>
          <w:szCs w:val="24"/>
          <w:rtl/>
        </w:rPr>
        <w:t xml:space="preserve"> לעיל, עבור </w:t>
      </w:r>
      <w:r w:rsidR="006760BB" w:rsidRPr="00DA187F">
        <w:rPr>
          <w:rFonts w:ascii="David" w:hAnsi="David" w:cs="David"/>
          <w:sz w:val="24"/>
          <w:szCs w:val="24"/>
          <w:rtl/>
        </w:rPr>
        <w:t xml:space="preserve">משרת </w:t>
      </w:r>
      <w:r w:rsidRPr="00DA187F">
        <w:rPr>
          <w:rFonts w:ascii="David" w:hAnsi="David" w:cs="David"/>
          <w:sz w:val="24"/>
          <w:szCs w:val="24"/>
          <w:rtl/>
        </w:rPr>
        <w:t>יחיד.</w:t>
      </w:r>
    </w:p>
    <w:bookmarkEnd w:id="56"/>
    <w:p w:rsidR="00003B10" w:rsidRPr="00DA187F" w:rsidRDefault="00003B10" w:rsidP="000F763D">
      <w:pPr>
        <w:numPr>
          <w:ilvl w:val="0"/>
          <w:numId w:val="13"/>
        </w:numPr>
        <w:spacing w:line="360" w:lineRule="auto"/>
        <w:rPr>
          <w:rFonts w:ascii="David" w:hAnsi="David" w:cs="David"/>
          <w:sz w:val="24"/>
          <w:szCs w:val="24"/>
        </w:rPr>
      </w:pPr>
      <w:r w:rsidRPr="00DA187F">
        <w:rPr>
          <w:rFonts w:ascii="David" w:hAnsi="David" w:cs="David"/>
          <w:sz w:val="24"/>
          <w:szCs w:val="24"/>
          <w:rtl/>
        </w:rPr>
        <w:t>יובהר כי המשרד לא יכסה שום הוצאה הכרוכה במסגרת מכרז זה, שלא במסגרת הסכום המוצע.</w:t>
      </w:r>
      <w:bookmarkStart w:id="57" w:name="_Toc179603302"/>
    </w:p>
    <w:p w:rsidR="00003B10" w:rsidRPr="00DA187F" w:rsidRDefault="00003B10" w:rsidP="000F763D">
      <w:pPr>
        <w:numPr>
          <w:ilvl w:val="0"/>
          <w:numId w:val="13"/>
        </w:numPr>
        <w:spacing w:line="360" w:lineRule="auto"/>
        <w:rPr>
          <w:rFonts w:ascii="David" w:hAnsi="David" w:cs="David"/>
          <w:sz w:val="24"/>
          <w:szCs w:val="24"/>
          <w:rtl/>
        </w:rPr>
      </w:pPr>
      <w:r w:rsidRPr="00DA187F">
        <w:rPr>
          <w:rFonts w:ascii="David" w:hAnsi="David" w:cs="David"/>
          <w:sz w:val="24"/>
          <w:szCs w:val="24"/>
          <w:rtl/>
        </w:rPr>
        <w:t>את ההצעה יש למלא בעט ובכתב יד ברור. מחיקות יעשו בצורה ברורה ובהירה. ועדת המכרזים רשאית לפסול הצעות שהמחירים בהן אינם ברורים ולפיכך לא ניתן להעריכן.</w:t>
      </w:r>
      <w:bookmarkEnd w:id="57"/>
    </w:p>
    <w:p w:rsidR="00003B10" w:rsidRPr="00DA187F" w:rsidRDefault="00003B10" w:rsidP="000F763D">
      <w:pPr>
        <w:numPr>
          <w:ilvl w:val="0"/>
          <w:numId w:val="13"/>
        </w:numPr>
        <w:spacing w:line="360" w:lineRule="auto"/>
        <w:rPr>
          <w:rFonts w:ascii="David" w:hAnsi="David" w:cs="David"/>
          <w:sz w:val="24"/>
          <w:szCs w:val="24"/>
        </w:rPr>
      </w:pPr>
      <w:r w:rsidRPr="00DA187F">
        <w:rPr>
          <w:rFonts w:ascii="David" w:hAnsi="David" w:cs="David"/>
          <w:sz w:val="24"/>
          <w:szCs w:val="24"/>
          <w:rtl/>
        </w:rPr>
        <w:t>המזמין לא ישלם כל תוספת למחיר המוצג, מלבד תוספת מע"מ כחוק.</w:t>
      </w:r>
    </w:p>
    <w:p w:rsidR="00A12CB0" w:rsidRPr="00DA187F" w:rsidRDefault="00813BFE" w:rsidP="000F763D">
      <w:pPr>
        <w:keepNext/>
        <w:numPr>
          <w:ilvl w:val="0"/>
          <w:numId w:val="13"/>
        </w:numPr>
        <w:spacing w:line="360" w:lineRule="auto"/>
        <w:rPr>
          <w:rFonts w:ascii="David" w:hAnsi="David" w:cs="David"/>
          <w:sz w:val="24"/>
          <w:szCs w:val="24"/>
        </w:rPr>
      </w:pPr>
      <w:r w:rsidRPr="00DA187F">
        <w:rPr>
          <w:rFonts w:ascii="David" w:hAnsi="David" w:cs="David"/>
          <w:sz w:val="24"/>
          <w:szCs w:val="24"/>
          <w:rtl/>
        </w:rPr>
        <w:t xml:space="preserve">הצעות חלקיות ו/או במתכונת השונה </w:t>
      </w:r>
      <w:r w:rsidR="002F1E80" w:rsidRPr="00DA187F">
        <w:rPr>
          <w:rFonts w:ascii="David" w:hAnsi="David" w:cs="David"/>
          <w:sz w:val="24"/>
          <w:szCs w:val="24"/>
          <w:rtl/>
        </w:rPr>
        <w:t>מהטבלה להלן</w:t>
      </w:r>
      <w:r w:rsidRPr="00DA187F">
        <w:rPr>
          <w:rFonts w:ascii="David" w:hAnsi="David" w:cs="David"/>
          <w:sz w:val="24"/>
          <w:szCs w:val="24"/>
          <w:rtl/>
        </w:rPr>
        <w:t xml:space="preserve"> - תפסלנה על הסף. </w:t>
      </w:r>
    </w:p>
    <w:p w:rsidR="00003B10" w:rsidRPr="00DA187F" w:rsidRDefault="00003B10" w:rsidP="000F763D">
      <w:pPr>
        <w:pStyle w:val="af3"/>
        <w:numPr>
          <w:ilvl w:val="0"/>
          <w:numId w:val="13"/>
        </w:numPr>
        <w:spacing w:line="360" w:lineRule="auto"/>
        <w:jc w:val="both"/>
        <w:rPr>
          <w:u w:val="single"/>
        </w:rPr>
      </w:pPr>
      <w:r w:rsidRPr="00DA187F">
        <w:rPr>
          <w:u w:val="single"/>
          <w:rtl/>
        </w:rPr>
        <w:t>הצהרות כלליות</w:t>
      </w:r>
    </w:p>
    <w:p w:rsidR="00003B10" w:rsidRPr="00DA187F" w:rsidRDefault="00003B10" w:rsidP="000F763D">
      <w:pPr>
        <w:pStyle w:val="af3"/>
        <w:numPr>
          <w:ilvl w:val="1"/>
          <w:numId w:val="49"/>
        </w:numPr>
        <w:spacing w:line="360" w:lineRule="auto"/>
        <w:ind w:left="985" w:hanging="655"/>
        <w:jc w:val="both"/>
      </w:pPr>
      <w:r w:rsidRPr="00DA187F">
        <w:rPr>
          <w:rtl/>
        </w:rPr>
        <w:t>לאחר שקראתי את מסמכי המכרז, קיבלתי הסברים ושאלותיי נענו על ידי המזמין, אני מגיש בזאת את הצעתי לאספקת השירותים כמפורט במסמך זה.</w:t>
      </w:r>
    </w:p>
    <w:p w:rsidR="00003B10" w:rsidRPr="00DA187F" w:rsidRDefault="00003B10" w:rsidP="000F763D">
      <w:pPr>
        <w:pStyle w:val="af3"/>
        <w:numPr>
          <w:ilvl w:val="1"/>
          <w:numId w:val="49"/>
        </w:numPr>
        <w:spacing w:line="360" w:lineRule="auto"/>
        <w:ind w:left="985" w:hanging="655"/>
        <w:jc w:val="both"/>
      </w:pPr>
      <w:r w:rsidRPr="00DA187F">
        <w:rPr>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rsidR="00003B10" w:rsidRPr="00DA187F" w:rsidRDefault="00003B10" w:rsidP="000F763D">
      <w:pPr>
        <w:pStyle w:val="af3"/>
        <w:numPr>
          <w:ilvl w:val="1"/>
          <w:numId w:val="49"/>
        </w:numPr>
        <w:spacing w:line="360" w:lineRule="auto"/>
        <w:ind w:left="985" w:hanging="655"/>
        <w:jc w:val="both"/>
      </w:pPr>
      <w:r w:rsidRPr="00DA187F">
        <w:rPr>
          <w:rtl/>
        </w:rPr>
        <w:t>ידוע לי, כי אם על פי שיקול דעת ועדת המכרזים, הצעת המחיר שלי תהיה בלתי סבירה, יהא המזמין רשאי לדחות את הצעתי.</w:t>
      </w:r>
    </w:p>
    <w:p w:rsidR="00C43ACE" w:rsidRPr="00DA187F" w:rsidRDefault="00C43ACE" w:rsidP="000F763D">
      <w:pPr>
        <w:keepNext/>
        <w:numPr>
          <w:ilvl w:val="0"/>
          <w:numId w:val="49"/>
        </w:numPr>
        <w:spacing w:line="360" w:lineRule="auto"/>
        <w:rPr>
          <w:rFonts w:ascii="David" w:hAnsi="David" w:cs="David"/>
          <w:b/>
          <w:bCs/>
          <w:sz w:val="24"/>
          <w:szCs w:val="24"/>
          <w:rtl/>
        </w:rPr>
      </w:pPr>
      <w:r w:rsidRPr="00DA187F">
        <w:rPr>
          <w:rFonts w:ascii="David" w:hAnsi="David" w:cs="David"/>
          <w:b/>
          <w:bCs/>
          <w:sz w:val="24"/>
          <w:szCs w:val="24"/>
          <w:rtl/>
        </w:rPr>
        <w:t>הצעת המחיר:</w:t>
      </w:r>
    </w:p>
    <w:tbl>
      <w:tblPr>
        <w:tblW w:w="3396"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3396"/>
      </w:tblGrid>
      <w:tr w:rsidR="00003B10" w:rsidRPr="00DA187F" w:rsidTr="00DB3B71">
        <w:trPr>
          <w:trHeight w:val="641"/>
          <w:jc w:val="center"/>
        </w:trPr>
        <w:tc>
          <w:tcPr>
            <w:tcW w:w="3396" w:type="dxa"/>
            <w:shd w:val="clear" w:color="000000" w:fill="D7E4BC"/>
            <w:hideMark/>
          </w:tcPr>
          <w:p w:rsidR="00003B10" w:rsidRPr="00DA187F" w:rsidRDefault="00003B10" w:rsidP="006760BB">
            <w:pPr>
              <w:jc w:val="center"/>
              <w:rPr>
                <w:rFonts w:ascii="David" w:hAnsi="David" w:cs="David"/>
                <w:b/>
                <w:bCs/>
                <w:sz w:val="24"/>
                <w:szCs w:val="24"/>
              </w:rPr>
            </w:pPr>
            <w:r w:rsidRPr="00DA187F">
              <w:rPr>
                <w:rFonts w:ascii="David" w:hAnsi="David" w:cs="David"/>
                <w:b/>
                <w:bCs/>
                <w:sz w:val="24"/>
                <w:szCs w:val="24"/>
                <w:rtl/>
              </w:rPr>
              <w:t xml:space="preserve">מחיר חודשי קבוע עבור </w:t>
            </w:r>
            <w:r w:rsidR="006760BB" w:rsidRPr="00DA187F">
              <w:rPr>
                <w:rFonts w:ascii="David" w:hAnsi="David" w:cs="David"/>
                <w:b/>
                <w:bCs/>
                <w:sz w:val="24"/>
                <w:szCs w:val="24"/>
                <w:rtl/>
              </w:rPr>
              <w:t xml:space="preserve">משרת </w:t>
            </w:r>
            <w:r w:rsidRPr="00DA187F">
              <w:rPr>
                <w:rFonts w:ascii="David" w:hAnsi="David" w:cs="David"/>
                <w:b/>
                <w:bCs/>
                <w:sz w:val="24"/>
                <w:szCs w:val="24"/>
                <w:rtl/>
              </w:rPr>
              <w:t>אחד כולל מע"מ</w:t>
            </w:r>
          </w:p>
        </w:tc>
      </w:tr>
      <w:tr w:rsidR="00003B10" w:rsidRPr="00DA187F" w:rsidTr="00DB3B71">
        <w:trPr>
          <w:trHeight w:val="784"/>
          <w:jc w:val="center"/>
        </w:trPr>
        <w:tc>
          <w:tcPr>
            <w:tcW w:w="3396" w:type="dxa"/>
            <w:shd w:val="clear" w:color="auto" w:fill="auto"/>
            <w:noWrap/>
            <w:vAlign w:val="center"/>
            <w:hideMark/>
          </w:tcPr>
          <w:p w:rsidR="00003B10" w:rsidRPr="00DA187F" w:rsidRDefault="00003B10" w:rsidP="005116DA">
            <w:pPr>
              <w:bidi w:val="0"/>
              <w:jc w:val="center"/>
              <w:rPr>
                <w:rFonts w:ascii="David" w:hAnsi="David" w:cs="David"/>
                <w:sz w:val="24"/>
                <w:szCs w:val="24"/>
              </w:rPr>
            </w:pPr>
            <w:r w:rsidRPr="00DA187F">
              <w:rPr>
                <w:rFonts w:ascii="David" w:hAnsi="David" w:cs="David"/>
                <w:sz w:val="24"/>
                <w:szCs w:val="24"/>
                <w:rtl/>
              </w:rPr>
              <w:t>__________ ₪</w:t>
            </w:r>
          </w:p>
          <w:p w:rsidR="00003B10" w:rsidRPr="00DA187F" w:rsidRDefault="00003B10" w:rsidP="005116DA">
            <w:pPr>
              <w:bidi w:val="0"/>
              <w:jc w:val="center"/>
              <w:rPr>
                <w:rFonts w:ascii="David" w:hAnsi="David" w:cs="David"/>
                <w:sz w:val="24"/>
                <w:szCs w:val="24"/>
              </w:rPr>
            </w:pPr>
          </w:p>
        </w:tc>
      </w:tr>
    </w:tbl>
    <w:p w:rsidR="00003B10" w:rsidRPr="00DA187F" w:rsidRDefault="00003B10" w:rsidP="00003B10">
      <w:pPr>
        <w:pStyle w:val="af3"/>
        <w:spacing w:line="360" w:lineRule="auto"/>
        <w:ind w:left="1418"/>
        <w:contextualSpacing/>
        <w:jc w:val="both"/>
        <w:rPr>
          <w:rtl/>
        </w:rPr>
      </w:pPr>
    </w:p>
    <w:p w:rsidR="00003B10" w:rsidRPr="00DA187F" w:rsidRDefault="00003B10" w:rsidP="009B472D">
      <w:pPr>
        <w:pStyle w:val="af3"/>
        <w:ind w:left="-6"/>
        <w:contextualSpacing/>
        <w:jc w:val="both"/>
      </w:pPr>
      <w:r w:rsidRPr="00DA187F">
        <w:rPr>
          <w:rtl/>
        </w:rPr>
        <w:t>יובהר כי התמורה בפועל תינתן בהתאם למספר המ</w:t>
      </w:r>
      <w:r w:rsidR="006760BB" w:rsidRPr="00DA187F">
        <w:rPr>
          <w:rtl/>
        </w:rPr>
        <w:t>שרתים</w:t>
      </w:r>
      <w:r w:rsidRPr="00DA187F">
        <w:rPr>
          <w:rtl/>
        </w:rPr>
        <w:t xml:space="preserve"> שיופנו בפועל למציע, במכפלת התמורה המוצעת. במידה ומכסת המ</w:t>
      </w:r>
      <w:r w:rsidR="006760BB" w:rsidRPr="00DA187F">
        <w:rPr>
          <w:rtl/>
        </w:rPr>
        <w:t>שרתים</w:t>
      </w:r>
      <w:r w:rsidRPr="00DA187F">
        <w:rPr>
          <w:rtl/>
        </w:rPr>
        <w:t xml:space="preserve"> תעלה על </w:t>
      </w:r>
      <w:r w:rsidR="00DA187F">
        <w:rPr>
          <w:rFonts w:hint="cs"/>
          <w:rtl/>
        </w:rPr>
        <w:t>900</w:t>
      </w:r>
      <w:r w:rsidR="00B121C3" w:rsidRPr="00DA187F">
        <w:t xml:space="preserve"> </w:t>
      </w:r>
      <w:r w:rsidRPr="00DA187F">
        <w:rPr>
          <w:rtl/>
        </w:rPr>
        <w:t>מ</w:t>
      </w:r>
      <w:r w:rsidR="006760BB" w:rsidRPr="00DA187F">
        <w:rPr>
          <w:rtl/>
        </w:rPr>
        <w:t>שר</w:t>
      </w:r>
      <w:r w:rsidRPr="00DA187F">
        <w:rPr>
          <w:rtl/>
        </w:rPr>
        <w:t>ת</w:t>
      </w:r>
      <w:r w:rsidR="006760BB" w:rsidRPr="00DA187F">
        <w:rPr>
          <w:rtl/>
        </w:rPr>
        <w:t>ים</w:t>
      </w:r>
      <w:r w:rsidRPr="00DA187F">
        <w:rPr>
          <w:rtl/>
        </w:rPr>
        <w:t xml:space="preserve"> לספק, הת</w:t>
      </w:r>
      <w:r w:rsidR="00A351EB" w:rsidRPr="00DA187F">
        <w:rPr>
          <w:rtl/>
        </w:rPr>
        <w:t>מ</w:t>
      </w:r>
      <w:r w:rsidRPr="00DA187F">
        <w:rPr>
          <w:rtl/>
        </w:rPr>
        <w:t>ורה בגין כל מ</w:t>
      </w:r>
      <w:r w:rsidR="006760BB" w:rsidRPr="00DA187F">
        <w:rPr>
          <w:rtl/>
        </w:rPr>
        <w:t>שרת</w:t>
      </w:r>
      <w:r w:rsidR="00616925" w:rsidRPr="00DA187F">
        <w:rPr>
          <w:rtl/>
        </w:rPr>
        <w:t xml:space="preserve"> </w:t>
      </w:r>
      <w:r w:rsidRPr="00DA187F">
        <w:rPr>
          <w:rtl/>
        </w:rPr>
        <w:t xml:space="preserve">נוסף תעמוד על שיעור של </w:t>
      </w:r>
      <w:r w:rsidR="00A351EB" w:rsidRPr="00DA187F">
        <w:rPr>
          <w:rtl/>
        </w:rPr>
        <w:t>110</w:t>
      </w:r>
      <w:r w:rsidRPr="00DA187F">
        <w:rPr>
          <w:rtl/>
        </w:rPr>
        <w:t>% מה</w:t>
      </w:r>
      <w:r w:rsidR="00A351EB" w:rsidRPr="00DA187F">
        <w:rPr>
          <w:rtl/>
        </w:rPr>
        <w:t>מחיר הנ"ל</w:t>
      </w:r>
      <w:r w:rsidRPr="00DA187F">
        <w:rPr>
          <w:rtl/>
        </w:rPr>
        <w:t xml:space="preserve">. במידה ומכסת </w:t>
      </w:r>
      <w:r w:rsidR="006760BB" w:rsidRPr="00DA187F">
        <w:rPr>
          <w:rtl/>
        </w:rPr>
        <w:t xml:space="preserve">המשרתים </w:t>
      </w:r>
      <w:r w:rsidRPr="00DA187F">
        <w:rPr>
          <w:rtl/>
        </w:rPr>
        <w:t>תעלה</w:t>
      </w:r>
      <w:r w:rsidR="00B121C3" w:rsidRPr="00DA187F">
        <w:t xml:space="preserve"> </w:t>
      </w:r>
      <w:r w:rsidR="00B121C3" w:rsidRPr="00DA187F">
        <w:rPr>
          <w:rtl/>
        </w:rPr>
        <w:t xml:space="preserve">על </w:t>
      </w:r>
      <w:r w:rsidR="009B472D">
        <w:rPr>
          <w:rFonts w:hint="cs"/>
          <w:rtl/>
        </w:rPr>
        <w:t>1,100</w:t>
      </w:r>
      <w:r w:rsidRPr="00DA187F">
        <w:rPr>
          <w:rtl/>
        </w:rPr>
        <w:t xml:space="preserve"> מ</w:t>
      </w:r>
      <w:r w:rsidR="006760BB" w:rsidRPr="00DA187F">
        <w:rPr>
          <w:rtl/>
        </w:rPr>
        <w:t>שרת</w:t>
      </w:r>
      <w:r w:rsidRPr="00DA187F">
        <w:rPr>
          <w:rtl/>
        </w:rPr>
        <w:t>ים לספק, הסכום שישולם למציע בגין כל מ</w:t>
      </w:r>
      <w:r w:rsidR="006760BB" w:rsidRPr="00DA187F">
        <w:rPr>
          <w:rtl/>
        </w:rPr>
        <w:t>שר</w:t>
      </w:r>
      <w:r w:rsidRPr="00DA187F">
        <w:rPr>
          <w:rtl/>
        </w:rPr>
        <w:t>ת</w:t>
      </w:r>
      <w:r w:rsidR="006760BB" w:rsidRPr="00DA187F">
        <w:rPr>
          <w:rtl/>
        </w:rPr>
        <w:t xml:space="preserve"> </w:t>
      </w:r>
      <w:r w:rsidRPr="00DA187F">
        <w:rPr>
          <w:rtl/>
        </w:rPr>
        <w:t xml:space="preserve">נוסף יעמוד על שיעור של </w:t>
      </w:r>
      <w:r w:rsidR="00A351EB" w:rsidRPr="00DA187F">
        <w:rPr>
          <w:rtl/>
        </w:rPr>
        <w:t>1</w:t>
      </w:r>
      <w:r w:rsidR="009B472D">
        <w:rPr>
          <w:rFonts w:hint="cs"/>
          <w:rtl/>
        </w:rPr>
        <w:t>15</w:t>
      </w:r>
      <w:r w:rsidR="00A351EB" w:rsidRPr="00DA187F">
        <w:rPr>
          <w:rtl/>
        </w:rPr>
        <w:t>% מהמחיר הנ"ל.</w:t>
      </w:r>
      <w:r w:rsidRPr="00DA187F">
        <w:rPr>
          <w:rtl/>
        </w:rPr>
        <w:t xml:space="preserve"> </w:t>
      </w:r>
      <w:r w:rsidR="009B472D" w:rsidRPr="00DA187F">
        <w:rPr>
          <w:rtl/>
        </w:rPr>
        <w:t>במידה ומכסת המשרתים תעלה</w:t>
      </w:r>
      <w:r w:rsidR="009B472D" w:rsidRPr="00DA187F">
        <w:t xml:space="preserve"> </w:t>
      </w:r>
      <w:r w:rsidR="009B472D" w:rsidRPr="00DA187F">
        <w:rPr>
          <w:rtl/>
        </w:rPr>
        <w:t xml:space="preserve">על </w:t>
      </w:r>
      <w:r w:rsidR="009B472D">
        <w:rPr>
          <w:rFonts w:hint="cs"/>
          <w:rtl/>
        </w:rPr>
        <w:t>1,300</w:t>
      </w:r>
      <w:r w:rsidR="009B472D" w:rsidRPr="00DA187F">
        <w:rPr>
          <w:rtl/>
        </w:rPr>
        <w:t xml:space="preserve"> משרתים לספק, הסכום שישולם למציע בגין כל משרת נוסף יעמוד על שיעור של 1</w:t>
      </w:r>
      <w:r w:rsidR="009B472D">
        <w:rPr>
          <w:rFonts w:hint="cs"/>
          <w:rtl/>
        </w:rPr>
        <w:t>20</w:t>
      </w:r>
      <w:r w:rsidR="009B472D" w:rsidRPr="00DA187F">
        <w:rPr>
          <w:rtl/>
        </w:rPr>
        <w:t>% מהמחיר הנ"ל.</w:t>
      </w:r>
    </w:p>
    <w:p w:rsidR="002F1E80" w:rsidRPr="00EE684E" w:rsidRDefault="002F1E80" w:rsidP="002F1E80">
      <w:pPr>
        <w:pStyle w:val="Normal1"/>
        <w:spacing w:after="120" w:line="360" w:lineRule="auto"/>
        <w:ind w:firstLine="720"/>
        <w:rPr>
          <w:b/>
          <w:bCs/>
          <w:rtl/>
        </w:rPr>
      </w:pPr>
      <w:r w:rsidRPr="00EE684E">
        <w:rPr>
          <w:b/>
          <w:bCs/>
          <w:rtl/>
        </w:rPr>
        <w:t xml:space="preserve">_____________                                ______________                              </w:t>
      </w:r>
      <w:r w:rsidRPr="00EE684E">
        <w:rPr>
          <w:b/>
          <w:bCs/>
          <w:rtl/>
        </w:rPr>
        <w:lastRenderedPageBreak/>
        <w:t>__________________</w:t>
      </w:r>
    </w:p>
    <w:p w:rsidR="004056B9" w:rsidRPr="00EE684E" w:rsidRDefault="004056B9" w:rsidP="002F1E80">
      <w:pPr>
        <w:pStyle w:val="Normal1"/>
        <w:spacing w:after="120" w:line="360" w:lineRule="auto"/>
        <w:ind w:firstLine="720"/>
        <w:rPr>
          <w:b/>
          <w:bCs/>
          <w:rtl/>
        </w:rPr>
      </w:pPr>
      <w:r w:rsidRPr="00EE684E">
        <w:rPr>
          <w:b/>
          <w:bCs/>
          <w:rtl/>
        </w:rPr>
        <w:t>תאריך</w:t>
      </w:r>
      <w:r w:rsidRPr="00EE684E">
        <w:rPr>
          <w:b/>
          <w:bCs/>
          <w:rtl/>
        </w:rPr>
        <w:tab/>
        <w:t xml:space="preserve">                  </w:t>
      </w:r>
      <w:r w:rsidRPr="00EE684E">
        <w:rPr>
          <w:b/>
          <w:bCs/>
          <w:rtl/>
        </w:rPr>
        <w:tab/>
      </w:r>
      <w:r w:rsidRPr="00EE684E">
        <w:rPr>
          <w:b/>
          <w:bCs/>
          <w:rtl/>
        </w:rPr>
        <w:tab/>
        <w:t xml:space="preserve">  שם מלא</w:t>
      </w:r>
      <w:r w:rsidRPr="00EE684E">
        <w:rPr>
          <w:b/>
          <w:bCs/>
          <w:rtl/>
        </w:rPr>
        <w:tab/>
      </w:r>
      <w:r w:rsidRPr="00EE684E">
        <w:rPr>
          <w:b/>
          <w:bCs/>
          <w:rtl/>
        </w:rPr>
        <w:tab/>
      </w:r>
      <w:r w:rsidRPr="00EE684E">
        <w:rPr>
          <w:b/>
          <w:bCs/>
          <w:rtl/>
        </w:rPr>
        <w:tab/>
        <w:t>חתימה וחותמת</w:t>
      </w:r>
    </w:p>
    <w:p w:rsidR="00975567" w:rsidRPr="00EE684E" w:rsidRDefault="00E80FE0" w:rsidP="00345FB8">
      <w:pPr>
        <w:pStyle w:val="Normal1"/>
        <w:spacing w:after="120"/>
        <w:outlineLvl w:val="0"/>
        <w:rPr>
          <w:b/>
          <w:bCs/>
          <w:rtl/>
        </w:rPr>
      </w:pPr>
      <w:r w:rsidRPr="00EE684E">
        <w:rPr>
          <w:rtl/>
        </w:rPr>
        <w:t xml:space="preserve"> </w:t>
      </w:r>
      <w:bookmarkStart w:id="58" w:name="_Toc478564511"/>
      <w:r w:rsidR="00CE231E" w:rsidRPr="009B472D">
        <w:rPr>
          <w:b/>
          <w:bCs/>
          <w:rtl/>
        </w:rPr>
        <w:t xml:space="preserve">נספח ג' </w:t>
      </w:r>
      <w:r w:rsidR="002F1E80" w:rsidRPr="009B472D">
        <w:rPr>
          <w:b/>
          <w:bCs/>
          <w:rtl/>
        </w:rPr>
        <w:t>– הסכם ההתקשרות</w:t>
      </w:r>
      <w:bookmarkEnd w:id="58"/>
    </w:p>
    <w:p w:rsidR="003B12E8" w:rsidRPr="009B472D" w:rsidRDefault="00E40792" w:rsidP="00E40792">
      <w:pPr>
        <w:spacing w:after="120" w:line="360" w:lineRule="auto"/>
        <w:jc w:val="center"/>
        <w:rPr>
          <w:rFonts w:ascii="David" w:hAnsi="David" w:cs="David"/>
          <w:bCs/>
          <w:sz w:val="24"/>
          <w:szCs w:val="24"/>
          <w:rtl/>
        </w:rPr>
      </w:pPr>
      <w:r w:rsidRPr="009B472D">
        <w:rPr>
          <w:rFonts w:ascii="David" w:hAnsi="David" w:cs="David"/>
          <w:bCs/>
          <w:sz w:val="24"/>
          <w:szCs w:val="24"/>
          <w:rtl/>
        </w:rPr>
        <w:t>הסכם התקשרות</w:t>
      </w:r>
    </w:p>
    <w:p w:rsidR="003B12E8" w:rsidRPr="009B472D" w:rsidRDefault="003B12E8" w:rsidP="00B121C3">
      <w:pPr>
        <w:spacing w:after="120" w:line="360" w:lineRule="auto"/>
        <w:jc w:val="center"/>
        <w:rPr>
          <w:rFonts w:ascii="David" w:hAnsi="David" w:cs="David"/>
          <w:bCs/>
          <w:sz w:val="24"/>
          <w:szCs w:val="24"/>
          <w:rtl/>
        </w:rPr>
      </w:pPr>
      <w:r w:rsidRPr="009B472D">
        <w:rPr>
          <w:rFonts w:ascii="David" w:hAnsi="David" w:cs="David"/>
          <w:bCs/>
          <w:sz w:val="24"/>
          <w:szCs w:val="24"/>
          <w:rtl/>
        </w:rPr>
        <w:t xml:space="preserve">שנעשה ונחתם בירושלים ביום _____ לחודש _____ שנת </w:t>
      </w:r>
      <w:r w:rsidR="00326E63" w:rsidRPr="009B472D">
        <w:rPr>
          <w:rFonts w:ascii="David" w:hAnsi="David" w:cs="David"/>
          <w:bCs/>
          <w:sz w:val="24"/>
          <w:szCs w:val="24"/>
          <w:rtl/>
        </w:rPr>
        <w:t>201</w:t>
      </w:r>
      <w:r w:rsidR="00B121C3" w:rsidRPr="009B472D">
        <w:rPr>
          <w:rFonts w:ascii="David" w:hAnsi="David" w:cs="David"/>
          <w:bCs/>
          <w:sz w:val="24"/>
          <w:szCs w:val="24"/>
          <w:rtl/>
        </w:rPr>
        <w:t>7</w:t>
      </w:r>
    </w:p>
    <w:p w:rsidR="003B12E8" w:rsidRPr="009B472D" w:rsidRDefault="003B12E8" w:rsidP="003B12E8">
      <w:pPr>
        <w:spacing w:after="120" w:line="360" w:lineRule="auto"/>
        <w:jc w:val="center"/>
        <w:rPr>
          <w:rFonts w:ascii="David" w:hAnsi="David" w:cs="David"/>
          <w:bCs/>
          <w:sz w:val="24"/>
          <w:szCs w:val="24"/>
          <w:rtl/>
        </w:rPr>
      </w:pPr>
    </w:p>
    <w:p w:rsidR="00153B60" w:rsidRPr="009B472D" w:rsidRDefault="00153B60" w:rsidP="00153B60">
      <w:pPr>
        <w:ind w:right="180"/>
        <w:jc w:val="center"/>
        <w:rPr>
          <w:rFonts w:ascii="David" w:hAnsi="David" w:cs="David"/>
          <w:b/>
          <w:bCs/>
          <w:sz w:val="24"/>
          <w:szCs w:val="24"/>
          <w:rtl/>
        </w:rPr>
      </w:pPr>
      <w:r w:rsidRPr="009B472D">
        <w:rPr>
          <w:rFonts w:ascii="David" w:hAnsi="David" w:cs="David"/>
          <w:b/>
          <w:bCs/>
          <w:sz w:val="24"/>
          <w:szCs w:val="24"/>
          <w:rtl/>
        </w:rPr>
        <w:t>בין</w:t>
      </w:r>
    </w:p>
    <w:p w:rsidR="00E80FE0" w:rsidRPr="009B472D" w:rsidRDefault="00E80FE0" w:rsidP="006D6F31">
      <w:pPr>
        <w:spacing w:line="360" w:lineRule="auto"/>
        <w:jc w:val="center"/>
        <w:rPr>
          <w:rFonts w:ascii="David" w:hAnsi="David" w:cs="David"/>
          <w:sz w:val="24"/>
          <w:szCs w:val="24"/>
          <w:rtl/>
        </w:rPr>
      </w:pPr>
    </w:p>
    <w:p w:rsidR="00747E06" w:rsidRPr="009B472D" w:rsidRDefault="00153B60" w:rsidP="006D6F31">
      <w:pPr>
        <w:spacing w:line="360" w:lineRule="auto"/>
        <w:jc w:val="center"/>
        <w:rPr>
          <w:rFonts w:ascii="David" w:hAnsi="David" w:cs="David"/>
          <w:b/>
          <w:bCs/>
          <w:sz w:val="24"/>
          <w:szCs w:val="24"/>
          <w:rtl/>
        </w:rPr>
      </w:pPr>
      <w:r w:rsidRPr="009B472D">
        <w:rPr>
          <w:rFonts w:ascii="David" w:hAnsi="David" w:cs="David"/>
          <w:sz w:val="24"/>
          <w:szCs w:val="24"/>
          <w:rtl/>
        </w:rPr>
        <w:t>ממשלת ישראל בשם מדינת ישראל המיוצגת למטרה זו ע"י</w:t>
      </w:r>
      <w:r w:rsidRPr="009B472D">
        <w:rPr>
          <w:rFonts w:ascii="David" w:hAnsi="David" w:cs="David"/>
          <w:sz w:val="24"/>
          <w:szCs w:val="24"/>
          <w:rtl/>
        </w:rPr>
        <w:br/>
      </w:r>
      <w:r w:rsidR="00747E06" w:rsidRPr="009B472D">
        <w:rPr>
          <w:rFonts w:ascii="David" w:hAnsi="David" w:cs="David"/>
          <w:sz w:val="24"/>
          <w:szCs w:val="24"/>
          <w:rtl/>
        </w:rPr>
        <w:t>מנכ"ל רשות השירות הלאומי-אזרחי</w:t>
      </w:r>
      <w:r w:rsidR="00747E06" w:rsidRPr="009B472D" w:rsidDel="00284556">
        <w:rPr>
          <w:rFonts w:ascii="David" w:hAnsi="David" w:cs="David"/>
          <w:sz w:val="24"/>
          <w:szCs w:val="24"/>
          <w:rtl/>
        </w:rPr>
        <w:t xml:space="preserve"> </w:t>
      </w:r>
      <w:r w:rsidR="00747E06" w:rsidRPr="009B472D">
        <w:rPr>
          <w:rFonts w:ascii="David" w:hAnsi="David" w:cs="David"/>
          <w:sz w:val="24"/>
          <w:szCs w:val="24"/>
          <w:rtl/>
        </w:rPr>
        <w:t>וחשב משרד החקלאות ופיתוח הכפר, המורשים לחתום בשם המדינה על פי הרשאות שהתקבלו בהחלטת ממשלה 1048 ביום 28.1.2016, שכתובתם: קרי</w:t>
      </w:r>
      <w:r w:rsidR="00640E74" w:rsidRPr="009B472D">
        <w:rPr>
          <w:rFonts w:ascii="David" w:hAnsi="David" w:cs="David"/>
          <w:sz w:val="24"/>
          <w:szCs w:val="24"/>
          <w:rtl/>
        </w:rPr>
        <w:t>י</w:t>
      </w:r>
      <w:r w:rsidR="00747E06" w:rsidRPr="009B472D">
        <w:rPr>
          <w:rFonts w:ascii="David" w:hAnsi="David" w:cs="David"/>
          <w:sz w:val="24"/>
          <w:szCs w:val="24"/>
          <w:rtl/>
        </w:rPr>
        <w:t>ת בגין – קרי</w:t>
      </w:r>
      <w:r w:rsidR="00640E74" w:rsidRPr="009B472D">
        <w:rPr>
          <w:rFonts w:ascii="David" w:hAnsi="David" w:cs="David"/>
          <w:sz w:val="24"/>
          <w:szCs w:val="24"/>
          <w:rtl/>
        </w:rPr>
        <w:t>י</w:t>
      </w:r>
      <w:r w:rsidR="00747E06" w:rsidRPr="009B472D">
        <w:rPr>
          <w:rFonts w:ascii="David" w:hAnsi="David" w:cs="David"/>
          <w:sz w:val="24"/>
          <w:szCs w:val="24"/>
          <w:rtl/>
        </w:rPr>
        <w:t>ת הממשלה (המזרחית), בניין ג' ירושלים (</w:t>
      </w:r>
      <w:r w:rsidR="00747E06" w:rsidRPr="009B472D">
        <w:rPr>
          <w:rFonts w:ascii="David" w:hAnsi="David" w:cs="David"/>
          <w:b/>
          <w:bCs/>
          <w:sz w:val="24"/>
          <w:szCs w:val="24"/>
          <w:rtl/>
        </w:rPr>
        <w:t>להלן- "המדינה" או "</w:t>
      </w:r>
      <w:r w:rsidR="006D6F31" w:rsidRPr="009B472D">
        <w:rPr>
          <w:rFonts w:ascii="David" w:hAnsi="David" w:cs="David"/>
          <w:b/>
          <w:bCs/>
          <w:sz w:val="24"/>
          <w:szCs w:val="24"/>
          <w:rtl/>
        </w:rPr>
        <w:t>הרשות</w:t>
      </w:r>
      <w:r w:rsidR="00747E06" w:rsidRPr="009B472D">
        <w:rPr>
          <w:rFonts w:ascii="David" w:hAnsi="David" w:cs="David"/>
          <w:b/>
          <w:bCs/>
          <w:sz w:val="24"/>
          <w:szCs w:val="24"/>
          <w:rtl/>
        </w:rPr>
        <w:t>")</w:t>
      </w:r>
    </w:p>
    <w:p w:rsidR="00153B60" w:rsidRPr="009B472D" w:rsidRDefault="00153B60" w:rsidP="00747E06">
      <w:pPr>
        <w:spacing w:line="360" w:lineRule="auto"/>
        <w:jc w:val="center"/>
        <w:rPr>
          <w:rFonts w:ascii="David" w:hAnsi="David" w:cs="David"/>
          <w:b/>
          <w:bCs/>
          <w:sz w:val="24"/>
          <w:szCs w:val="24"/>
          <w:rtl/>
        </w:rPr>
      </w:pPr>
    </w:p>
    <w:p w:rsidR="00153B60" w:rsidRPr="009B472D" w:rsidRDefault="00153B60" w:rsidP="00153B60">
      <w:pPr>
        <w:jc w:val="right"/>
        <w:rPr>
          <w:rFonts w:ascii="David" w:hAnsi="David" w:cs="David"/>
          <w:b/>
          <w:bCs/>
          <w:sz w:val="24"/>
          <w:szCs w:val="24"/>
          <w:u w:val="single"/>
          <w:rtl/>
        </w:rPr>
      </w:pPr>
      <w:r w:rsidRPr="009B472D">
        <w:rPr>
          <w:rFonts w:ascii="David" w:hAnsi="David" w:cs="David"/>
          <w:b/>
          <w:bCs/>
          <w:sz w:val="24"/>
          <w:szCs w:val="24"/>
          <w:u w:val="single"/>
          <w:rtl/>
        </w:rPr>
        <w:t>מצד אחד</w:t>
      </w:r>
    </w:p>
    <w:p w:rsidR="00153B60" w:rsidRPr="009B472D" w:rsidRDefault="00153B60" w:rsidP="00C47673">
      <w:pPr>
        <w:spacing w:line="360" w:lineRule="auto"/>
        <w:jc w:val="center"/>
        <w:rPr>
          <w:rFonts w:ascii="David" w:hAnsi="David" w:cs="David"/>
          <w:b/>
          <w:bCs/>
          <w:sz w:val="24"/>
          <w:szCs w:val="24"/>
          <w:rtl/>
        </w:rPr>
      </w:pPr>
      <w:r w:rsidRPr="009B472D">
        <w:rPr>
          <w:rFonts w:ascii="David" w:hAnsi="David" w:cs="David"/>
          <w:b/>
          <w:bCs/>
          <w:sz w:val="24"/>
          <w:szCs w:val="24"/>
          <w:rtl/>
        </w:rPr>
        <w:t>לבין</w:t>
      </w:r>
    </w:p>
    <w:p w:rsidR="00E80FE0" w:rsidRPr="009B472D" w:rsidRDefault="00E80FE0" w:rsidP="00C47673">
      <w:pPr>
        <w:spacing w:line="360" w:lineRule="auto"/>
        <w:jc w:val="center"/>
        <w:rPr>
          <w:rFonts w:ascii="David" w:hAnsi="David" w:cs="David"/>
          <w:b/>
          <w:bCs/>
          <w:sz w:val="24"/>
          <w:szCs w:val="24"/>
          <w:rtl/>
        </w:rPr>
      </w:pPr>
    </w:p>
    <w:p w:rsidR="00153B60" w:rsidRPr="009B472D" w:rsidRDefault="00153B60" w:rsidP="00C47673">
      <w:pPr>
        <w:spacing w:line="360" w:lineRule="auto"/>
        <w:jc w:val="center"/>
        <w:rPr>
          <w:rFonts w:ascii="David" w:hAnsi="David" w:cs="David"/>
          <w:sz w:val="24"/>
          <w:szCs w:val="24"/>
          <w:rtl/>
        </w:rPr>
      </w:pPr>
      <w:r w:rsidRPr="009B472D">
        <w:rPr>
          <w:rFonts w:ascii="David" w:hAnsi="David" w:cs="David"/>
          <w:sz w:val="24"/>
          <w:szCs w:val="24"/>
          <w:rtl/>
        </w:rPr>
        <w:t>____________ (ח.פ ___________) , שכתובת</w:t>
      </w:r>
      <w:r w:rsidR="00EB5C52" w:rsidRPr="009B472D">
        <w:rPr>
          <w:rFonts w:ascii="David" w:hAnsi="David" w:cs="David"/>
          <w:sz w:val="24"/>
          <w:szCs w:val="24"/>
          <w:rtl/>
        </w:rPr>
        <w:t>ו</w:t>
      </w:r>
      <w:r w:rsidRPr="009B472D">
        <w:rPr>
          <w:rFonts w:ascii="David" w:hAnsi="David" w:cs="David"/>
          <w:sz w:val="24"/>
          <w:szCs w:val="24"/>
          <w:rtl/>
        </w:rPr>
        <w:t xml:space="preserve"> : _____________</w:t>
      </w:r>
    </w:p>
    <w:p w:rsidR="00153B60" w:rsidRPr="009B472D" w:rsidRDefault="00153B60" w:rsidP="002D0779">
      <w:pPr>
        <w:spacing w:line="360" w:lineRule="auto"/>
        <w:jc w:val="center"/>
        <w:rPr>
          <w:rFonts w:ascii="David" w:hAnsi="David" w:cs="David"/>
          <w:sz w:val="24"/>
          <w:szCs w:val="24"/>
          <w:rtl/>
        </w:rPr>
      </w:pPr>
      <w:r w:rsidRPr="009B472D">
        <w:rPr>
          <w:rFonts w:ascii="David" w:hAnsi="David" w:cs="David"/>
          <w:sz w:val="24"/>
          <w:szCs w:val="24"/>
          <w:rtl/>
        </w:rPr>
        <w:t>באמצעות מורשה החתימה המוסמך לחתום בש</w:t>
      </w:r>
      <w:r w:rsidR="002D0779" w:rsidRPr="009B472D">
        <w:rPr>
          <w:rFonts w:ascii="David" w:hAnsi="David" w:cs="David"/>
          <w:sz w:val="24"/>
          <w:szCs w:val="24"/>
          <w:rtl/>
        </w:rPr>
        <w:t>ם</w:t>
      </w:r>
      <w:r w:rsidRPr="009B472D">
        <w:rPr>
          <w:rFonts w:ascii="David" w:hAnsi="David" w:cs="David"/>
          <w:sz w:val="24"/>
          <w:szCs w:val="24"/>
          <w:rtl/>
        </w:rPr>
        <w:t xml:space="preserve"> __________ (ת.ז ____________)</w:t>
      </w:r>
    </w:p>
    <w:p w:rsidR="003B12E8" w:rsidRPr="009B472D" w:rsidRDefault="003B12E8" w:rsidP="003B12E8">
      <w:pPr>
        <w:tabs>
          <w:tab w:val="left" w:pos="2280"/>
        </w:tabs>
        <w:spacing w:after="120" w:line="360" w:lineRule="auto"/>
        <w:jc w:val="right"/>
        <w:rPr>
          <w:rFonts w:ascii="David" w:hAnsi="David" w:cs="David"/>
          <w:bCs/>
          <w:sz w:val="24"/>
          <w:szCs w:val="24"/>
          <w:u w:val="single"/>
          <w:rtl/>
        </w:rPr>
      </w:pPr>
      <w:r w:rsidRPr="009B472D">
        <w:rPr>
          <w:rFonts w:ascii="David" w:hAnsi="David" w:cs="David"/>
          <w:bCs/>
          <w:sz w:val="24"/>
          <w:szCs w:val="24"/>
          <w:u w:val="single"/>
          <w:rtl/>
        </w:rPr>
        <w:t>מצד שני</w:t>
      </w:r>
    </w:p>
    <w:p w:rsidR="006D5EEE" w:rsidRPr="009B472D" w:rsidRDefault="006D5EEE" w:rsidP="006760BB">
      <w:pPr>
        <w:spacing w:line="360" w:lineRule="auto"/>
        <w:ind w:left="1440" w:hanging="1011"/>
        <w:rPr>
          <w:rFonts w:ascii="David" w:hAnsi="David" w:cs="David"/>
          <w:sz w:val="24"/>
          <w:szCs w:val="24"/>
          <w:rtl/>
        </w:rPr>
      </w:pPr>
      <w:r w:rsidRPr="009B472D">
        <w:rPr>
          <w:rFonts w:ascii="David" w:hAnsi="David" w:cs="David"/>
          <w:sz w:val="24"/>
          <w:szCs w:val="24"/>
          <w:rtl/>
        </w:rPr>
        <w:t>הואיל</w:t>
      </w:r>
      <w:r w:rsidRPr="009B472D">
        <w:rPr>
          <w:rFonts w:ascii="David" w:hAnsi="David" w:cs="David"/>
          <w:sz w:val="24"/>
          <w:szCs w:val="24"/>
          <w:rtl/>
        </w:rPr>
        <w:tab/>
        <w:t xml:space="preserve">והמשרד מעוניין להעסיק את הספק לשם קבלת שירותי תפעול, איתור, מיון, השמה, וליווי, של </w:t>
      </w:r>
      <w:r w:rsidR="006760BB" w:rsidRPr="009B472D">
        <w:rPr>
          <w:rFonts w:ascii="David" w:hAnsi="David" w:cs="David"/>
          <w:sz w:val="24"/>
          <w:szCs w:val="24"/>
          <w:rtl/>
        </w:rPr>
        <w:t xml:space="preserve">משרתים </w:t>
      </w:r>
      <w:r w:rsidRPr="009B472D">
        <w:rPr>
          <w:rFonts w:ascii="David" w:hAnsi="David" w:cs="David"/>
          <w:sz w:val="24"/>
          <w:szCs w:val="24"/>
          <w:rtl/>
        </w:rPr>
        <w:t>בשירות האזרחי   (להלן - הפרויקט, ביצוע הפרויקט על כל הכלול בו ייקרא להלן - השירותים);</w:t>
      </w:r>
    </w:p>
    <w:p w:rsidR="006D5EEE" w:rsidRPr="009B472D" w:rsidRDefault="006D5EEE" w:rsidP="00C04245">
      <w:pPr>
        <w:spacing w:line="360" w:lineRule="auto"/>
        <w:ind w:left="1440" w:hanging="1011"/>
        <w:rPr>
          <w:rFonts w:ascii="David" w:hAnsi="David" w:cs="David"/>
          <w:sz w:val="24"/>
          <w:szCs w:val="24"/>
          <w:rtl/>
        </w:rPr>
      </w:pPr>
      <w:r w:rsidRPr="009B472D">
        <w:rPr>
          <w:rFonts w:ascii="David" w:hAnsi="David" w:cs="David"/>
          <w:sz w:val="24"/>
          <w:szCs w:val="24"/>
          <w:rtl/>
        </w:rPr>
        <w:t>והואיל</w:t>
      </w:r>
      <w:r w:rsidRPr="009B472D">
        <w:rPr>
          <w:rFonts w:ascii="David" w:hAnsi="David" w:cs="David"/>
          <w:sz w:val="24"/>
          <w:szCs w:val="24"/>
          <w:rtl/>
        </w:rPr>
        <w:tab/>
        <w:t xml:space="preserve">ולשם התקשרות לקבלת השירותים יצא המשרד במכרז פומבי (שמספרו </w:t>
      </w:r>
      <w:r w:rsidR="00C04245">
        <w:rPr>
          <w:rFonts w:ascii="David" w:hAnsi="David" w:cs="David" w:hint="cs"/>
          <w:sz w:val="24"/>
          <w:szCs w:val="24"/>
          <w:rtl/>
        </w:rPr>
        <w:t>3</w:t>
      </w:r>
      <w:r w:rsidR="00D32A91">
        <w:rPr>
          <w:rFonts w:ascii="David" w:hAnsi="David" w:cs="David" w:hint="cs"/>
          <w:sz w:val="24"/>
          <w:szCs w:val="24"/>
          <w:rtl/>
        </w:rPr>
        <w:t>/2017</w:t>
      </w:r>
      <w:r w:rsidRPr="009B472D">
        <w:rPr>
          <w:rFonts w:ascii="David" w:hAnsi="David" w:cs="David"/>
          <w:sz w:val="24"/>
          <w:szCs w:val="24"/>
          <w:rtl/>
        </w:rPr>
        <w:t xml:space="preserve">), המצורף כנספח א' להסכם זה המהווה חלק בלתי נפרד ממנו; </w:t>
      </w:r>
    </w:p>
    <w:p w:rsidR="006D5EEE" w:rsidRPr="009B472D" w:rsidRDefault="006D5EEE" w:rsidP="00B121C3">
      <w:pPr>
        <w:spacing w:line="360" w:lineRule="auto"/>
        <w:ind w:left="1280" w:hanging="851"/>
        <w:rPr>
          <w:rFonts w:ascii="David" w:hAnsi="David" w:cs="David"/>
          <w:sz w:val="24"/>
          <w:szCs w:val="24"/>
          <w:rtl/>
        </w:rPr>
      </w:pPr>
      <w:r w:rsidRPr="009B472D">
        <w:rPr>
          <w:rFonts w:ascii="David" w:hAnsi="David" w:cs="David"/>
          <w:sz w:val="24"/>
          <w:szCs w:val="24"/>
          <w:rtl/>
        </w:rPr>
        <w:t>והואיל</w:t>
      </w:r>
      <w:r w:rsidRPr="009B472D">
        <w:rPr>
          <w:rFonts w:ascii="David" w:hAnsi="David" w:cs="David"/>
          <w:sz w:val="24"/>
          <w:szCs w:val="24"/>
          <w:rtl/>
        </w:rPr>
        <w:tab/>
      </w:r>
      <w:r w:rsidRPr="009B472D">
        <w:rPr>
          <w:rFonts w:ascii="David" w:hAnsi="David" w:cs="David"/>
          <w:sz w:val="24"/>
          <w:szCs w:val="24"/>
          <w:rtl/>
        </w:rPr>
        <w:tab/>
        <w:t xml:space="preserve">והספק הגיש הצעתו במכרז, המצורפת כנספח ב' להסכם זה והמהווה חלק בלתי נפרד ממנו; </w:t>
      </w:r>
    </w:p>
    <w:p w:rsidR="006D5EEE" w:rsidRPr="009B472D" w:rsidRDefault="006D5EEE" w:rsidP="00B121C3">
      <w:pPr>
        <w:spacing w:line="360" w:lineRule="auto"/>
        <w:ind w:left="1440" w:hanging="1011"/>
        <w:rPr>
          <w:rFonts w:ascii="David" w:hAnsi="David" w:cs="David"/>
          <w:sz w:val="24"/>
          <w:szCs w:val="24"/>
          <w:rtl/>
        </w:rPr>
      </w:pPr>
      <w:r w:rsidRPr="009B472D">
        <w:rPr>
          <w:rFonts w:ascii="David" w:hAnsi="David" w:cs="David"/>
          <w:sz w:val="24"/>
          <w:szCs w:val="24"/>
          <w:rtl/>
        </w:rPr>
        <w:t>והואיל</w:t>
      </w:r>
      <w:r w:rsidRPr="009B472D">
        <w:rPr>
          <w:rFonts w:ascii="David" w:hAnsi="David" w:cs="David"/>
          <w:sz w:val="24"/>
          <w:szCs w:val="24"/>
          <w:rtl/>
        </w:rPr>
        <w:tab/>
        <w:t>וועדת המכרזים של המשרד החליטה ביום ______ (פנייה מס' _____) לבחור את הספק כזוכה במכרז, אשר ייתן את השירותים למשרד;</w:t>
      </w:r>
    </w:p>
    <w:p w:rsidR="006D5EEE" w:rsidRPr="009B472D" w:rsidRDefault="006D5EEE" w:rsidP="00B121C3">
      <w:pPr>
        <w:spacing w:line="360" w:lineRule="auto"/>
        <w:ind w:left="1440" w:hanging="1011"/>
        <w:rPr>
          <w:rFonts w:ascii="David" w:hAnsi="David" w:cs="David"/>
          <w:sz w:val="24"/>
          <w:szCs w:val="24"/>
          <w:rtl/>
        </w:rPr>
      </w:pPr>
      <w:r w:rsidRPr="009B472D">
        <w:rPr>
          <w:rFonts w:ascii="David" w:hAnsi="David" w:cs="David"/>
          <w:sz w:val="24"/>
          <w:szCs w:val="24"/>
          <w:rtl/>
        </w:rPr>
        <w:t>והואיל</w:t>
      </w:r>
      <w:r w:rsidRPr="009B472D">
        <w:rPr>
          <w:rFonts w:ascii="David" w:hAnsi="David" w:cs="David"/>
          <w:sz w:val="24"/>
          <w:szCs w:val="24"/>
          <w:rtl/>
        </w:rPr>
        <w:tab/>
        <w:t xml:space="preserve">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w:t>
      </w:r>
      <w:r w:rsidRPr="009B472D">
        <w:rPr>
          <w:rFonts w:ascii="David" w:hAnsi="David" w:cs="David"/>
          <w:sz w:val="24"/>
          <w:szCs w:val="24"/>
          <w:rtl/>
        </w:rPr>
        <w:lastRenderedPageBreak/>
        <w:t>היכולת הפיננסית לאספקת השירותים וכי ברשותו כוח אדם מקצועי, מתאים ומוסמך ובהיקף ככל שיידרש, לצורך ביצועם והשלמתם במועד;</w:t>
      </w:r>
    </w:p>
    <w:p w:rsidR="006D5EEE" w:rsidRPr="009B472D" w:rsidRDefault="006D5EEE" w:rsidP="00B121C3">
      <w:pPr>
        <w:spacing w:line="360" w:lineRule="auto"/>
        <w:ind w:left="1440" w:hanging="1011"/>
        <w:rPr>
          <w:rFonts w:ascii="David" w:hAnsi="David" w:cs="David"/>
          <w:sz w:val="24"/>
          <w:szCs w:val="24"/>
          <w:rtl/>
        </w:rPr>
      </w:pPr>
      <w:r w:rsidRPr="009B472D">
        <w:rPr>
          <w:rFonts w:ascii="David" w:hAnsi="David" w:cs="David"/>
          <w:sz w:val="24"/>
          <w:szCs w:val="24"/>
          <w:rtl/>
        </w:rPr>
        <w:t>והואיל</w:t>
      </w:r>
      <w:r w:rsidRPr="009B472D">
        <w:rPr>
          <w:rFonts w:ascii="David" w:hAnsi="David" w:cs="David"/>
          <w:sz w:val="24"/>
          <w:szCs w:val="24"/>
          <w:rtl/>
        </w:rPr>
        <w:tab/>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rsidR="006D5EEE" w:rsidRPr="009B472D" w:rsidRDefault="006D5EEE" w:rsidP="00B121C3">
      <w:pPr>
        <w:spacing w:line="360" w:lineRule="auto"/>
        <w:ind w:left="1440" w:hanging="1011"/>
        <w:rPr>
          <w:rFonts w:ascii="David" w:hAnsi="David" w:cs="David"/>
          <w:sz w:val="24"/>
          <w:szCs w:val="24"/>
          <w:rtl/>
        </w:rPr>
      </w:pPr>
      <w:r w:rsidRPr="009B472D">
        <w:rPr>
          <w:rFonts w:ascii="David" w:hAnsi="David" w:cs="David"/>
          <w:sz w:val="24"/>
          <w:szCs w:val="24"/>
          <w:rtl/>
        </w:rPr>
        <w:t>והואיל        והספק מצהיר שידוע לו כי בשל אי הבהירות בנוגע להמשך הפעלת השירות האזרחי , המשרד יכול לבטל את ההסכם או לצמצמו והכל בכפוף לחקיקה אשר תתקבל ולשיקול דעתו הבלעדי של המשרד.</w:t>
      </w:r>
    </w:p>
    <w:p w:rsidR="006D5EEE" w:rsidRPr="009B472D" w:rsidRDefault="006D5EEE" w:rsidP="00B121C3">
      <w:pPr>
        <w:spacing w:line="360" w:lineRule="auto"/>
        <w:ind w:left="1440" w:hanging="1011"/>
        <w:rPr>
          <w:rFonts w:ascii="David" w:hAnsi="David" w:cs="David"/>
          <w:sz w:val="24"/>
          <w:szCs w:val="24"/>
          <w:rtl/>
        </w:rPr>
      </w:pPr>
      <w:r w:rsidRPr="009B472D">
        <w:rPr>
          <w:rFonts w:ascii="David" w:hAnsi="David" w:cs="David"/>
          <w:sz w:val="24"/>
          <w:szCs w:val="24"/>
          <w:rtl/>
        </w:rPr>
        <w:t>והואיל</w:t>
      </w:r>
      <w:r w:rsidRPr="009B472D">
        <w:rPr>
          <w:rFonts w:ascii="David" w:hAnsi="David" w:cs="David"/>
          <w:sz w:val="24"/>
          <w:szCs w:val="24"/>
          <w:rtl/>
        </w:rPr>
        <w:tab/>
        <w:t>והמשרד מעוניין כי הספק ייתן את השירותים למשרד בהתאם להצעתו נספח ב' ובכפוף לתנאי הסכם זה</w:t>
      </w:r>
    </w:p>
    <w:p w:rsidR="006D5EEE" w:rsidRPr="009B472D" w:rsidRDefault="006D5EEE" w:rsidP="00B121C3">
      <w:pPr>
        <w:rPr>
          <w:rFonts w:ascii="David" w:hAnsi="David" w:cs="David"/>
          <w:sz w:val="24"/>
          <w:szCs w:val="24"/>
          <w:rtl/>
        </w:rPr>
      </w:pPr>
    </w:p>
    <w:p w:rsidR="006D5EEE" w:rsidRPr="009B472D" w:rsidRDefault="006D5EEE" w:rsidP="00B121C3">
      <w:pPr>
        <w:ind w:left="429"/>
        <w:rPr>
          <w:rFonts w:ascii="David" w:hAnsi="David" w:cs="David"/>
          <w:sz w:val="24"/>
          <w:szCs w:val="24"/>
          <w:rtl/>
        </w:rPr>
      </w:pPr>
      <w:r w:rsidRPr="009B472D">
        <w:rPr>
          <w:rFonts w:ascii="David" w:hAnsi="David" w:cs="David"/>
          <w:sz w:val="24"/>
          <w:szCs w:val="24"/>
          <w:rtl/>
        </w:rPr>
        <w:t>לפיכך הוסכם והותנה בין הצדדים כדלקמן:</w:t>
      </w:r>
    </w:p>
    <w:p w:rsidR="002F1DD8" w:rsidRPr="009B472D" w:rsidRDefault="002F1DD8" w:rsidP="002F1DD8">
      <w:pPr>
        <w:pStyle w:val="af3"/>
        <w:keepNext/>
        <w:spacing w:line="360" w:lineRule="auto"/>
        <w:ind w:left="641"/>
        <w:contextualSpacing/>
        <w:jc w:val="both"/>
        <w:rPr>
          <w:b/>
          <w:bCs/>
          <w:spacing w:val="-4"/>
          <w:u w:val="single"/>
        </w:rPr>
      </w:pPr>
    </w:p>
    <w:p w:rsidR="006D5EEE" w:rsidRPr="009B472D" w:rsidRDefault="006D5EEE" w:rsidP="000F763D">
      <w:pPr>
        <w:pStyle w:val="af3"/>
        <w:keepNext/>
        <w:numPr>
          <w:ilvl w:val="0"/>
          <w:numId w:val="20"/>
        </w:numPr>
        <w:spacing w:line="360" w:lineRule="auto"/>
        <w:ind w:hanging="70"/>
        <w:contextualSpacing/>
        <w:jc w:val="both"/>
        <w:rPr>
          <w:b/>
          <w:bCs/>
          <w:spacing w:val="-4"/>
          <w:u w:val="single"/>
        </w:rPr>
      </w:pPr>
      <w:r w:rsidRPr="009B472D">
        <w:rPr>
          <w:b/>
          <w:bCs/>
          <w:spacing w:val="-4"/>
          <w:u w:val="single"/>
          <w:rtl/>
        </w:rPr>
        <w:t>כללי :</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דין המבוא להסכם זה כדין גופו</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ההסכם יכנס לתוקף רק לאחר חתימת הצדדים על הסכם זה</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 xml:space="preserve">כל נספח להסכם זה שיצוין כנספח בגוף ההסכם וייחתם בראשי תיבות או חתימה מלאה של הצדדים יהיה חלק בלתי נפרד מהסכם זה. </w:t>
      </w:r>
    </w:p>
    <w:p w:rsidR="006D5EEE" w:rsidRPr="009B472D" w:rsidRDefault="006D5EEE" w:rsidP="000F763D">
      <w:pPr>
        <w:pStyle w:val="aff"/>
        <w:widowControl w:val="0"/>
        <w:numPr>
          <w:ilvl w:val="1"/>
          <w:numId w:val="20"/>
        </w:numPr>
        <w:shd w:val="clear" w:color="auto" w:fill="FFFFFF"/>
        <w:tabs>
          <w:tab w:val="clear" w:pos="1117"/>
          <w:tab w:val="clear" w:pos="1701"/>
          <w:tab w:val="clear" w:pos="2268"/>
          <w:tab w:val="clear" w:pos="2835"/>
          <w:tab w:val="clear" w:pos="6804"/>
          <w:tab w:val="clear" w:pos="7371"/>
          <w:tab w:val="clear" w:pos="7938"/>
        </w:tabs>
        <w:spacing w:line="276" w:lineRule="auto"/>
        <w:rPr>
          <w:rtl/>
        </w:rPr>
      </w:pPr>
      <w:r w:rsidRPr="009B472D">
        <w:rPr>
          <w:rtl/>
        </w:rPr>
        <w:t>להסכם זה מצורפים הנספחים הבאים, המהווים חלק בלתי נפרד ממנו:</w:t>
      </w:r>
    </w:p>
    <w:p w:rsidR="006D5EEE" w:rsidRPr="009B472D" w:rsidRDefault="006D5EEE" w:rsidP="00C04245">
      <w:pPr>
        <w:pStyle w:val="aff"/>
        <w:widowControl w:val="0"/>
        <w:shd w:val="clear" w:color="auto" w:fill="FFFFFF"/>
        <w:tabs>
          <w:tab w:val="clear" w:pos="1134"/>
          <w:tab w:val="clear" w:pos="1701"/>
          <w:tab w:val="clear" w:pos="2268"/>
          <w:tab w:val="clear" w:pos="2835"/>
          <w:tab w:val="clear" w:pos="6804"/>
          <w:tab w:val="clear" w:pos="7371"/>
          <w:tab w:val="clear" w:pos="7938"/>
        </w:tabs>
        <w:spacing w:line="276" w:lineRule="auto"/>
        <w:ind w:left="1361" w:firstLine="0"/>
      </w:pPr>
      <w:r w:rsidRPr="009B472D">
        <w:rPr>
          <w:rtl/>
        </w:rPr>
        <w:t xml:space="preserve">נספח א' – מכרז פומבי מס' </w:t>
      </w:r>
      <w:r w:rsidR="00C04245">
        <w:t>3</w:t>
      </w:r>
      <w:r w:rsidR="00D32A91">
        <w:t>/2017</w:t>
      </w:r>
    </w:p>
    <w:p w:rsidR="006D5EEE" w:rsidRPr="009B472D" w:rsidRDefault="006D5EEE" w:rsidP="006D5EEE">
      <w:pPr>
        <w:pStyle w:val="aff"/>
        <w:widowControl w:val="0"/>
        <w:shd w:val="clear" w:color="auto" w:fill="FFFFFF"/>
        <w:tabs>
          <w:tab w:val="clear" w:pos="1134"/>
          <w:tab w:val="clear" w:pos="1701"/>
          <w:tab w:val="clear" w:pos="2268"/>
          <w:tab w:val="clear" w:pos="2835"/>
          <w:tab w:val="clear" w:pos="6804"/>
          <w:tab w:val="clear" w:pos="7371"/>
          <w:tab w:val="clear" w:pos="7938"/>
        </w:tabs>
        <w:spacing w:line="276" w:lineRule="auto"/>
        <w:ind w:left="1361" w:firstLine="0"/>
        <w:rPr>
          <w:rtl/>
        </w:rPr>
      </w:pPr>
      <w:r w:rsidRPr="009B472D">
        <w:rPr>
          <w:rtl/>
        </w:rPr>
        <w:t>נספח ב' – הצעת הספק במכרז.</w:t>
      </w:r>
    </w:p>
    <w:p w:rsidR="006D5EEE" w:rsidRPr="009B472D" w:rsidRDefault="006D5EEE" w:rsidP="006D5EEE">
      <w:pPr>
        <w:pStyle w:val="aff"/>
        <w:widowControl w:val="0"/>
        <w:shd w:val="clear" w:color="auto" w:fill="FFFFFF"/>
        <w:tabs>
          <w:tab w:val="clear" w:pos="1134"/>
          <w:tab w:val="clear" w:pos="1701"/>
          <w:tab w:val="clear" w:pos="2268"/>
          <w:tab w:val="clear" w:pos="2835"/>
          <w:tab w:val="clear" w:pos="6804"/>
          <w:tab w:val="clear" w:pos="7371"/>
          <w:tab w:val="clear" w:pos="7938"/>
        </w:tabs>
        <w:spacing w:line="276" w:lineRule="auto"/>
        <w:ind w:left="1361" w:firstLine="0"/>
        <w:rPr>
          <w:rtl/>
        </w:rPr>
      </w:pPr>
      <w:r w:rsidRPr="009B472D">
        <w:rPr>
          <w:rtl/>
        </w:rPr>
        <w:t>נספח ג' – התחייבות לשמירה על סודיות.</w:t>
      </w:r>
    </w:p>
    <w:p w:rsidR="006D5EEE" w:rsidRPr="009B472D" w:rsidRDefault="006D5EEE" w:rsidP="006D5EEE">
      <w:pPr>
        <w:pStyle w:val="aff"/>
        <w:widowControl w:val="0"/>
        <w:shd w:val="clear" w:color="auto" w:fill="FFFFFF"/>
        <w:tabs>
          <w:tab w:val="clear" w:pos="1134"/>
          <w:tab w:val="clear" w:pos="1701"/>
          <w:tab w:val="clear" w:pos="2268"/>
          <w:tab w:val="clear" w:pos="2835"/>
          <w:tab w:val="clear" w:pos="6804"/>
          <w:tab w:val="clear" w:pos="7371"/>
          <w:tab w:val="clear" w:pos="7938"/>
        </w:tabs>
        <w:spacing w:line="276" w:lineRule="auto"/>
        <w:ind w:left="1361" w:firstLine="0"/>
        <w:rPr>
          <w:rtl/>
        </w:rPr>
      </w:pPr>
      <w:r w:rsidRPr="009B472D">
        <w:rPr>
          <w:rtl/>
        </w:rPr>
        <w:t>נספח ד' – ערבות ביצוע.</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ind w:left="1361" w:firstLine="0"/>
      </w:pPr>
    </w:p>
    <w:p w:rsidR="006D5EEE" w:rsidRPr="009B472D" w:rsidRDefault="006D5EEE" w:rsidP="000F763D">
      <w:pPr>
        <w:pStyle w:val="af3"/>
        <w:keepNext/>
        <w:numPr>
          <w:ilvl w:val="0"/>
          <w:numId w:val="20"/>
        </w:numPr>
        <w:spacing w:line="360" w:lineRule="auto"/>
        <w:ind w:hanging="70"/>
        <w:contextualSpacing/>
        <w:jc w:val="both"/>
        <w:rPr>
          <w:b/>
          <w:bCs/>
          <w:spacing w:val="-4"/>
          <w:u w:val="single"/>
        </w:rPr>
      </w:pPr>
      <w:r w:rsidRPr="009B472D">
        <w:rPr>
          <w:b/>
          <w:bCs/>
          <w:spacing w:val="-4"/>
          <w:u w:val="single"/>
          <w:rtl/>
        </w:rPr>
        <w:t xml:space="preserve">הגדרות : </w:t>
      </w:r>
    </w:p>
    <w:p w:rsidR="006D5EEE" w:rsidRPr="009B472D" w:rsidRDefault="006D5EEE" w:rsidP="000F763D">
      <w:pPr>
        <w:pStyle w:val="aff"/>
        <w:widowControl w:val="0"/>
        <w:numPr>
          <w:ilvl w:val="1"/>
          <w:numId w:val="20"/>
        </w:numPr>
        <w:shd w:val="clear" w:color="auto" w:fill="FFFFFF"/>
        <w:tabs>
          <w:tab w:val="clear" w:pos="1117"/>
          <w:tab w:val="clear" w:pos="1701"/>
          <w:tab w:val="clear" w:pos="2268"/>
          <w:tab w:val="clear" w:pos="2835"/>
          <w:tab w:val="clear" w:pos="6804"/>
          <w:tab w:val="clear" w:pos="7371"/>
          <w:tab w:val="clear" w:pos="7938"/>
        </w:tabs>
        <w:spacing w:line="276" w:lineRule="auto"/>
      </w:pPr>
      <w:r w:rsidRPr="009B472D">
        <w:rPr>
          <w:rtl/>
        </w:rPr>
        <w:t>למונחים בהסכם זה תהיה המשמעות אשר ניתנה להם במכרז נספח א'.</w:t>
      </w:r>
    </w:p>
    <w:p w:rsidR="006D5EEE" w:rsidRPr="009B472D" w:rsidRDefault="006D5EEE" w:rsidP="000F763D">
      <w:pPr>
        <w:pStyle w:val="aff"/>
        <w:widowControl w:val="0"/>
        <w:numPr>
          <w:ilvl w:val="1"/>
          <w:numId w:val="20"/>
        </w:numPr>
        <w:shd w:val="clear" w:color="auto" w:fill="FFFFFF"/>
        <w:tabs>
          <w:tab w:val="clear" w:pos="1117"/>
          <w:tab w:val="clear" w:pos="1701"/>
          <w:tab w:val="clear" w:pos="2268"/>
          <w:tab w:val="clear" w:pos="2835"/>
          <w:tab w:val="clear" w:pos="6804"/>
          <w:tab w:val="clear" w:pos="7371"/>
          <w:tab w:val="clear" w:pos="7938"/>
        </w:tabs>
        <w:spacing w:line="276" w:lineRule="auto"/>
      </w:pPr>
      <w:r w:rsidRPr="009B472D">
        <w:rPr>
          <w:rtl/>
        </w:rPr>
        <w:t>כללי הפרשנות אשר נקבעו במכרז, המהווה את נספח א' להסכם, יחולו גם על פרשנות הסכם זה.</w:t>
      </w:r>
    </w:p>
    <w:p w:rsidR="006D5EEE" w:rsidRPr="009B472D" w:rsidRDefault="006D5EEE" w:rsidP="006D5EEE">
      <w:pPr>
        <w:pStyle w:val="aff"/>
        <w:widowControl w:val="0"/>
        <w:shd w:val="clear" w:color="auto" w:fill="FFFFFF"/>
        <w:tabs>
          <w:tab w:val="clear" w:pos="1134"/>
          <w:tab w:val="clear" w:pos="1701"/>
          <w:tab w:val="clear" w:pos="2268"/>
          <w:tab w:val="clear" w:pos="2835"/>
          <w:tab w:val="clear" w:pos="6804"/>
          <w:tab w:val="clear" w:pos="7371"/>
          <w:tab w:val="clear" w:pos="7938"/>
        </w:tabs>
        <w:spacing w:line="276" w:lineRule="auto"/>
        <w:ind w:left="1361" w:firstLine="0"/>
      </w:pPr>
    </w:p>
    <w:p w:rsidR="006D5EEE" w:rsidRPr="009B472D" w:rsidRDefault="006D5EEE" w:rsidP="000F763D">
      <w:pPr>
        <w:pStyle w:val="af3"/>
        <w:keepNext/>
        <w:numPr>
          <w:ilvl w:val="0"/>
          <w:numId w:val="20"/>
        </w:numPr>
        <w:spacing w:line="360" w:lineRule="auto"/>
        <w:ind w:hanging="70"/>
        <w:contextualSpacing/>
        <w:jc w:val="both"/>
        <w:rPr>
          <w:b/>
          <w:bCs/>
          <w:spacing w:val="-4"/>
          <w:u w:val="single"/>
          <w:rtl/>
        </w:rPr>
      </w:pPr>
      <w:r w:rsidRPr="009B472D">
        <w:rPr>
          <w:b/>
          <w:bCs/>
          <w:spacing w:val="-4"/>
          <w:u w:val="single"/>
          <w:rtl/>
        </w:rPr>
        <w:t xml:space="preserve">תקופת ההתקשרות : </w:t>
      </w:r>
    </w:p>
    <w:p w:rsidR="006D5EEE" w:rsidRPr="009B472D" w:rsidRDefault="006D5EEE" w:rsidP="000F763D">
      <w:pPr>
        <w:pStyle w:val="aff"/>
        <w:widowControl w:val="0"/>
        <w:numPr>
          <w:ilvl w:val="1"/>
          <w:numId w:val="20"/>
        </w:numPr>
        <w:shd w:val="clear" w:color="auto" w:fill="FFFFFF"/>
        <w:tabs>
          <w:tab w:val="clear" w:pos="1117"/>
          <w:tab w:val="clear" w:pos="1701"/>
          <w:tab w:val="clear" w:pos="2268"/>
          <w:tab w:val="clear" w:pos="2835"/>
          <w:tab w:val="clear" w:pos="6804"/>
          <w:tab w:val="clear" w:pos="7371"/>
          <w:tab w:val="clear" w:pos="7938"/>
        </w:tabs>
        <w:spacing w:line="276" w:lineRule="auto"/>
      </w:pPr>
      <w:r w:rsidRPr="009B472D">
        <w:rPr>
          <w:rtl/>
        </w:rPr>
        <w:t>תקופת ההתקשרות תחל מיום חתימת הצדדים על החוזה ועד לתאריך ________ (להלן: "</w:t>
      </w:r>
      <w:r w:rsidRPr="009B472D">
        <w:rPr>
          <w:b/>
          <w:bCs/>
          <w:rtl/>
        </w:rPr>
        <w:t>תקופת ההתקשרות</w:t>
      </w:r>
      <w:r w:rsidRPr="009B472D">
        <w:rPr>
          <w:rtl/>
        </w:rPr>
        <w:t>").</w:t>
      </w:r>
    </w:p>
    <w:p w:rsidR="006D5EEE" w:rsidRPr="009B472D" w:rsidRDefault="006D5EEE" w:rsidP="00BC0F3B">
      <w:pPr>
        <w:pStyle w:val="aff"/>
        <w:widowControl w:val="0"/>
        <w:numPr>
          <w:ilvl w:val="1"/>
          <w:numId w:val="20"/>
        </w:numPr>
        <w:shd w:val="clear" w:color="auto" w:fill="FFFFFF"/>
        <w:tabs>
          <w:tab w:val="clear" w:pos="1117"/>
          <w:tab w:val="clear" w:pos="1701"/>
          <w:tab w:val="clear" w:pos="2268"/>
          <w:tab w:val="clear" w:pos="2835"/>
          <w:tab w:val="clear" w:pos="6804"/>
          <w:tab w:val="clear" w:pos="7371"/>
          <w:tab w:val="clear" w:pos="7938"/>
        </w:tabs>
        <w:spacing w:line="276" w:lineRule="auto"/>
      </w:pPr>
      <w:r w:rsidRPr="009B472D">
        <w:rPr>
          <w:rtl/>
        </w:rPr>
        <w:t xml:space="preserve"> למזמין שמורה האופציה להאריך את תקופת ההתקשרות למשך </w:t>
      </w:r>
      <w:r w:rsidR="00BC0F3B" w:rsidRPr="009B472D">
        <w:rPr>
          <w:rtl/>
        </w:rPr>
        <w:t xml:space="preserve">4 </w:t>
      </w:r>
      <w:r w:rsidRPr="009B472D">
        <w:rPr>
          <w:rtl/>
        </w:rPr>
        <w:t>תקופות נוספות בנות שנה, כל אחת ("תקופת ההארכה").</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pPr>
    </w:p>
    <w:p w:rsidR="006D5EEE" w:rsidRPr="009B472D" w:rsidRDefault="006D5EEE" w:rsidP="000F763D">
      <w:pPr>
        <w:pStyle w:val="af3"/>
        <w:keepNext/>
        <w:numPr>
          <w:ilvl w:val="0"/>
          <w:numId w:val="20"/>
        </w:numPr>
        <w:spacing w:line="360" w:lineRule="auto"/>
        <w:ind w:hanging="70"/>
        <w:contextualSpacing/>
        <w:jc w:val="both"/>
        <w:rPr>
          <w:b/>
          <w:bCs/>
          <w:spacing w:val="-4"/>
          <w:u w:val="single"/>
        </w:rPr>
      </w:pPr>
      <w:r w:rsidRPr="009B472D">
        <w:rPr>
          <w:b/>
          <w:bCs/>
          <w:spacing w:val="-4"/>
          <w:u w:val="single"/>
          <w:rtl/>
        </w:rPr>
        <w:t>סתירה בין המכרז להסכם :</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spacing w:val="-4"/>
        </w:rPr>
      </w:pPr>
      <w:r w:rsidRPr="009B472D">
        <w:rPr>
          <w:spacing w:val="-4"/>
          <w:rtl/>
        </w:rPr>
        <w:t xml:space="preserve">בכל מצב של </w:t>
      </w:r>
      <w:r w:rsidRPr="009B472D">
        <w:rPr>
          <w:rtl/>
        </w:rPr>
        <w:t>ניגוד</w:t>
      </w:r>
      <w:r w:rsidRPr="009B472D">
        <w:rPr>
          <w:spacing w:val="-4"/>
          <w:rtl/>
        </w:rPr>
        <w:t xml:space="preserve"> עניינים בין סעיפי המכרז לבין ההסכם, יגבר ההסכם על סעיפי המכרז. </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rPr>
          <w:spacing w:val="-4"/>
        </w:rPr>
      </w:pPr>
    </w:p>
    <w:p w:rsidR="006D5EEE" w:rsidRPr="009B472D" w:rsidRDefault="006D5EEE" w:rsidP="000F763D">
      <w:pPr>
        <w:pStyle w:val="af3"/>
        <w:keepNext/>
        <w:numPr>
          <w:ilvl w:val="0"/>
          <w:numId w:val="20"/>
        </w:numPr>
        <w:spacing w:line="360" w:lineRule="auto"/>
        <w:ind w:hanging="70"/>
        <w:contextualSpacing/>
        <w:jc w:val="both"/>
        <w:rPr>
          <w:b/>
          <w:bCs/>
          <w:spacing w:val="-4"/>
          <w:u w:val="single"/>
          <w:rtl/>
        </w:rPr>
      </w:pPr>
      <w:r w:rsidRPr="009B472D">
        <w:rPr>
          <w:b/>
          <w:bCs/>
          <w:spacing w:val="-4"/>
          <w:u w:val="single"/>
          <w:rtl/>
        </w:rPr>
        <w:t>ביטול ההסכם</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 xml:space="preserve">המשרד רשאי להפסיק את ההתקשרות עם הספק, באמצעות התרעה בכתב שתימסר למציע הזוכה כ30 יום לפני הפסקת ההתקשרות, וללא חובת הנמקה. </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הובא ההסכם לידי גמר, מכל סיבה שהיא, יהא המשרד רשאי לבצע את העבודות בעצמו ו/או באמצעות אחרים.</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הביא המשרד את ההסכם לידי גמר או ביטל אותו עקב הפרת ההסכם על ידי הספק, יהיה המשרד זכאי לתבוע מהספק את כל ההוצאות והנזקים שייגרמו לו עקב ההפרה.</w:t>
      </w:r>
    </w:p>
    <w:p w:rsidR="006D5EEE" w:rsidRPr="009B472D" w:rsidRDefault="006D5EEE" w:rsidP="00F30C8B">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 xml:space="preserve">הובא ההסכם לידי גמר, המשרד יחליט בהתאם לשיקול דעתו הבלעדי כיצד יטופלו </w:t>
      </w:r>
      <w:r w:rsidR="00F30C8B" w:rsidRPr="009B472D">
        <w:rPr>
          <w:rtl/>
        </w:rPr>
        <w:t>המ</w:t>
      </w:r>
      <w:r w:rsidR="00F30C8B">
        <w:rPr>
          <w:rFonts w:hint="cs"/>
          <w:rtl/>
        </w:rPr>
        <w:t>שרת</w:t>
      </w:r>
      <w:r w:rsidR="00F30C8B" w:rsidRPr="009B472D">
        <w:rPr>
          <w:rtl/>
        </w:rPr>
        <w:t xml:space="preserve">ים </w:t>
      </w:r>
      <w:r w:rsidRPr="009B472D">
        <w:rPr>
          <w:rtl/>
        </w:rPr>
        <w:t xml:space="preserve">שהיו תחת טיפולו של הספק שעמו הופסקה ההתקשרות. </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rPr>
          <w:rtl/>
        </w:rPr>
      </w:pPr>
    </w:p>
    <w:p w:rsidR="006D5EEE" w:rsidRPr="009B472D" w:rsidRDefault="006D5EEE" w:rsidP="000F763D">
      <w:pPr>
        <w:pStyle w:val="af3"/>
        <w:keepNext/>
        <w:numPr>
          <w:ilvl w:val="0"/>
          <w:numId w:val="20"/>
        </w:numPr>
        <w:spacing w:line="360" w:lineRule="auto"/>
        <w:ind w:hanging="70"/>
        <w:contextualSpacing/>
        <w:jc w:val="both"/>
        <w:rPr>
          <w:b/>
          <w:bCs/>
          <w:spacing w:val="-4"/>
          <w:u w:val="single"/>
          <w:rtl/>
        </w:rPr>
      </w:pPr>
      <w:bookmarkStart w:id="59" w:name="_Ref279412198"/>
      <w:r w:rsidRPr="009B472D">
        <w:rPr>
          <w:b/>
          <w:bCs/>
          <w:spacing w:val="-4"/>
          <w:u w:val="single"/>
          <w:rtl/>
        </w:rPr>
        <w:t>התחייבויות הספק</w:t>
      </w:r>
      <w:bookmarkEnd w:id="59"/>
    </w:p>
    <w:p w:rsidR="006D5EEE" w:rsidRPr="009B472D" w:rsidRDefault="006D5EEE" w:rsidP="000F763D">
      <w:pPr>
        <w:pStyle w:val="aff"/>
        <w:keepNext/>
        <w:widowControl w:val="0"/>
        <w:numPr>
          <w:ilvl w:val="1"/>
          <w:numId w:val="20"/>
        </w:numPr>
        <w:shd w:val="clear" w:color="auto" w:fill="FFFFFF"/>
        <w:tabs>
          <w:tab w:val="clear" w:pos="1117"/>
          <w:tab w:val="clear" w:pos="1701"/>
          <w:tab w:val="clear" w:pos="2268"/>
          <w:tab w:val="clear" w:pos="2835"/>
          <w:tab w:val="clear" w:pos="6804"/>
          <w:tab w:val="clear" w:pos="7371"/>
          <w:tab w:val="clear" w:pos="7938"/>
        </w:tabs>
        <w:spacing w:line="360" w:lineRule="auto"/>
      </w:pPr>
      <w:bookmarkStart w:id="60" w:name="_Ref298231222"/>
      <w:r w:rsidRPr="009B472D">
        <w:rPr>
          <w:shd w:val="clear" w:color="auto" w:fill="FFFFFF"/>
          <w:rtl/>
        </w:rPr>
        <w:t xml:space="preserve">הספק ו/או עובדיו מתחייבים לקיים קשר מתמיד עם המזמין או כל נציג אחר שהוסמך מטעמו (להלן "ההנהלה") </w:t>
      </w:r>
      <w:r w:rsidRPr="009B472D">
        <w:rPr>
          <w:rtl/>
        </w:rPr>
        <w:t>לעבוד עם ההנהלה בתיאום מלא ולהשתתף בישיבות ובהתייעצויות ככל שיידרש על ידי המזמין.</w:t>
      </w:r>
      <w:bookmarkEnd w:id="60"/>
    </w:p>
    <w:p w:rsidR="006D5EEE" w:rsidRPr="009B472D" w:rsidRDefault="006D5EEE" w:rsidP="000F763D">
      <w:pPr>
        <w:pStyle w:val="aff"/>
        <w:keepNext/>
        <w:widowControl w:val="0"/>
        <w:numPr>
          <w:ilvl w:val="1"/>
          <w:numId w:val="20"/>
        </w:numPr>
        <w:shd w:val="clear" w:color="auto" w:fill="FFFFFF"/>
        <w:tabs>
          <w:tab w:val="clear" w:pos="1117"/>
          <w:tab w:val="clear" w:pos="1701"/>
          <w:tab w:val="clear" w:pos="2268"/>
          <w:tab w:val="clear" w:pos="2835"/>
          <w:tab w:val="clear" w:pos="6804"/>
          <w:tab w:val="clear" w:pos="7371"/>
          <w:tab w:val="clear" w:pos="7938"/>
        </w:tabs>
        <w:spacing w:line="360" w:lineRule="auto"/>
        <w:rPr>
          <w:rtl/>
        </w:rPr>
      </w:pPr>
      <w:r w:rsidRPr="009B472D">
        <w:rPr>
          <w:rtl/>
        </w:rPr>
        <w:t>הספק מתחייב לבצע את כל העבודות האמורות במכרז ולייעץ ולעזור למשרד בכל עניין הקשור לביצוע העבודות על פי הסכם זה.</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lastRenderedPageBreak/>
        <w:t>המשרד יבקר ויפקח, ככל שימצא לנכון, באמצעות נציגיו, על טיב ואיכות ביצוע העבודות על ידי הספק.</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הספק מתחייב לבצע את כל העבודות האמורות במכרז על-פי תכנית העבודה שהגיש למנהלת השירות הלאומי במסגרת הגשת הצעתו.</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 xml:space="preserve">מתוקף הרגישות הגבוהה הכרוכה בעבודות נשואות מכרז זה, הספק מתחייב </w:t>
      </w:r>
      <w:r w:rsidRPr="009B472D">
        <w:rPr>
          <w:b/>
          <w:bCs/>
          <w:rtl/>
        </w:rPr>
        <w:t>ליידע את נציג המזמין ולקבל את אישורו בכתב</w:t>
      </w:r>
      <w:r w:rsidRPr="009B472D">
        <w:rPr>
          <w:rtl/>
        </w:rPr>
        <w:t xml:space="preserve"> לפני ביצוע כל מהלך משמעותי החורג מתכנית העבודה. באם יש לספק ספק בנוגע לשאלת החריגה של אותו מהלך, הספק מתחייב לשתף בכך את נציג המזמין ולקבל את אישורו בכתב.</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הספק מתחייב להעביר להנהלה לפי דרישתה או לפי הצורך, דוח על התקדמות ביצוע העבודות ואת הדוחות הנדרשים לשם קבלת התמורה כאמור בסעיף התמורה להלן.</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 xml:space="preserve">הספק מתחייב להעביר לידי המשרד באופן </w:t>
      </w:r>
      <w:proofErr w:type="spellStart"/>
      <w:r w:rsidRPr="009B472D">
        <w:rPr>
          <w:rtl/>
        </w:rPr>
        <w:t>מיידי</w:t>
      </w:r>
      <w:proofErr w:type="spellEnd"/>
      <w:r w:rsidRPr="009B472D">
        <w:rPr>
          <w:rtl/>
        </w:rPr>
        <w:t>, ובהתאם להוראות ההנהלה כל מידע או חומר כלשהו אחר, או העתק מהם, אשר קשורים או כרוכים בביצוע העבודות, כך שכל אלה יהיו מצויים גם בידי המשרד.</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 xml:space="preserve">הספק מתחייב לבצע את העבודות בהתאם לדרישות כל דין. </w:t>
      </w:r>
    </w:p>
    <w:p w:rsidR="006D5EEE" w:rsidRPr="009B472D" w:rsidRDefault="006D5EEE" w:rsidP="00F30C8B">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 xml:space="preserve">מבלי לפגוע בכלליות האמור לעיל יודגש כי כל הפעלת לחץ מסוג כלשהו על </w:t>
      </w:r>
      <w:r w:rsidR="00F30C8B" w:rsidRPr="009B472D">
        <w:rPr>
          <w:rtl/>
        </w:rPr>
        <w:t>מ</w:t>
      </w:r>
      <w:r w:rsidR="00F30C8B">
        <w:rPr>
          <w:rFonts w:hint="cs"/>
          <w:rtl/>
        </w:rPr>
        <w:t>שרת</w:t>
      </w:r>
      <w:r w:rsidR="00F30C8B" w:rsidRPr="009B472D">
        <w:rPr>
          <w:rtl/>
        </w:rPr>
        <w:t xml:space="preserve">ים </w:t>
      </w:r>
      <w:r w:rsidRPr="009B472D">
        <w:rPr>
          <w:rtl/>
        </w:rPr>
        <w:t>פוטנציאליים ו/או כל גורם הקשור אליהם אסורה בתכלית האיסור.</w:t>
      </w:r>
    </w:p>
    <w:p w:rsidR="006D5EEE" w:rsidRPr="009B472D" w:rsidRDefault="006D5EEE" w:rsidP="00F30C8B">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 xml:space="preserve">הספק מתחייב שלא להציע </w:t>
      </w:r>
      <w:r w:rsidR="00F30C8B" w:rsidRPr="009B472D">
        <w:rPr>
          <w:rtl/>
        </w:rPr>
        <w:t>למ</w:t>
      </w:r>
      <w:r w:rsidR="00F30C8B">
        <w:rPr>
          <w:rFonts w:hint="cs"/>
          <w:rtl/>
        </w:rPr>
        <w:t>שרת</w:t>
      </w:r>
      <w:r w:rsidR="00F30C8B" w:rsidRPr="009B472D">
        <w:rPr>
          <w:rtl/>
        </w:rPr>
        <w:t xml:space="preserve">ים </w:t>
      </w:r>
      <w:r w:rsidRPr="009B472D">
        <w:rPr>
          <w:rtl/>
        </w:rPr>
        <w:t xml:space="preserve">פוטנציאליים ו/או כל גורם הקשור אליהם תמורה כלשהי עבור </w:t>
      </w:r>
      <w:r w:rsidR="00F30C8B">
        <w:rPr>
          <w:rFonts w:hint="cs"/>
          <w:rtl/>
        </w:rPr>
        <w:t>השירות</w:t>
      </w:r>
      <w:r w:rsidR="00F30C8B" w:rsidRPr="009B472D">
        <w:rPr>
          <w:rtl/>
        </w:rPr>
        <w:t xml:space="preserve"> </w:t>
      </w:r>
      <w:r w:rsidRPr="009B472D">
        <w:rPr>
          <w:rtl/>
        </w:rPr>
        <w:t>מעבר לתמורה המגיעה להם על פי חוק.</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לנציג המזמין לשם קבלת אישור.</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הספק ימציא למזמין, מיד עם בקשתו הראשונה, חוזי העסקה ו/או תלושי משכורת ו/או כל מסמך אחר הקשור בהעסקת העובדים על ידו.</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 xml:space="preserve">הספק מתחייב לשלם לעובדיו לא פחות משכר המינימום במשק, וכן להפריש לעובדיו את כל התמורות הנדרשות בהתאם לזכויות הסוציאליות. </w:t>
      </w:r>
    </w:p>
    <w:p w:rsidR="006D5EEE" w:rsidRPr="009B472D" w:rsidRDefault="006D5EEE" w:rsidP="006D5EEE">
      <w:pPr>
        <w:keepNext/>
        <w:rPr>
          <w:rFonts w:ascii="David" w:hAnsi="David" w:cs="David"/>
          <w:sz w:val="24"/>
          <w:szCs w:val="24"/>
          <w:rtl/>
        </w:rPr>
      </w:pPr>
    </w:p>
    <w:p w:rsidR="006D5EEE" w:rsidRPr="009B472D" w:rsidRDefault="006D5EEE" w:rsidP="000F763D">
      <w:pPr>
        <w:pStyle w:val="af3"/>
        <w:keepNext/>
        <w:numPr>
          <w:ilvl w:val="0"/>
          <w:numId w:val="20"/>
        </w:numPr>
        <w:spacing w:line="360" w:lineRule="auto"/>
        <w:ind w:hanging="70"/>
        <w:contextualSpacing/>
        <w:jc w:val="both"/>
        <w:rPr>
          <w:b/>
          <w:bCs/>
          <w:spacing w:val="-4"/>
          <w:u w:val="single"/>
          <w:rtl/>
        </w:rPr>
      </w:pPr>
      <w:r w:rsidRPr="009B472D">
        <w:rPr>
          <w:b/>
          <w:bCs/>
          <w:spacing w:val="-4"/>
          <w:u w:val="single"/>
          <w:rtl/>
        </w:rPr>
        <w:t>ניהול הפרויקט וביצועו:</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 xml:space="preserve">הפרויקט יבוצע בהתאם לקווי המתאר המפורטים בנספחים א' ו-ב' להסכם ובהתאם למתכונת ההפעלה המפורטת בהם. </w:t>
      </w:r>
    </w:p>
    <w:p w:rsidR="006D5EEE" w:rsidRPr="009B472D" w:rsidRDefault="006D5EEE" w:rsidP="00CF2F5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jc w:val="left"/>
      </w:pPr>
      <w:bookmarkStart w:id="61" w:name="_Ref303171731"/>
      <w:r w:rsidRPr="009B472D">
        <w:rPr>
          <w:b/>
          <w:bCs/>
          <w:rtl/>
        </w:rPr>
        <w:t>נציג המשרד (או נציג המזמין)</w:t>
      </w:r>
      <w:r w:rsidRPr="009B472D">
        <w:rPr>
          <w:rtl/>
        </w:rPr>
        <w:t xml:space="preserve"> לצורך ביצוע הסכם זה הנו </w:t>
      </w:r>
      <w:r w:rsidRPr="009B472D">
        <w:rPr>
          <w:b/>
          <w:bCs/>
          <w:u w:val="single"/>
          <w:rtl/>
        </w:rPr>
        <w:t>מר מלכיאל דהן</w:t>
      </w:r>
      <w:r w:rsidRPr="009B472D">
        <w:rPr>
          <w:rtl/>
        </w:rPr>
        <w:t xml:space="preserve"> </w:t>
      </w:r>
      <w:r w:rsidRPr="009B472D">
        <w:rPr>
          <w:rtl/>
        </w:rPr>
        <w:lastRenderedPageBreak/>
        <w:t>(להלן: "</w:t>
      </w:r>
      <w:r w:rsidRPr="009B472D">
        <w:rPr>
          <w:b/>
          <w:bCs/>
          <w:rtl/>
        </w:rPr>
        <w:t>נציג המשרד</w:t>
      </w:r>
      <w:r w:rsidRPr="009B472D">
        <w:rPr>
          <w:rtl/>
        </w:rPr>
        <w:t xml:space="preserve">"). </w:t>
      </w:r>
      <w:r w:rsidRPr="009B472D">
        <w:rPr>
          <w:rtl/>
        </w:rPr>
        <w:br/>
      </w:r>
      <w:r w:rsidRPr="009B472D">
        <w:rPr>
          <w:b/>
          <w:bCs/>
          <w:rtl/>
        </w:rPr>
        <w:t>נציג הספק</w:t>
      </w:r>
      <w:r w:rsidRPr="009B472D">
        <w:rPr>
          <w:rtl/>
        </w:rPr>
        <w:t xml:space="preserve"> הוא </w:t>
      </w:r>
      <w:r w:rsidR="005114E5" w:rsidRPr="009B472D">
        <w:rPr>
          <w:b/>
          <w:bCs/>
          <w:rtl/>
        </w:rPr>
        <w:t>מנהל הפרויקט</w:t>
      </w:r>
      <w:r w:rsidRPr="009B472D">
        <w:rPr>
          <w:rtl/>
        </w:rPr>
        <w:t xml:space="preserve"> שנדרש לטובת ביצוע השירותים נשוא מכרז זה __________________________ (להלן: "</w:t>
      </w:r>
      <w:r w:rsidRPr="009B472D">
        <w:rPr>
          <w:b/>
          <w:bCs/>
          <w:rtl/>
        </w:rPr>
        <w:t>נציג הספק</w:t>
      </w:r>
      <w:r w:rsidRPr="009B472D">
        <w:rPr>
          <w:rtl/>
        </w:rPr>
        <w:t xml:space="preserve">" או "נציג ניהולי"). </w:t>
      </w:r>
      <w:r w:rsidRPr="009B472D">
        <w:rPr>
          <w:rtl/>
        </w:rPr>
        <w:br/>
        <w:t>ה</w:t>
      </w:r>
      <w:r w:rsidR="00E40792" w:rsidRPr="009B472D">
        <w:rPr>
          <w:rtl/>
        </w:rPr>
        <w:t>רשות</w:t>
      </w:r>
      <w:r w:rsidRPr="009B472D">
        <w:rPr>
          <w:rtl/>
        </w:rPr>
        <w:t xml:space="preserve"> רשאי</w:t>
      </w:r>
      <w:r w:rsidR="00E40792" w:rsidRPr="009B472D">
        <w:rPr>
          <w:rtl/>
        </w:rPr>
        <w:t>ת</w:t>
      </w:r>
      <w:r w:rsidRPr="009B472D">
        <w:rPr>
          <w:rtl/>
        </w:rPr>
        <w:t xml:space="preserve"> להחליף את נציגה בכל עת בהודעה על כך לצד השני.</w:t>
      </w:r>
      <w:bookmarkEnd w:id="61"/>
    </w:p>
    <w:p w:rsidR="00E40792" w:rsidRPr="009B472D" w:rsidRDefault="00E40792" w:rsidP="00CF2F5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b/>
          <w:bCs/>
          <w:rtl/>
        </w:rPr>
        <w:t>במידה ותידרש החלפת</w:t>
      </w:r>
      <w:r w:rsidR="00CF2F5D" w:rsidRPr="009B472D">
        <w:rPr>
          <w:b/>
          <w:bCs/>
          <w:rtl/>
        </w:rPr>
        <w:t>ו</w:t>
      </w:r>
      <w:r w:rsidRPr="009B472D">
        <w:rPr>
          <w:b/>
          <w:bCs/>
          <w:rtl/>
        </w:rPr>
        <w:t xml:space="preserve"> של מנהל הפרויקט, על המציע להודיע על כך לנציג הרשות המועד המוקדם ביותר האפשרי. המציע יודיע לנציג הרשות אודות זהותו של המנהל המחליף המיועד, ועליו לקבל את אישור הרשות טרם תחילת העסקתו בתפקיד. </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ind w:left="1361" w:firstLine="0"/>
      </w:pPr>
    </w:p>
    <w:p w:rsidR="006D5EEE" w:rsidRPr="009B472D" w:rsidRDefault="006D5EEE" w:rsidP="000F763D">
      <w:pPr>
        <w:numPr>
          <w:ilvl w:val="0"/>
          <w:numId w:val="20"/>
        </w:numPr>
        <w:spacing w:line="360" w:lineRule="auto"/>
        <w:ind w:hanging="70"/>
        <w:rPr>
          <w:rFonts w:ascii="David" w:hAnsi="David" w:cs="David"/>
          <w:b/>
          <w:bCs/>
          <w:sz w:val="24"/>
          <w:szCs w:val="24"/>
          <w:u w:val="single"/>
        </w:rPr>
      </w:pPr>
      <w:bookmarkStart w:id="62" w:name="_Ref162259718"/>
      <w:r w:rsidRPr="009B472D">
        <w:rPr>
          <w:rFonts w:ascii="David" w:hAnsi="David" w:cs="David"/>
          <w:b/>
          <w:bCs/>
          <w:sz w:val="24"/>
          <w:szCs w:val="24"/>
          <w:u w:val="single"/>
          <w:rtl/>
        </w:rPr>
        <w:t>כוח האדם מטעם ה</w:t>
      </w:r>
      <w:bookmarkEnd w:id="62"/>
      <w:r w:rsidRPr="009B472D">
        <w:rPr>
          <w:rFonts w:ascii="David" w:hAnsi="David" w:cs="David"/>
          <w:b/>
          <w:bCs/>
          <w:sz w:val="24"/>
          <w:szCs w:val="24"/>
          <w:u w:val="single"/>
          <w:rtl/>
        </w:rPr>
        <w:t>ספק</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 xml:space="preserve">נוסף על הנציג הניהולי שהוצג בסעיף </w:t>
      </w:r>
      <w:r w:rsidRPr="009B472D">
        <w:fldChar w:fldCharType="begin"/>
      </w:r>
      <w:r w:rsidRPr="009B472D">
        <w:instrText xml:space="preserve"> REF _Ref303171731 \r \h  \* MERGEFORMAT </w:instrText>
      </w:r>
      <w:r w:rsidRPr="009B472D">
        <w:fldChar w:fldCharType="separate"/>
      </w:r>
      <w:r w:rsidR="007E01AC">
        <w:rPr>
          <w:cs/>
        </w:rPr>
        <w:t>‎</w:t>
      </w:r>
      <w:r w:rsidR="007E01AC">
        <w:t>7.2</w:t>
      </w:r>
      <w:r w:rsidRPr="009B472D">
        <w:fldChar w:fldCharType="end"/>
      </w:r>
      <w:r w:rsidRPr="009B472D">
        <w:rPr>
          <w:rtl/>
        </w:rPr>
        <w:t xml:space="preserve"> לעיל, מתחייב הספק להעמיד לצורך ביצוע השירותים נשוא הסכם זה באופן ראשוני לפחות שני רכזים מטעמו</w:t>
      </w:r>
      <w:r w:rsidR="00616925" w:rsidRPr="009B472D">
        <w:rPr>
          <w:rtl/>
        </w:rPr>
        <w:t>.</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להלן רכזי השטח המועסקים מטעם הספק במשרה מלאה (של לפחות 40 שעות שבועיות):</w:t>
      </w:r>
    </w:p>
    <w:p w:rsidR="006D5EEE" w:rsidRPr="009B472D" w:rsidRDefault="006D5EEE" w:rsidP="00CF2F5D">
      <w:pPr>
        <w:numPr>
          <w:ilvl w:val="2"/>
          <w:numId w:val="20"/>
        </w:numPr>
        <w:spacing w:line="360" w:lineRule="auto"/>
        <w:rPr>
          <w:rFonts w:ascii="David" w:hAnsi="David" w:cs="David"/>
          <w:sz w:val="24"/>
          <w:szCs w:val="24"/>
        </w:rPr>
      </w:pPr>
      <w:r w:rsidRPr="009B472D">
        <w:rPr>
          <w:rFonts w:ascii="David" w:hAnsi="David" w:cs="David"/>
          <w:sz w:val="24"/>
          <w:szCs w:val="24"/>
          <w:rtl/>
        </w:rPr>
        <w:t>__________________________</w:t>
      </w:r>
      <w:r w:rsidRPr="009B472D">
        <w:rPr>
          <w:rFonts w:ascii="David" w:hAnsi="David" w:cs="David"/>
          <w:sz w:val="24"/>
          <w:szCs w:val="24"/>
          <w:rtl/>
        </w:rPr>
        <w:softHyphen/>
      </w:r>
      <w:r w:rsidRPr="009B472D">
        <w:rPr>
          <w:rFonts w:ascii="David" w:hAnsi="David" w:cs="David"/>
          <w:sz w:val="24"/>
          <w:szCs w:val="24"/>
          <w:rtl/>
        </w:rPr>
        <w:softHyphen/>
      </w:r>
      <w:r w:rsidRPr="009B472D">
        <w:rPr>
          <w:rFonts w:ascii="David" w:hAnsi="David" w:cs="David"/>
          <w:sz w:val="24"/>
          <w:szCs w:val="24"/>
          <w:rtl/>
        </w:rPr>
        <w:softHyphen/>
      </w:r>
      <w:r w:rsidRPr="009B472D">
        <w:rPr>
          <w:rFonts w:ascii="David" w:hAnsi="David" w:cs="David"/>
          <w:sz w:val="24"/>
          <w:szCs w:val="24"/>
          <w:rtl/>
        </w:rPr>
        <w:softHyphen/>
      </w:r>
      <w:r w:rsidRPr="009B472D">
        <w:rPr>
          <w:rFonts w:ascii="David" w:hAnsi="David" w:cs="David"/>
          <w:sz w:val="24"/>
          <w:szCs w:val="24"/>
          <w:rtl/>
        </w:rPr>
        <w:softHyphen/>
      </w:r>
      <w:r w:rsidRPr="009B472D">
        <w:rPr>
          <w:rFonts w:ascii="David" w:hAnsi="David" w:cs="David"/>
          <w:sz w:val="24"/>
          <w:szCs w:val="24"/>
          <w:rtl/>
        </w:rPr>
        <w:softHyphen/>
      </w:r>
      <w:r w:rsidRPr="009B472D">
        <w:rPr>
          <w:rFonts w:ascii="David" w:hAnsi="David" w:cs="David"/>
          <w:sz w:val="24"/>
          <w:szCs w:val="24"/>
          <w:rtl/>
        </w:rPr>
        <w:softHyphen/>
      </w:r>
      <w:r w:rsidRPr="009B472D">
        <w:rPr>
          <w:rFonts w:ascii="David" w:hAnsi="David" w:cs="David"/>
          <w:sz w:val="24"/>
          <w:szCs w:val="24"/>
          <w:rtl/>
        </w:rPr>
        <w:softHyphen/>
      </w:r>
      <w:r w:rsidRPr="009B472D">
        <w:rPr>
          <w:rFonts w:ascii="David" w:hAnsi="David" w:cs="David"/>
          <w:sz w:val="24"/>
          <w:szCs w:val="24"/>
          <w:rtl/>
        </w:rPr>
        <w:softHyphen/>
      </w:r>
      <w:r w:rsidRPr="009B472D">
        <w:rPr>
          <w:rFonts w:ascii="David" w:hAnsi="David" w:cs="David"/>
          <w:sz w:val="24"/>
          <w:szCs w:val="24"/>
          <w:rtl/>
        </w:rPr>
        <w:softHyphen/>
      </w:r>
      <w:r w:rsidRPr="009B472D">
        <w:rPr>
          <w:rFonts w:ascii="David" w:hAnsi="David" w:cs="David"/>
          <w:sz w:val="24"/>
          <w:szCs w:val="24"/>
          <w:rtl/>
        </w:rPr>
        <w:softHyphen/>
      </w:r>
      <w:r w:rsidRPr="009B472D">
        <w:rPr>
          <w:rFonts w:ascii="David" w:hAnsi="David" w:cs="David"/>
          <w:sz w:val="24"/>
          <w:szCs w:val="24"/>
          <w:rtl/>
        </w:rPr>
        <w:softHyphen/>
      </w:r>
      <w:r w:rsidRPr="009B472D">
        <w:rPr>
          <w:rFonts w:ascii="David" w:hAnsi="David" w:cs="David"/>
          <w:sz w:val="24"/>
          <w:szCs w:val="24"/>
          <w:rtl/>
        </w:rPr>
        <w:softHyphen/>
      </w:r>
      <w:r w:rsidRPr="009B472D">
        <w:rPr>
          <w:rFonts w:ascii="David" w:hAnsi="David" w:cs="David"/>
          <w:sz w:val="24"/>
          <w:szCs w:val="24"/>
          <w:rtl/>
        </w:rPr>
        <w:softHyphen/>
      </w:r>
      <w:r w:rsidRPr="009B472D">
        <w:rPr>
          <w:rFonts w:ascii="David" w:hAnsi="David" w:cs="David"/>
          <w:sz w:val="24"/>
          <w:szCs w:val="24"/>
          <w:rtl/>
        </w:rPr>
        <w:softHyphen/>
      </w:r>
      <w:r w:rsidRPr="009B472D">
        <w:rPr>
          <w:rFonts w:ascii="David" w:hAnsi="David" w:cs="David"/>
          <w:sz w:val="24"/>
          <w:szCs w:val="24"/>
          <w:rtl/>
        </w:rPr>
        <w:softHyphen/>
      </w:r>
      <w:r w:rsidRPr="009B472D">
        <w:rPr>
          <w:rFonts w:ascii="David" w:hAnsi="David" w:cs="David"/>
          <w:sz w:val="24"/>
          <w:szCs w:val="24"/>
          <w:rtl/>
        </w:rPr>
        <w:softHyphen/>
      </w:r>
      <w:r w:rsidRPr="009B472D">
        <w:rPr>
          <w:rFonts w:ascii="David" w:hAnsi="David" w:cs="David"/>
          <w:sz w:val="24"/>
          <w:szCs w:val="24"/>
          <w:rtl/>
        </w:rPr>
        <w:softHyphen/>
      </w:r>
      <w:r w:rsidRPr="009B472D">
        <w:rPr>
          <w:rFonts w:ascii="David" w:hAnsi="David" w:cs="David"/>
          <w:sz w:val="24"/>
          <w:szCs w:val="24"/>
          <w:rtl/>
        </w:rPr>
        <w:softHyphen/>
      </w:r>
      <w:r w:rsidRPr="009B472D">
        <w:rPr>
          <w:rFonts w:ascii="David" w:hAnsi="David" w:cs="David"/>
          <w:sz w:val="24"/>
          <w:szCs w:val="24"/>
          <w:rtl/>
        </w:rPr>
        <w:softHyphen/>
      </w:r>
      <w:r w:rsidRPr="009B472D">
        <w:rPr>
          <w:rFonts w:ascii="David" w:hAnsi="David" w:cs="David"/>
          <w:sz w:val="24"/>
          <w:szCs w:val="24"/>
          <w:rtl/>
        </w:rPr>
        <w:softHyphen/>
      </w:r>
      <w:r w:rsidRPr="009B472D">
        <w:rPr>
          <w:rFonts w:ascii="David" w:hAnsi="David" w:cs="David"/>
          <w:sz w:val="24"/>
          <w:szCs w:val="24"/>
          <w:rtl/>
        </w:rPr>
        <w:softHyphen/>
        <w:t>_______.</w:t>
      </w:r>
    </w:p>
    <w:p w:rsidR="006D5EEE" w:rsidRPr="009B472D" w:rsidRDefault="006D5EEE" w:rsidP="000F763D">
      <w:pPr>
        <w:numPr>
          <w:ilvl w:val="2"/>
          <w:numId w:val="20"/>
        </w:numPr>
        <w:spacing w:line="360" w:lineRule="auto"/>
        <w:rPr>
          <w:rFonts w:ascii="David" w:hAnsi="David" w:cs="David"/>
          <w:sz w:val="24"/>
          <w:szCs w:val="24"/>
        </w:rPr>
      </w:pPr>
      <w:r w:rsidRPr="009B472D">
        <w:rPr>
          <w:rFonts w:ascii="David" w:hAnsi="David" w:cs="David"/>
          <w:sz w:val="24"/>
          <w:szCs w:val="24"/>
          <w:rtl/>
        </w:rPr>
        <w:t>__</w:t>
      </w:r>
      <w:r w:rsidR="00CF2F5D" w:rsidRPr="009B472D">
        <w:rPr>
          <w:rFonts w:ascii="David" w:hAnsi="David" w:cs="David"/>
          <w:sz w:val="24"/>
          <w:szCs w:val="24"/>
          <w:rtl/>
        </w:rPr>
        <w:t>______________________________</w:t>
      </w:r>
      <w:r w:rsidRPr="009B472D">
        <w:rPr>
          <w:rFonts w:ascii="David" w:hAnsi="David" w:cs="David"/>
          <w:sz w:val="24"/>
          <w:szCs w:val="24"/>
          <w:rtl/>
        </w:rPr>
        <w:t>_.</w:t>
      </w:r>
    </w:p>
    <w:p w:rsidR="00E40792" w:rsidRPr="009B472D" w:rsidRDefault="00E40792" w:rsidP="000F763D">
      <w:pPr>
        <w:numPr>
          <w:ilvl w:val="2"/>
          <w:numId w:val="20"/>
        </w:numPr>
        <w:spacing w:line="360" w:lineRule="auto"/>
        <w:rPr>
          <w:rFonts w:ascii="David" w:hAnsi="David" w:cs="David"/>
          <w:sz w:val="24"/>
          <w:szCs w:val="24"/>
        </w:rPr>
      </w:pPr>
      <w:r w:rsidRPr="009B472D">
        <w:rPr>
          <w:rFonts w:ascii="David" w:hAnsi="David" w:cs="David"/>
          <w:sz w:val="24"/>
          <w:szCs w:val="24"/>
          <w:rtl/>
        </w:rPr>
        <w:t>_________________________________.</w:t>
      </w:r>
    </w:p>
    <w:p w:rsidR="00CF2F5D" w:rsidRPr="009B472D" w:rsidRDefault="00CF2F5D" w:rsidP="000F763D">
      <w:pPr>
        <w:numPr>
          <w:ilvl w:val="2"/>
          <w:numId w:val="20"/>
        </w:numPr>
        <w:spacing w:line="360" w:lineRule="auto"/>
        <w:rPr>
          <w:rFonts w:ascii="David" w:hAnsi="David" w:cs="David"/>
          <w:sz w:val="24"/>
          <w:szCs w:val="24"/>
        </w:rPr>
      </w:pPr>
      <w:r w:rsidRPr="009B472D">
        <w:rPr>
          <w:rFonts w:ascii="David" w:hAnsi="David" w:cs="David"/>
          <w:sz w:val="24"/>
          <w:szCs w:val="24"/>
          <w:rtl/>
        </w:rPr>
        <w:t>_________________________________.</w:t>
      </w:r>
    </w:p>
    <w:p w:rsidR="00E40792" w:rsidRPr="009B472D" w:rsidRDefault="00E40792"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lastRenderedPageBreak/>
        <w:t xml:space="preserve">הספק מתחייב להעמיד מס' רכזים בהתאם ליחס החניכה הנדרש במסמכי המכרז. </w:t>
      </w:r>
    </w:p>
    <w:p w:rsidR="00E40792" w:rsidRPr="009B472D" w:rsidRDefault="00E40792"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הספק מתחייב כי כל עובדיו בפרויקט: מנהל הפרויקט, רכזי השטח ואחראי התחומים השונים, עומדים בתנאי הסף שהוגדרו במכרז ומתאימים לתפקיד אשר מיועד להם בפרויקט.</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נציג המשרד יהיה רשאי לבדוק בכל עת, את אופן ביצוע התחייבויות הספק על-פי הוראות הסכם זה ומסמכי המכרז.</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נציג המשרד יהיה רשאי להפסיק את העבודה בכללה, או כל חלק ממנה, אם לפי שיקול דעתו, אין העבודה נעשית בהתאם להסכם זה, למסמכי המכרז או להוראותיו.</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נציג המשרד יהיה הקובע היחיד והאחרון בכל שאלה שתתעורר ביחס לטיב ביצוע השירותים והעבודות ולאופן ביצועם.</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rsidR="006D5EEE" w:rsidRPr="009B472D" w:rsidRDefault="006D5EEE" w:rsidP="00F30C8B">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 xml:space="preserve">הספק מתחייב לשמור על מצבת כוח האדם שברשותו לכל אורך תקופת ההתקשרות ועד לתומה, לרבות העסקת </w:t>
      </w:r>
      <w:r w:rsidR="005114E5" w:rsidRPr="009B472D">
        <w:rPr>
          <w:rtl/>
        </w:rPr>
        <w:t>מנהל פרויקט</w:t>
      </w:r>
      <w:r w:rsidRPr="009B472D">
        <w:rPr>
          <w:rtl/>
        </w:rPr>
        <w:t xml:space="preserve">, רכזי שטח לפי יחס משרת רכז שטח לכל 75 </w:t>
      </w:r>
      <w:r w:rsidR="00F30C8B" w:rsidRPr="009B472D">
        <w:rPr>
          <w:rtl/>
        </w:rPr>
        <w:t>מ</w:t>
      </w:r>
      <w:r w:rsidR="00F30C8B">
        <w:rPr>
          <w:rFonts w:hint="cs"/>
          <w:rtl/>
        </w:rPr>
        <w:t>שרת</w:t>
      </w:r>
      <w:r w:rsidR="00F30C8B" w:rsidRPr="009B472D">
        <w:rPr>
          <w:rtl/>
        </w:rPr>
        <w:t>ים</w:t>
      </w:r>
      <w:r w:rsidRPr="009B472D">
        <w:rPr>
          <w:rtl/>
        </w:rPr>
        <w:t xml:space="preserve">, מנכ"ל, מזכירה והאחראים בהתאם למפתח כוח האדם שבמפרט העבודה במכרז. על כל החלפה, פיטורין או צמצום משרות רכזי שטח צריך הספק לקבל אישור בכתב מנציג המשרד. </w:t>
      </w:r>
    </w:p>
    <w:p w:rsidR="006D5EEE" w:rsidRPr="009B472D" w:rsidRDefault="006D5EEE" w:rsidP="006D5EEE">
      <w:pPr>
        <w:keepNext/>
        <w:rPr>
          <w:rFonts w:ascii="David" w:hAnsi="David" w:cs="David"/>
          <w:sz w:val="24"/>
          <w:szCs w:val="24"/>
        </w:rPr>
      </w:pPr>
    </w:p>
    <w:p w:rsidR="006D5EEE" w:rsidRPr="009B472D" w:rsidRDefault="006D5EEE" w:rsidP="000F763D">
      <w:pPr>
        <w:pStyle w:val="af3"/>
        <w:keepNext/>
        <w:numPr>
          <w:ilvl w:val="0"/>
          <w:numId w:val="20"/>
        </w:numPr>
        <w:spacing w:line="360" w:lineRule="auto"/>
        <w:ind w:hanging="70"/>
        <w:contextualSpacing/>
        <w:jc w:val="both"/>
        <w:rPr>
          <w:b/>
          <w:bCs/>
          <w:spacing w:val="-4"/>
          <w:u w:val="single"/>
        </w:rPr>
      </w:pPr>
      <w:r w:rsidRPr="009B472D">
        <w:rPr>
          <w:b/>
          <w:bCs/>
          <w:spacing w:val="-4"/>
          <w:u w:val="single"/>
          <w:rtl/>
        </w:rPr>
        <w:t xml:space="preserve">העבודות  </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lastRenderedPageBreak/>
        <w:t>העבודות אותן יבצע הספק כוללות, בין היתר, את העבודות המפורטות במכרז ואת ההוראות שיעביר המשרד לספק מעת לעת. כל תוספת או שינוי בעבודות יעשו באמצעות מסמך בכתב בלבד, ולא יחייבו אם לא יעשו בדרך זו.</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rsidR="006D5EEE" w:rsidRPr="009B472D" w:rsidRDefault="006D5EEE" w:rsidP="006D5EEE">
      <w:pPr>
        <w:keepNext/>
        <w:rPr>
          <w:rFonts w:ascii="David" w:hAnsi="David" w:cs="David"/>
          <w:sz w:val="24"/>
          <w:szCs w:val="24"/>
          <w:rtl/>
        </w:rPr>
      </w:pPr>
    </w:p>
    <w:p w:rsidR="006D5EEE" w:rsidRPr="009B472D" w:rsidRDefault="006D5EEE" w:rsidP="000F763D">
      <w:pPr>
        <w:pStyle w:val="af3"/>
        <w:keepNext/>
        <w:keepLines/>
        <w:numPr>
          <w:ilvl w:val="0"/>
          <w:numId w:val="20"/>
        </w:numPr>
        <w:spacing w:line="360" w:lineRule="auto"/>
        <w:ind w:left="648" w:hanging="77"/>
        <w:contextualSpacing/>
        <w:jc w:val="both"/>
        <w:rPr>
          <w:b/>
          <w:bCs/>
          <w:spacing w:val="-4"/>
          <w:u w:val="single"/>
        </w:rPr>
      </w:pPr>
      <w:bookmarkStart w:id="63" w:name="_Ref279412228"/>
      <w:r w:rsidRPr="009B472D">
        <w:rPr>
          <w:b/>
          <w:bCs/>
          <w:spacing w:val="-4"/>
          <w:u w:val="single"/>
          <w:rtl/>
        </w:rPr>
        <w:t>שלבי ביצוע העבודות</w:t>
      </w:r>
      <w:bookmarkEnd w:id="63"/>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הספק יחל בביצוע העבודות מיד לאחר קבלת הזמנה בכתב על תחילת ההתקשרות מהמשרד (להלן: "</w:t>
      </w:r>
      <w:r w:rsidRPr="009B472D">
        <w:rPr>
          <w:b/>
          <w:bCs/>
          <w:rtl/>
        </w:rPr>
        <w:t>תחילת ההתקשרות</w:t>
      </w:r>
      <w:r w:rsidRPr="009B472D">
        <w:rPr>
          <w:rtl/>
        </w:rPr>
        <w:t>").</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ind w:left="1361" w:firstLine="0"/>
      </w:pPr>
    </w:p>
    <w:p w:rsidR="006D5EEE" w:rsidRPr="009B472D" w:rsidRDefault="006D5EEE" w:rsidP="000F763D">
      <w:pPr>
        <w:pStyle w:val="af3"/>
        <w:keepNext/>
        <w:numPr>
          <w:ilvl w:val="0"/>
          <w:numId w:val="20"/>
        </w:numPr>
        <w:spacing w:line="360" w:lineRule="auto"/>
        <w:ind w:hanging="70"/>
        <w:contextualSpacing/>
        <w:jc w:val="both"/>
        <w:rPr>
          <w:b/>
          <w:bCs/>
          <w:spacing w:val="-4"/>
          <w:u w:val="single"/>
        </w:rPr>
      </w:pPr>
      <w:bookmarkStart w:id="64" w:name="_Ref311039142"/>
      <w:r w:rsidRPr="009B472D">
        <w:rPr>
          <w:b/>
          <w:bCs/>
          <w:spacing w:val="-4"/>
          <w:u w:val="single"/>
          <w:rtl/>
        </w:rPr>
        <w:t>התמורה</w:t>
      </w:r>
      <w:bookmarkEnd w:id="64"/>
    </w:p>
    <w:p w:rsidR="006D5EEE" w:rsidRPr="009B472D" w:rsidRDefault="006D5EEE" w:rsidP="00F30C8B">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bookmarkStart w:id="65" w:name="_Ref293916439"/>
      <w:r w:rsidRPr="009B472D">
        <w:rPr>
          <w:rtl/>
        </w:rPr>
        <w:t xml:space="preserve">עבור הפעלת השירות ישלם המשרד לספק את התמורה בגין ביצוע התחייבויותיו של הספק בסך של ______________ ₪(כולל מע"מ) לחודש בגין כל </w:t>
      </w:r>
      <w:r w:rsidR="00F30C8B" w:rsidRPr="009B472D">
        <w:rPr>
          <w:rtl/>
        </w:rPr>
        <w:t>מ</w:t>
      </w:r>
      <w:r w:rsidR="00F30C8B">
        <w:rPr>
          <w:rFonts w:hint="cs"/>
          <w:rtl/>
        </w:rPr>
        <w:t>שרת</w:t>
      </w:r>
      <w:r w:rsidR="00F30C8B" w:rsidRPr="009B472D">
        <w:rPr>
          <w:rtl/>
        </w:rPr>
        <w:t xml:space="preserve"> </w:t>
      </w:r>
      <w:r w:rsidRPr="009B472D">
        <w:rPr>
          <w:rtl/>
        </w:rPr>
        <w:t>שבטיפולו של הספק.</w:t>
      </w:r>
      <w:bookmarkEnd w:id="65"/>
    </w:p>
    <w:p w:rsidR="009103DB" w:rsidRPr="009B472D" w:rsidRDefault="009103DB" w:rsidP="00F30C8B">
      <w:pPr>
        <w:pStyle w:val="aff"/>
        <w:keepNext/>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9B472D">
        <w:rPr>
          <w:rtl/>
        </w:rPr>
        <w:t xml:space="preserve">היה ומספר </w:t>
      </w:r>
      <w:r w:rsidR="00F30C8B">
        <w:rPr>
          <w:rFonts w:hint="cs"/>
          <w:rtl/>
        </w:rPr>
        <w:t>המשרתים</w:t>
      </w:r>
      <w:r w:rsidRPr="009B472D">
        <w:rPr>
          <w:rtl/>
        </w:rPr>
        <w:t xml:space="preserve"> שבטיפולו של הספק יעלה על </w:t>
      </w:r>
      <w:r w:rsidR="0091398D">
        <w:rPr>
          <w:rFonts w:hint="cs"/>
          <w:rtl/>
        </w:rPr>
        <w:t xml:space="preserve">900 </w:t>
      </w:r>
      <w:r w:rsidRPr="009B472D">
        <w:rPr>
          <w:rtl/>
        </w:rPr>
        <w:t xml:space="preserve">ישלם המשרד סך של ______  ₪(כולל מע"מ) לחודש בגין כל </w:t>
      </w:r>
      <w:r w:rsidR="00F30C8B" w:rsidRPr="009B472D">
        <w:rPr>
          <w:rtl/>
        </w:rPr>
        <w:t>מ</w:t>
      </w:r>
      <w:r w:rsidR="00F30C8B">
        <w:rPr>
          <w:rFonts w:hint="cs"/>
          <w:rtl/>
        </w:rPr>
        <w:t>שרת</w:t>
      </w:r>
      <w:r w:rsidR="00F30C8B" w:rsidRPr="009B472D">
        <w:rPr>
          <w:rtl/>
        </w:rPr>
        <w:t xml:space="preserve"> </w:t>
      </w:r>
      <w:r w:rsidRPr="009B472D">
        <w:rPr>
          <w:rtl/>
        </w:rPr>
        <w:t>שבטיפולו של הספק.</w:t>
      </w:r>
    </w:p>
    <w:p w:rsidR="009103DB" w:rsidRPr="009B472D" w:rsidRDefault="009103DB" w:rsidP="00F30C8B">
      <w:pPr>
        <w:pStyle w:val="aff"/>
        <w:keepNext/>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9B472D">
        <w:rPr>
          <w:rtl/>
        </w:rPr>
        <w:t xml:space="preserve">היה ומספר </w:t>
      </w:r>
      <w:r w:rsidR="00F30C8B">
        <w:rPr>
          <w:rFonts w:hint="cs"/>
          <w:rtl/>
        </w:rPr>
        <w:t>המשרתים</w:t>
      </w:r>
      <w:r w:rsidRPr="009B472D">
        <w:rPr>
          <w:rtl/>
        </w:rPr>
        <w:t xml:space="preserve"> שבטיפולו של הספק יעלה על </w:t>
      </w:r>
      <w:r w:rsidR="0091398D">
        <w:rPr>
          <w:rFonts w:hint="cs"/>
          <w:rtl/>
        </w:rPr>
        <w:t xml:space="preserve">1,100 </w:t>
      </w:r>
      <w:r w:rsidRPr="009B472D">
        <w:rPr>
          <w:rtl/>
        </w:rPr>
        <w:t xml:space="preserve">ישלם המשרד סך של ______  ₪(כולל מע"מ) לחודש בגין כל </w:t>
      </w:r>
      <w:r w:rsidR="00F30C8B" w:rsidRPr="009B472D">
        <w:rPr>
          <w:rtl/>
        </w:rPr>
        <w:t>מ</w:t>
      </w:r>
      <w:r w:rsidR="00F30C8B">
        <w:rPr>
          <w:rFonts w:hint="cs"/>
          <w:rtl/>
        </w:rPr>
        <w:t>שרת</w:t>
      </w:r>
      <w:r w:rsidR="00F30C8B" w:rsidRPr="009B472D">
        <w:rPr>
          <w:rtl/>
        </w:rPr>
        <w:t xml:space="preserve"> </w:t>
      </w:r>
      <w:r w:rsidRPr="009B472D">
        <w:rPr>
          <w:rtl/>
        </w:rPr>
        <w:t>שבטיפולו של הספק.</w:t>
      </w:r>
    </w:p>
    <w:p w:rsidR="0091398D" w:rsidRPr="009B472D" w:rsidRDefault="0091398D" w:rsidP="00F30C8B">
      <w:pPr>
        <w:pStyle w:val="aff"/>
        <w:keepNext/>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9B472D">
        <w:rPr>
          <w:rtl/>
        </w:rPr>
        <w:t xml:space="preserve">היה ומספר </w:t>
      </w:r>
      <w:r w:rsidR="00F30C8B">
        <w:rPr>
          <w:rFonts w:hint="cs"/>
          <w:rtl/>
        </w:rPr>
        <w:t>המשרתים</w:t>
      </w:r>
      <w:r w:rsidRPr="009B472D">
        <w:rPr>
          <w:rtl/>
        </w:rPr>
        <w:t xml:space="preserve"> שבטיפולו של הספק יעלה על </w:t>
      </w:r>
      <w:r>
        <w:rPr>
          <w:rFonts w:hint="cs"/>
          <w:rtl/>
        </w:rPr>
        <w:t xml:space="preserve">1,300 </w:t>
      </w:r>
      <w:r w:rsidRPr="009B472D">
        <w:rPr>
          <w:rtl/>
        </w:rPr>
        <w:t xml:space="preserve">ישלם המשרד סך של ______  ₪(כולל מע"מ) לחודש בגין כל </w:t>
      </w:r>
      <w:r w:rsidR="00F30C8B" w:rsidRPr="009B472D">
        <w:rPr>
          <w:rtl/>
        </w:rPr>
        <w:t>מ</w:t>
      </w:r>
      <w:r w:rsidR="00F30C8B">
        <w:rPr>
          <w:rFonts w:hint="cs"/>
          <w:rtl/>
        </w:rPr>
        <w:t>שרת</w:t>
      </w:r>
      <w:r w:rsidR="00F30C8B" w:rsidRPr="009B472D">
        <w:rPr>
          <w:rtl/>
        </w:rPr>
        <w:t xml:space="preserve"> </w:t>
      </w:r>
      <w:r w:rsidRPr="009B472D">
        <w:rPr>
          <w:rtl/>
        </w:rPr>
        <w:t>שבטיפולו של הספק.</w:t>
      </w:r>
    </w:p>
    <w:p w:rsidR="009103DB" w:rsidRPr="009B472D" w:rsidRDefault="009103DB" w:rsidP="009103DB">
      <w:pPr>
        <w:pStyle w:val="aff"/>
        <w:keepNext/>
        <w:widowControl w:val="0"/>
        <w:tabs>
          <w:tab w:val="clear" w:pos="1134"/>
          <w:tab w:val="clear" w:pos="1701"/>
          <w:tab w:val="clear" w:pos="2268"/>
          <w:tab w:val="clear" w:pos="2835"/>
          <w:tab w:val="clear" w:pos="6804"/>
          <w:tab w:val="clear" w:pos="7371"/>
          <w:tab w:val="clear" w:pos="7938"/>
        </w:tabs>
        <w:spacing w:line="360" w:lineRule="auto"/>
        <w:ind w:left="1361" w:firstLine="0"/>
      </w:pP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התמורה בגין ביצוע התחייבויותיו של הספק, על פי הצעת המחיר הנקובה בסעיף ב' להסכם זה, מהווה את מלוא התמורה המלאה והסופית בגין מילוי כל התחייבויותיו עפ"י הסכם זה לרבות בקשר לכל האמצעים, האביזרים וציוד אחר הדרושים לביצוע מלוא התחייבויותיו על פי הסכם זה ולא תהיינה לו תביעות כספיות נוספות כלשהן בגין ביצוע התחייבויותיו על פי הסכם זה. האמור בסעיף זה כפוף לסעיף 5 לחלק ב' של המכרז.</w:t>
      </w:r>
    </w:p>
    <w:p w:rsidR="006D5EEE" w:rsidRPr="009B472D" w:rsidRDefault="006D5EEE" w:rsidP="00F30C8B">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 xml:space="preserve">התמורה תחל להיות משולמת בחודש הראשון שלאחר מועד הצטרפותו של </w:t>
      </w:r>
      <w:r w:rsidR="00F30C8B" w:rsidRPr="009B472D">
        <w:rPr>
          <w:rtl/>
        </w:rPr>
        <w:t>המ</w:t>
      </w:r>
      <w:r w:rsidR="00F30C8B">
        <w:rPr>
          <w:rFonts w:hint="cs"/>
          <w:rtl/>
        </w:rPr>
        <w:t>שרת</w:t>
      </w:r>
      <w:r w:rsidR="00F30C8B" w:rsidRPr="009B472D">
        <w:rPr>
          <w:rtl/>
        </w:rPr>
        <w:t xml:space="preserve"> </w:t>
      </w:r>
      <w:r w:rsidRPr="009B472D">
        <w:rPr>
          <w:rtl/>
        </w:rPr>
        <w:t>לספק.</w:t>
      </w:r>
      <w:r w:rsidR="006474B3">
        <w:rPr>
          <w:rFonts w:hint="cs"/>
          <w:rtl/>
        </w:rPr>
        <w:t xml:space="preserve"> התמורה הכוללת עבור מס' משרתים הגבוה מ-900 ע"פ המדרגות כאמור לעיל בסעיף </w:t>
      </w:r>
      <w:r w:rsidR="006474B3">
        <w:rPr>
          <w:rtl/>
        </w:rPr>
        <w:fldChar w:fldCharType="begin"/>
      </w:r>
      <w:r w:rsidR="006474B3">
        <w:rPr>
          <w:rtl/>
        </w:rPr>
        <w:instrText xml:space="preserve"> </w:instrText>
      </w:r>
      <w:r w:rsidR="006474B3">
        <w:rPr>
          <w:rFonts w:hint="cs"/>
        </w:rPr>
        <w:instrText>REF</w:instrText>
      </w:r>
      <w:r w:rsidR="006474B3">
        <w:rPr>
          <w:rFonts w:hint="cs"/>
          <w:rtl/>
        </w:rPr>
        <w:instrText xml:space="preserve"> _</w:instrText>
      </w:r>
      <w:r w:rsidR="006474B3">
        <w:rPr>
          <w:rFonts w:hint="cs"/>
        </w:rPr>
        <w:instrText>Ref293916439 \r \h</w:instrText>
      </w:r>
      <w:r w:rsidR="006474B3">
        <w:rPr>
          <w:rtl/>
        </w:rPr>
        <w:instrText xml:space="preserve"> </w:instrText>
      </w:r>
      <w:r w:rsidR="006474B3">
        <w:rPr>
          <w:rtl/>
        </w:rPr>
      </w:r>
      <w:r w:rsidR="006474B3">
        <w:rPr>
          <w:rtl/>
        </w:rPr>
        <w:fldChar w:fldCharType="separate"/>
      </w:r>
      <w:r w:rsidR="007E01AC">
        <w:rPr>
          <w:cs/>
        </w:rPr>
        <w:t>‎</w:t>
      </w:r>
      <w:r w:rsidR="007E01AC">
        <w:t>11.1</w:t>
      </w:r>
      <w:r w:rsidR="006474B3">
        <w:rPr>
          <w:rtl/>
        </w:rPr>
        <w:fldChar w:fldCharType="end"/>
      </w:r>
      <w:r w:rsidR="006474B3">
        <w:rPr>
          <w:rFonts w:hint="cs"/>
          <w:rtl/>
        </w:rPr>
        <w:t xml:space="preserve"> תשולם לספק במרוכז לאחר סיום שנת השירות.</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 xml:space="preserve">פרט לתשלום האמור בסעיף </w:t>
      </w:r>
      <w:r w:rsidRPr="009B472D">
        <w:rPr>
          <w:rtl/>
        </w:rPr>
        <w:fldChar w:fldCharType="begin"/>
      </w:r>
      <w:r w:rsidRPr="009B472D">
        <w:rPr>
          <w:rtl/>
        </w:rPr>
        <w:instrText xml:space="preserve"> </w:instrText>
      </w:r>
      <w:r w:rsidRPr="009B472D">
        <w:instrText>REF</w:instrText>
      </w:r>
      <w:r w:rsidRPr="009B472D">
        <w:rPr>
          <w:rtl/>
        </w:rPr>
        <w:instrText xml:space="preserve"> _</w:instrText>
      </w:r>
      <w:r w:rsidRPr="009B472D">
        <w:instrText>Ref293916439 \r \h</w:instrText>
      </w:r>
      <w:r w:rsidRPr="009B472D">
        <w:rPr>
          <w:rtl/>
        </w:rPr>
        <w:instrText xml:space="preserve">  \* </w:instrText>
      </w:r>
      <w:r w:rsidRPr="009B472D">
        <w:instrText>MERGEFORMAT</w:instrText>
      </w:r>
      <w:r w:rsidRPr="009B472D">
        <w:rPr>
          <w:rtl/>
        </w:rPr>
        <w:instrText xml:space="preserve"> </w:instrText>
      </w:r>
      <w:r w:rsidRPr="009B472D">
        <w:rPr>
          <w:rtl/>
        </w:rPr>
      </w:r>
      <w:r w:rsidRPr="009B472D">
        <w:rPr>
          <w:rtl/>
        </w:rPr>
        <w:fldChar w:fldCharType="separate"/>
      </w:r>
      <w:r w:rsidR="007E01AC">
        <w:rPr>
          <w:cs/>
        </w:rPr>
        <w:t>‎</w:t>
      </w:r>
      <w:r w:rsidR="007E01AC">
        <w:t>11.1</w:t>
      </w:r>
      <w:r w:rsidRPr="009B472D">
        <w:rPr>
          <w:rtl/>
        </w:rPr>
        <w:fldChar w:fldCharType="end"/>
      </w:r>
      <w:r w:rsidRPr="009B472D">
        <w:rPr>
          <w:rtl/>
        </w:rPr>
        <w:t xml:space="preserve"> לא ישולמו לספק החזרים או תשלומים נוספים כלשהם עבור מתן השירותים, ואולם למשרד זכות להחליט, בהתאם לשיקול-דעתו הבלעדי, על השתתפות במימון חלקי או מלא עבור רכיבים נוספים שלא הוזכרו במכרז או בהצעות המציע.</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jc w:val="left"/>
        <w:rPr>
          <w:rtl/>
        </w:rPr>
      </w:pPr>
      <w:r w:rsidRPr="009B472D">
        <w:rPr>
          <w:rtl/>
        </w:rPr>
        <w:lastRenderedPageBreak/>
        <w:t>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w:t>
      </w:r>
      <w:r w:rsidRPr="009B472D">
        <w:rPr>
          <w:rtl/>
        </w:rPr>
        <w:br/>
        <w:t>כדי למנוע עיכובים בתשלום, ידאג הספק שהחשבונית המוגשת על ידו תהיה כתובה  בכתב ברור וקריא, ותכלול את כל הפריטים הנדרשים כפי שיסוכם עם המזמין.</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הספק אינו רשאי להתנות</w:t>
      </w:r>
      <w:r w:rsidR="00CF2F5D" w:rsidRPr="009B472D">
        <w:rPr>
          <w:rtl/>
        </w:rPr>
        <w:t xml:space="preserve"> וכן אינו רשאי לעכב</w:t>
      </w:r>
      <w:r w:rsidRPr="009B472D">
        <w:rPr>
          <w:rtl/>
        </w:rPr>
        <w:t xml:space="preserve"> תשלום כלשהו לספקיו ו/או לעובדיו או לכל גורם אחר שעליו לשלם, בקבלת תשלומים מהמשרד.</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b/>
          <w:bCs/>
          <w:u w:val="single"/>
          <w:rtl/>
        </w:rPr>
      </w:pPr>
      <w:bookmarkStart w:id="66" w:name="_Ref298415459"/>
      <w:r w:rsidRPr="009B472D">
        <w:rPr>
          <w:b/>
          <w:bCs/>
          <w:u w:val="single"/>
          <w:rtl/>
        </w:rPr>
        <w:t>תנאי הצמדה</w:t>
      </w:r>
      <w:bookmarkEnd w:id="66"/>
      <w:r w:rsidRPr="009B472D">
        <w:rPr>
          <w:b/>
          <w:bCs/>
          <w:u w:val="single"/>
          <w:rtl/>
        </w:rPr>
        <w:t xml:space="preserve"> של התמורה</w:t>
      </w:r>
    </w:p>
    <w:p w:rsidR="006D5EEE" w:rsidRPr="009B472D" w:rsidRDefault="006D5EEE" w:rsidP="000F763D">
      <w:pPr>
        <w:pStyle w:val="af3"/>
        <w:keepNext/>
        <w:numPr>
          <w:ilvl w:val="2"/>
          <w:numId w:val="20"/>
        </w:numPr>
        <w:tabs>
          <w:tab w:val="clear" w:pos="1837"/>
          <w:tab w:val="num" w:pos="2070"/>
        </w:tabs>
        <w:spacing w:line="360" w:lineRule="auto"/>
        <w:jc w:val="both"/>
      </w:pPr>
      <w:r w:rsidRPr="009B472D">
        <w:rPr>
          <w:rtl/>
        </w:rPr>
        <w:t>המחירים שישולמו לזוכה יהיו בהתאם להצעת המחיר.</w:t>
      </w:r>
    </w:p>
    <w:p w:rsidR="006D5EEE" w:rsidRPr="009B472D" w:rsidRDefault="006D5EEE" w:rsidP="000F763D">
      <w:pPr>
        <w:pStyle w:val="af3"/>
        <w:keepNext/>
        <w:numPr>
          <w:ilvl w:val="2"/>
          <w:numId w:val="20"/>
        </w:numPr>
        <w:tabs>
          <w:tab w:val="clear" w:pos="1837"/>
          <w:tab w:val="num" w:pos="2070"/>
        </w:tabs>
        <w:spacing w:line="360" w:lineRule="auto"/>
        <w:jc w:val="both"/>
      </w:pPr>
      <w:r w:rsidRPr="009B472D">
        <w:rPr>
          <w:rtl/>
        </w:rPr>
        <w:t>על פי הנחיות החשב הכללי של משרד האוצר וחשב משרד המדע והטכנולוגיה ב- 18 החודשים הראשונים להתקשרות לא תהיה הצמדה על המחירים המוצעים במסגרת מכרז זה, למעט במקרים המפורטים בהמשך.</w:t>
      </w:r>
    </w:p>
    <w:p w:rsidR="006D5EEE" w:rsidRPr="009B472D" w:rsidRDefault="006D5EEE" w:rsidP="000F763D">
      <w:pPr>
        <w:pStyle w:val="af3"/>
        <w:keepNext/>
        <w:numPr>
          <w:ilvl w:val="2"/>
          <w:numId w:val="20"/>
        </w:numPr>
        <w:tabs>
          <w:tab w:val="clear" w:pos="1837"/>
          <w:tab w:val="num" w:pos="2070"/>
        </w:tabs>
        <w:spacing w:line="360" w:lineRule="auto"/>
        <w:jc w:val="both"/>
      </w:pPr>
      <w:r w:rsidRPr="009B472D">
        <w:rPr>
          <w:rtl/>
        </w:rPr>
        <w:t>מדד הבסיס ההתחלתי הוא מדד המחירים לצרכן ביום האחרון להגשת ההצעות למכרז.</w:t>
      </w:r>
    </w:p>
    <w:p w:rsidR="006D5EEE" w:rsidRPr="009B472D" w:rsidRDefault="006D5EEE" w:rsidP="000F763D">
      <w:pPr>
        <w:pStyle w:val="af3"/>
        <w:keepNext/>
        <w:numPr>
          <w:ilvl w:val="2"/>
          <w:numId w:val="20"/>
        </w:numPr>
        <w:tabs>
          <w:tab w:val="clear" w:pos="1837"/>
          <w:tab w:val="num" w:pos="2070"/>
        </w:tabs>
        <w:spacing w:line="360" w:lineRule="auto"/>
        <w:jc w:val="both"/>
      </w:pPr>
      <w:r w:rsidRPr="009B472D">
        <w:rPr>
          <w:rtl/>
        </w:rPr>
        <w:t>אם</w:t>
      </w:r>
      <w:r w:rsidRPr="009B472D">
        <w:t xml:space="preserve"> </w:t>
      </w:r>
      <w:r w:rsidRPr="009B472D">
        <w:rPr>
          <w:rtl/>
        </w:rPr>
        <w:t>במהלך</w:t>
      </w:r>
      <w:r w:rsidRPr="009B472D">
        <w:t xml:space="preserve"> </w:t>
      </w:r>
      <w:r w:rsidRPr="009B472D">
        <w:rPr>
          <w:rtl/>
        </w:rPr>
        <w:t>18 החודשים</w:t>
      </w:r>
      <w:r w:rsidRPr="009B472D">
        <w:t xml:space="preserve"> </w:t>
      </w:r>
      <w:r w:rsidRPr="009B472D">
        <w:rPr>
          <w:rtl/>
        </w:rPr>
        <w:t>הראשונים</w:t>
      </w:r>
      <w:r w:rsidRPr="009B472D">
        <w:t xml:space="preserve"> </w:t>
      </w:r>
      <w:r w:rsidRPr="009B472D">
        <w:rPr>
          <w:rtl/>
        </w:rPr>
        <w:t>של</w:t>
      </w:r>
      <w:r w:rsidRPr="009B472D">
        <w:t xml:space="preserve"> </w:t>
      </w:r>
      <w:r w:rsidRPr="009B472D">
        <w:rPr>
          <w:rtl/>
        </w:rPr>
        <w:t>ההתקשרות</w:t>
      </w:r>
      <w:r w:rsidRPr="009B472D">
        <w:t xml:space="preserve"> </w:t>
      </w:r>
      <w:r w:rsidRPr="009B472D">
        <w:rPr>
          <w:rtl/>
        </w:rPr>
        <w:t>יחול</w:t>
      </w:r>
      <w:r w:rsidRPr="009B472D">
        <w:t xml:space="preserve"> </w:t>
      </w:r>
      <w:r w:rsidRPr="009B472D">
        <w:rPr>
          <w:rtl/>
        </w:rPr>
        <w:t>שינוי</w:t>
      </w:r>
      <w:r w:rsidRPr="009B472D">
        <w:t xml:space="preserve"> </w:t>
      </w:r>
      <w:r w:rsidRPr="009B472D">
        <w:rPr>
          <w:rtl/>
        </w:rPr>
        <w:t>במדד</w:t>
      </w:r>
      <w:r w:rsidRPr="009B472D">
        <w:t xml:space="preserve"> </w:t>
      </w:r>
      <w:r w:rsidRPr="009B472D">
        <w:rPr>
          <w:rtl/>
        </w:rPr>
        <w:t>הרלוונטי</w:t>
      </w:r>
      <w:r w:rsidRPr="009B472D">
        <w:t xml:space="preserve"> </w:t>
      </w:r>
      <w:r w:rsidRPr="009B472D">
        <w:rPr>
          <w:rtl/>
        </w:rPr>
        <w:t>ושיעורו</w:t>
      </w:r>
      <w:r w:rsidRPr="009B472D">
        <w:t xml:space="preserve"> </w:t>
      </w:r>
      <w:r w:rsidRPr="009B472D">
        <w:rPr>
          <w:rtl/>
        </w:rPr>
        <w:t>יעלה</w:t>
      </w:r>
      <w:r w:rsidRPr="009B472D">
        <w:t xml:space="preserve"> </w:t>
      </w:r>
      <w:r w:rsidRPr="009B472D">
        <w:rPr>
          <w:rtl/>
        </w:rPr>
        <w:t>לכדי</w:t>
      </w:r>
      <w:r w:rsidRPr="009B472D">
        <w:t xml:space="preserve"> 4% </w:t>
      </w:r>
      <w:r w:rsidRPr="009B472D">
        <w:rPr>
          <w:rtl/>
        </w:rPr>
        <w:t>ומעלה</w:t>
      </w:r>
      <w:r w:rsidRPr="009B472D">
        <w:t xml:space="preserve"> </w:t>
      </w:r>
      <w:r w:rsidRPr="009B472D">
        <w:rPr>
          <w:rtl/>
        </w:rPr>
        <w:t>ממועד</w:t>
      </w:r>
      <w:r w:rsidRPr="009B472D">
        <w:t xml:space="preserve"> </w:t>
      </w:r>
      <w:r w:rsidRPr="009B472D">
        <w:rPr>
          <w:rtl/>
        </w:rPr>
        <w:t>האחרון</w:t>
      </w:r>
      <w:r w:rsidRPr="009B472D">
        <w:t xml:space="preserve"> </w:t>
      </w:r>
      <w:r w:rsidRPr="009B472D">
        <w:rPr>
          <w:rtl/>
        </w:rPr>
        <w:t>להגשת</w:t>
      </w:r>
      <w:r w:rsidRPr="009B472D">
        <w:t xml:space="preserve"> </w:t>
      </w:r>
      <w:r w:rsidRPr="009B472D">
        <w:rPr>
          <w:rtl/>
        </w:rPr>
        <w:t>ההצעות,</w:t>
      </w:r>
      <w:r w:rsidRPr="009B472D">
        <w:t xml:space="preserve"> </w:t>
      </w:r>
      <w:r w:rsidRPr="009B472D">
        <w:rPr>
          <w:rtl/>
        </w:rPr>
        <w:t>כפי</w:t>
      </w:r>
      <w:r w:rsidRPr="009B472D">
        <w:t xml:space="preserve"> </w:t>
      </w:r>
      <w:r w:rsidRPr="009B472D">
        <w:rPr>
          <w:rtl/>
        </w:rPr>
        <w:t>שנקבע</w:t>
      </w:r>
      <w:r w:rsidRPr="009B472D">
        <w:t xml:space="preserve"> </w:t>
      </w:r>
      <w:r w:rsidRPr="009B472D">
        <w:rPr>
          <w:rtl/>
        </w:rPr>
        <w:t>במכרז</w:t>
      </w:r>
      <w:r w:rsidRPr="009B472D">
        <w:t>,</w:t>
      </w:r>
      <w:r w:rsidRPr="009B472D">
        <w:rPr>
          <w:rtl/>
        </w:rPr>
        <w:t xml:space="preserve"> תעשה</w:t>
      </w:r>
      <w:r w:rsidRPr="009B472D">
        <w:t xml:space="preserve"> </w:t>
      </w:r>
      <w:r w:rsidRPr="009B472D">
        <w:rPr>
          <w:rtl/>
        </w:rPr>
        <w:t>התאמה</w:t>
      </w:r>
      <w:r w:rsidRPr="009B472D">
        <w:t xml:space="preserve"> </w:t>
      </w:r>
      <w:r w:rsidRPr="009B472D">
        <w:rPr>
          <w:rtl/>
        </w:rPr>
        <w:t>לשינויים</w:t>
      </w:r>
      <w:r w:rsidRPr="009B472D">
        <w:t xml:space="preserve"> </w:t>
      </w:r>
      <w:r w:rsidRPr="009B472D">
        <w:rPr>
          <w:rtl/>
        </w:rPr>
        <w:t>כדלהלן:</w:t>
      </w:r>
      <w:r w:rsidRPr="009B472D">
        <w:t xml:space="preserve"> </w:t>
      </w:r>
      <w:r w:rsidRPr="009B472D">
        <w:rPr>
          <w:rtl/>
        </w:rPr>
        <w:t>שיעור ההתאמה</w:t>
      </w:r>
      <w:r w:rsidRPr="009B472D">
        <w:t xml:space="preserve"> </w:t>
      </w:r>
      <w:r w:rsidRPr="009B472D">
        <w:rPr>
          <w:rtl/>
        </w:rPr>
        <w:t>יתבסס</w:t>
      </w:r>
      <w:r w:rsidRPr="009B472D">
        <w:t xml:space="preserve"> </w:t>
      </w:r>
      <w:r w:rsidRPr="009B472D">
        <w:rPr>
          <w:rtl/>
        </w:rPr>
        <w:t>על</w:t>
      </w:r>
      <w:r w:rsidRPr="009B472D">
        <w:t xml:space="preserve"> </w:t>
      </w:r>
      <w:r w:rsidRPr="009B472D">
        <w:rPr>
          <w:rtl/>
        </w:rPr>
        <w:t>השוואה</w:t>
      </w:r>
      <w:r w:rsidRPr="009B472D">
        <w:t xml:space="preserve"> </w:t>
      </w:r>
      <w:r w:rsidRPr="009B472D">
        <w:rPr>
          <w:rtl/>
        </w:rPr>
        <w:t>בין</w:t>
      </w:r>
      <w:r w:rsidRPr="009B472D">
        <w:t xml:space="preserve"> </w:t>
      </w:r>
      <w:r w:rsidRPr="009B472D">
        <w:rPr>
          <w:rtl/>
        </w:rPr>
        <w:t>מדד,</w:t>
      </w:r>
      <w:r w:rsidRPr="009B472D">
        <w:t xml:space="preserve"> </w:t>
      </w:r>
      <w:r w:rsidRPr="009B472D">
        <w:rPr>
          <w:rtl/>
        </w:rPr>
        <w:t>שהיה</w:t>
      </w:r>
      <w:r w:rsidRPr="009B472D">
        <w:t xml:space="preserve"> </w:t>
      </w:r>
      <w:r w:rsidRPr="009B472D">
        <w:rPr>
          <w:rtl/>
        </w:rPr>
        <w:t>ידוע</w:t>
      </w:r>
      <w:r w:rsidRPr="009B472D">
        <w:t xml:space="preserve"> </w:t>
      </w:r>
      <w:r w:rsidRPr="009B472D">
        <w:rPr>
          <w:rtl/>
        </w:rPr>
        <w:t>ממועד</w:t>
      </w:r>
      <w:r w:rsidRPr="009B472D">
        <w:t xml:space="preserve"> </w:t>
      </w:r>
      <w:r w:rsidRPr="009B472D">
        <w:rPr>
          <w:rtl/>
        </w:rPr>
        <w:t>שבו</w:t>
      </w:r>
      <w:r w:rsidRPr="009B472D">
        <w:t xml:space="preserve"> </w:t>
      </w:r>
      <w:r w:rsidRPr="009B472D">
        <w:rPr>
          <w:rtl/>
        </w:rPr>
        <w:t>עבר</w:t>
      </w:r>
      <w:r w:rsidRPr="009B472D">
        <w:t xml:space="preserve"> </w:t>
      </w:r>
      <w:r w:rsidRPr="009B472D">
        <w:rPr>
          <w:rtl/>
        </w:rPr>
        <w:t>המדד</w:t>
      </w:r>
      <w:r w:rsidRPr="009B472D">
        <w:t xml:space="preserve"> </w:t>
      </w:r>
      <w:r w:rsidRPr="009B472D">
        <w:rPr>
          <w:rtl/>
        </w:rPr>
        <w:t>את</w:t>
      </w:r>
      <w:r w:rsidRPr="009B472D">
        <w:t xml:space="preserve"> 4% </w:t>
      </w:r>
      <w:r w:rsidRPr="009B472D">
        <w:rPr>
          <w:rtl/>
        </w:rPr>
        <w:t xml:space="preserve"> לבין</w:t>
      </w:r>
      <w:r w:rsidRPr="009B472D">
        <w:t xml:space="preserve"> </w:t>
      </w:r>
      <w:r w:rsidRPr="009B472D">
        <w:rPr>
          <w:rtl/>
        </w:rPr>
        <w:t>המדד</w:t>
      </w:r>
      <w:r w:rsidRPr="009B472D">
        <w:t xml:space="preserve"> </w:t>
      </w:r>
      <w:r w:rsidRPr="009B472D">
        <w:rPr>
          <w:rtl/>
        </w:rPr>
        <w:t>הקובע</w:t>
      </w:r>
      <w:r w:rsidRPr="009B472D">
        <w:t xml:space="preserve"> </w:t>
      </w:r>
      <w:r w:rsidRPr="009B472D">
        <w:rPr>
          <w:rtl/>
        </w:rPr>
        <w:t>במועד/י</w:t>
      </w:r>
      <w:r w:rsidRPr="009B472D">
        <w:t xml:space="preserve"> </w:t>
      </w:r>
      <w:r w:rsidRPr="009B472D">
        <w:rPr>
          <w:rtl/>
        </w:rPr>
        <w:t>הגשת</w:t>
      </w:r>
      <w:r w:rsidRPr="009B472D">
        <w:t xml:space="preserve"> </w:t>
      </w:r>
      <w:r w:rsidRPr="009B472D">
        <w:rPr>
          <w:rtl/>
        </w:rPr>
        <w:t>החשבון</w:t>
      </w:r>
      <w:r w:rsidRPr="009B472D">
        <w:t>/</w:t>
      </w:r>
      <w:r w:rsidRPr="009B472D">
        <w:rPr>
          <w:rtl/>
        </w:rPr>
        <w:t>ת.</w:t>
      </w:r>
    </w:p>
    <w:p w:rsidR="006D5EEE" w:rsidRPr="009B472D" w:rsidRDefault="006D5EEE" w:rsidP="000F763D">
      <w:pPr>
        <w:pStyle w:val="aff"/>
        <w:keepNext/>
        <w:widowControl w:val="0"/>
        <w:numPr>
          <w:ilvl w:val="2"/>
          <w:numId w:val="20"/>
        </w:numPr>
        <w:tabs>
          <w:tab w:val="clear" w:pos="1134"/>
          <w:tab w:val="clear" w:pos="1701"/>
          <w:tab w:val="clear" w:pos="1837"/>
          <w:tab w:val="clear" w:pos="2268"/>
          <w:tab w:val="clear" w:pos="2835"/>
          <w:tab w:val="clear" w:pos="6804"/>
          <w:tab w:val="clear" w:pos="7371"/>
          <w:tab w:val="clear" w:pos="7938"/>
        </w:tabs>
        <w:spacing w:line="360" w:lineRule="auto"/>
      </w:pPr>
      <w:r w:rsidRPr="009B472D">
        <w:rPr>
          <w:rtl/>
        </w:rPr>
        <w:t>המשרד לא ישלם לספק כל תשלום אחר ו/או הצמדה אחרת מעבר לשינויים שהוזכרו לעיל.</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למשרד תהיה זכות עיכבון לגבי תשלומים לספק בגין חוב שהספק חב לו.</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ind w:hanging="790"/>
        <w:rPr>
          <w:rtl/>
        </w:rPr>
      </w:pPr>
      <w:r w:rsidRPr="009B472D">
        <w:rPr>
          <w:rtl/>
        </w:rPr>
        <w:t>לספק לא תהיה זכות עיכבון בגין חוב שהמשרד חב לו.</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ind w:hanging="790"/>
        <w:rPr>
          <w:rtl/>
        </w:rPr>
      </w:pPr>
      <w:r w:rsidRPr="009B472D">
        <w:rPr>
          <w:rtl/>
        </w:rPr>
        <w:t>אין להתחיל לבצע את השירות האמור במכרז זה לפני שייחתם הסכם בין המשרד לבין הספק הזוכה כדין.</w:t>
      </w:r>
    </w:p>
    <w:p w:rsidR="006D5EEE" w:rsidRPr="009B472D" w:rsidRDefault="006D5EEE" w:rsidP="006D5EEE">
      <w:pPr>
        <w:pStyle w:val="af3"/>
        <w:keepNext/>
        <w:ind w:left="641"/>
        <w:contextualSpacing/>
        <w:rPr>
          <w:b/>
          <w:bCs/>
          <w:spacing w:val="-4"/>
          <w:u w:val="single"/>
        </w:rPr>
      </w:pPr>
      <w:bookmarkStart w:id="67" w:name="_Ref279412244"/>
    </w:p>
    <w:p w:rsidR="006D5EEE" w:rsidRPr="009B472D" w:rsidRDefault="006D5EEE" w:rsidP="000F763D">
      <w:pPr>
        <w:pStyle w:val="af3"/>
        <w:keepNext/>
        <w:numPr>
          <w:ilvl w:val="0"/>
          <w:numId w:val="20"/>
        </w:numPr>
        <w:spacing w:line="360" w:lineRule="auto"/>
        <w:ind w:hanging="70"/>
        <w:contextualSpacing/>
        <w:jc w:val="both"/>
        <w:rPr>
          <w:b/>
          <w:bCs/>
          <w:spacing w:val="-4"/>
          <w:u w:val="single"/>
        </w:rPr>
      </w:pPr>
      <w:bookmarkStart w:id="68" w:name="_Ref302491167"/>
      <w:r w:rsidRPr="009B472D">
        <w:rPr>
          <w:b/>
          <w:bCs/>
          <w:spacing w:val="-4"/>
          <w:u w:val="single"/>
          <w:rtl/>
        </w:rPr>
        <w:t>ערבות ביצוע</w:t>
      </w:r>
      <w:bookmarkEnd w:id="67"/>
      <w:bookmarkEnd w:id="68"/>
    </w:p>
    <w:p w:rsidR="006D5EEE" w:rsidRPr="009B472D" w:rsidRDefault="006D5EEE" w:rsidP="00502C61">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bookmarkStart w:id="69" w:name="_Ref279320937"/>
      <w:r w:rsidRPr="009B472D">
        <w:rPr>
          <w:rtl/>
        </w:rPr>
        <w:t xml:space="preserve">עם החתימה על הסכם זה, יפקיד הספק ערבות על סך </w:t>
      </w:r>
      <w:r w:rsidR="00502C61">
        <w:rPr>
          <w:rFonts w:hint="cs"/>
          <w:rtl/>
        </w:rPr>
        <w:t>2,000,000 ₪ (שני מיליון שקלים)</w:t>
      </w:r>
      <w:r w:rsidR="00A7041A" w:rsidRPr="009B472D">
        <w:rPr>
          <w:rtl/>
        </w:rPr>
        <w:t xml:space="preserve"> </w:t>
      </w:r>
      <w:r w:rsidRPr="009B472D">
        <w:rPr>
          <w:rtl/>
        </w:rPr>
        <w:t>כבטחון למילוי התחייבויות המוסד לפי הסכם זה. הערבות תהיה אוטונומית וצמודה, בהתאם לנוסח המופיע בנספח ג'</w:t>
      </w:r>
      <w:r w:rsidR="00FF48B3" w:rsidRPr="009B472D">
        <w:rPr>
          <w:rtl/>
        </w:rPr>
        <w:t>1</w:t>
      </w:r>
      <w:r w:rsidRPr="009B472D">
        <w:rPr>
          <w:rtl/>
        </w:rPr>
        <w:t xml:space="preserve"> להסכם זה. הערבות תהיה ערבות בנקאית או של חברת ביטוח ישראלית בעלת רישיון לעסוק בביטוח לפי חוק הפיקוח על עסקי ביטוח, </w:t>
      </w:r>
      <w:proofErr w:type="spellStart"/>
      <w:r w:rsidRPr="009B472D">
        <w:rPr>
          <w:rtl/>
        </w:rPr>
        <w:t>התשמ"א</w:t>
      </w:r>
      <w:proofErr w:type="spellEnd"/>
      <w:r w:rsidRPr="009B472D">
        <w:rPr>
          <w:rtl/>
        </w:rPr>
        <w:t xml:space="preserve"> – 1981 המאושרת על ידי החשב הכללי.</w:t>
      </w:r>
      <w:bookmarkEnd w:id="69"/>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lastRenderedPageBreak/>
        <w:t>הערבות תישאר בתוקף משך כל תקופת ההתקשרות ולמשך שלושה (3) חודשים אחר תום תקופת ההתקשרות. המשרד רשאי לדרוש מהספק את הארכת ערבות הביצוע עד למועד שיקבע על ידו, והספק ימלא אחר דרישה זו.</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תוארך תקופת ההתקשרות בשנה נוספת, יחדש הספק את הערבות הבנקאית, בתנאי הערבות המקורית, וזאת לא יאוחר מ-7 ימים מתחילת שנת ההתקשרות הנוספת.</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המשרד יהיה רשאי לחלט את הערבות, כולה או חלקה, אם סבר המשרד כי הספק לא מילא את התחייבויותיו לפי הסכם זה.</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 xml:space="preserve">חולטה הערבות או חלקה, ולא בוטלה ההתקשרות על-ידי המשרד, יפקיד הספק ערבות נוספת, בגובה הערבות המפורט בסעיף </w:t>
      </w:r>
      <w:r w:rsidRPr="009B472D">
        <w:fldChar w:fldCharType="begin"/>
      </w:r>
      <w:r w:rsidRPr="009B472D">
        <w:instrText xml:space="preserve"> REF _Ref279320937 \r \h  \* MERGEFORMAT </w:instrText>
      </w:r>
      <w:r w:rsidRPr="009B472D">
        <w:fldChar w:fldCharType="separate"/>
      </w:r>
      <w:r w:rsidR="007E01AC" w:rsidRPr="007E01AC">
        <w:rPr>
          <w:highlight w:val="yellow"/>
          <w:cs/>
        </w:rPr>
        <w:t>‎</w:t>
      </w:r>
      <w:r w:rsidR="007E01AC">
        <w:t>12.1</w:t>
      </w:r>
      <w:r w:rsidRPr="009B472D">
        <w:fldChar w:fldCharType="end"/>
      </w:r>
      <w:r w:rsidRPr="009B472D">
        <w:rPr>
          <w:rtl/>
        </w:rPr>
        <w:t xml:space="preserve"> לעיל, כך שבכל עת עד תום תקופת ההתקשרות, לרבות הארכותיה, תהיה בידי המשרד ערבות בגובה הסכום האמור.</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המצאת הערבות הינה תנאי מוקדם לכניסה לתוקף של הסכם זה.</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אין בכל האמור לעיל כדי לשחרר את הספק ממילוי מלא ומדויק של כל התחייבויותיו על-פי הסכם זה ואין בו להטיל על המשרד חובה כלשהי.</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pPr>
    </w:p>
    <w:p w:rsidR="006D5EEE" w:rsidRPr="009B472D" w:rsidRDefault="006D5EEE" w:rsidP="000F763D">
      <w:pPr>
        <w:pStyle w:val="af3"/>
        <w:keepNext/>
        <w:numPr>
          <w:ilvl w:val="0"/>
          <w:numId w:val="20"/>
        </w:numPr>
        <w:spacing w:line="360" w:lineRule="auto"/>
        <w:ind w:hanging="70"/>
        <w:contextualSpacing/>
        <w:jc w:val="both"/>
        <w:rPr>
          <w:b/>
          <w:bCs/>
          <w:spacing w:val="-4"/>
          <w:u w:val="single"/>
          <w:rtl/>
        </w:rPr>
      </w:pPr>
      <w:r w:rsidRPr="009B472D">
        <w:rPr>
          <w:b/>
          <w:bCs/>
          <w:spacing w:val="-4"/>
          <w:u w:val="single"/>
          <w:rtl/>
        </w:rPr>
        <w:t>סופיות התמורה</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התמורה הינה קבועה, מוחלטת וסופית והספק לא יהיה רשאי לדרוש מהמשרד העלאות או שינויים בתמורה בגין ביצוע חיוביו על פי חוזה זה מכל סיבה שהיא.</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ind w:left="1361" w:firstLine="0"/>
      </w:pPr>
    </w:p>
    <w:p w:rsidR="006D5EEE" w:rsidRPr="009B472D" w:rsidRDefault="006D5EEE" w:rsidP="000F763D">
      <w:pPr>
        <w:pStyle w:val="af3"/>
        <w:keepNext/>
        <w:numPr>
          <w:ilvl w:val="0"/>
          <w:numId w:val="20"/>
        </w:numPr>
        <w:spacing w:line="360" w:lineRule="auto"/>
        <w:ind w:hanging="70"/>
        <w:contextualSpacing/>
        <w:jc w:val="both"/>
        <w:rPr>
          <w:b/>
          <w:bCs/>
          <w:spacing w:val="-4"/>
          <w:u w:val="single"/>
          <w:rtl/>
        </w:rPr>
      </w:pPr>
      <w:bookmarkStart w:id="70" w:name="_Ref279412264"/>
      <w:r w:rsidRPr="009B472D">
        <w:rPr>
          <w:b/>
          <w:bCs/>
          <w:spacing w:val="-4"/>
          <w:u w:val="single"/>
          <w:rtl/>
        </w:rPr>
        <w:t>תשלומי יתר</w:t>
      </w:r>
      <w:bookmarkEnd w:id="70"/>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rsidR="006D5EEE" w:rsidRPr="009B472D" w:rsidRDefault="006D5EEE" w:rsidP="000F763D">
      <w:pPr>
        <w:pStyle w:val="af3"/>
        <w:keepNext/>
        <w:numPr>
          <w:ilvl w:val="0"/>
          <w:numId w:val="20"/>
        </w:numPr>
        <w:spacing w:line="360" w:lineRule="auto"/>
        <w:ind w:hanging="70"/>
        <w:contextualSpacing/>
        <w:jc w:val="both"/>
        <w:rPr>
          <w:b/>
          <w:bCs/>
          <w:spacing w:val="-4"/>
          <w:u w:val="single"/>
          <w:rtl/>
        </w:rPr>
      </w:pPr>
      <w:r w:rsidRPr="009B472D">
        <w:rPr>
          <w:b/>
          <w:bCs/>
          <w:spacing w:val="-4"/>
          <w:u w:val="single"/>
          <w:rtl/>
        </w:rPr>
        <w:t xml:space="preserve">יחסי עובד מעביד, אחריות וביטוח: </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בין הצדדים ו/או הפועלים בשמם ו/או מטעמם ו/או למענם בביצוע הסכם זה (להלן ביחד: "העובדים") אין ולא יהיו יחסי עובד ומעביד ו/או יחסים משפטיים אחרים מכל סוג שהוא מלבד היחסים כאמור בהסכם זה.</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 xml:space="preserve"> 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הספק מצהיר בזאת כי יודיע ויבהיר לכל מי מהמועסקים על ידו בביצוע חוזה זה, כי בינם ובין המשרד לא יתקיימו כל יחסי עובד-מעביד.</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 xml:space="preserve">אין לראות בכל זכות הניתנת לפי הסכם זה למשרד להדריך את הספק או להורות לו או לעובדיו או הפועלים בשמו, אלא אמצעי להבטיח ביצוע הוראות </w:t>
      </w:r>
      <w:r w:rsidRPr="009B472D">
        <w:rPr>
          <w:rtl/>
        </w:rPr>
        <w:lastRenderedPageBreak/>
        <w:t>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rPr>
          <w:rtl/>
        </w:rPr>
      </w:pPr>
    </w:p>
    <w:p w:rsidR="006D5EEE" w:rsidRPr="009B472D" w:rsidRDefault="006D5EEE" w:rsidP="000F763D">
      <w:pPr>
        <w:pStyle w:val="af3"/>
        <w:keepNext/>
        <w:numPr>
          <w:ilvl w:val="0"/>
          <w:numId w:val="20"/>
        </w:numPr>
        <w:spacing w:line="360" w:lineRule="auto"/>
        <w:ind w:hanging="70"/>
        <w:contextualSpacing/>
        <w:jc w:val="both"/>
        <w:rPr>
          <w:b/>
          <w:bCs/>
          <w:spacing w:val="-4"/>
          <w:u w:val="single"/>
          <w:rtl/>
        </w:rPr>
      </w:pPr>
      <w:r w:rsidRPr="009B472D">
        <w:rPr>
          <w:b/>
          <w:bCs/>
          <w:spacing w:val="-4"/>
          <w:u w:val="single"/>
          <w:rtl/>
        </w:rPr>
        <w:t>תשלומים בגין המועסקים</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 xml:space="preserve">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 </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 xml:space="preserve">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 </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ind w:left="1361" w:firstLine="0"/>
      </w:pPr>
    </w:p>
    <w:p w:rsidR="006D5EEE" w:rsidRPr="009B472D" w:rsidRDefault="006D5EEE" w:rsidP="0080345A">
      <w:pPr>
        <w:pStyle w:val="af3"/>
        <w:keepNext/>
        <w:numPr>
          <w:ilvl w:val="0"/>
          <w:numId w:val="20"/>
        </w:numPr>
        <w:spacing w:line="360" w:lineRule="auto"/>
        <w:ind w:hanging="70"/>
        <w:contextualSpacing/>
        <w:jc w:val="both"/>
        <w:rPr>
          <w:b/>
          <w:bCs/>
          <w:spacing w:val="-4"/>
          <w:u w:val="single"/>
          <w:rtl/>
        </w:rPr>
      </w:pPr>
      <w:bookmarkStart w:id="71" w:name="_Ref297122587"/>
      <w:r w:rsidRPr="009B472D">
        <w:rPr>
          <w:b/>
          <w:bCs/>
          <w:spacing w:val="-4"/>
          <w:u w:val="single"/>
          <w:rtl/>
        </w:rPr>
        <w:t>ביטוח</w:t>
      </w:r>
      <w:bookmarkEnd w:id="71"/>
    </w:p>
    <w:p w:rsidR="0080345A" w:rsidRPr="009B472D" w:rsidRDefault="0080345A" w:rsidP="006474B3">
      <w:pPr>
        <w:spacing w:line="360" w:lineRule="auto"/>
        <w:ind w:left="1552" w:firstLine="0"/>
        <w:contextualSpacing/>
        <w:rPr>
          <w:rFonts w:ascii="David" w:eastAsia="Calibri" w:hAnsi="David" w:cs="David"/>
          <w:b/>
          <w:bCs/>
          <w:sz w:val="24"/>
          <w:szCs w:val="24"/>
          <w:u w:val="single"/>
          <w:rtl/>
        </w:rPr>
      </w:pPr>
      <w:bookmarkStart w:id="72" w:name="_Ref297122596"/>
      <w:r w:rsidRPr="009B472D">
        <w:rPr>
          <w:rFonts w:ascii="David" w:eastAsia="Calibri" w:hAnsi="David" w:cs="David"/>
          <w:sz w:val="24"/>
          <w:szCs w:val="24"/>
          <w:rtl/>
        </w:rPr>
        <w:t>הספק מתחייב לרכוש ולקיים את כל הביטוחים המפורטים בזה, לטובתו ולטובת מדינת ישראל - רשות השירות הלאומי אזרחי, ולהציג לרשות השירות הלאומי</w:t>
      </w:r>
      <w:r w:rsidRPr="009B472D">
        <w:rPr>
          <w:rFonts w:ascii="David" w:hAnsi="David" w:cs="David"/>
          <w:sz w:val="24"/>
          <w:szCs w:val="24"/>
          <w:rtl/>
        </w:rPr>
        <w:t xml:space="preserve"> </w:t>
      </w:r>
      <w:r w:rsidRPr="009B472D">
        <w:rPr>
          <w:rFonts w:ascii="David" w:eastAsia="Calibri" w:hAnsi="David" w:cs="David"/>
          <w:sz w:val="24"/>
          <w:szCs w:val="24"/>
          <w:rtl/>
        </w:rPr>
        <w:t>אזרחי</w:t>
      </w:r>
      <w:r w:rsidRPr="009B472D">
        <w:rPr>
          <w:rFonts w:ascii="David" w:hAnsi="David" w:cs="David"/>
          <w:sz w:val="24"/>
          <w:szCs w:val="24"/>
          <w:rtl/>
        </w:rPr>
        <w:t xml:space="preserve"> </w:t>
      </w:r>
      <w:r w:rsidRPr="009B472D">
        <w:rPr>
          <w:rFonts w:ascii="David" w:eastAsia="Calibri" w:hAnsi="David" w:cs="David"/>
          <w:sz w:val="24"/>
          <w:szCs w:val="24"/>
          <w:rtl/>
        </w:rPr>
        <w:t>את הביטוחים הכוללים הכיסויים והתנאים הנדרשים כאשר גבולות האחריות לא יפחתו מהמצוין להלן:</w:t>
      </w:r>
    </w:p>
    <w:p w:rsidR="0080345A" w:rsidRPr="009B472D" w:rsidRDefault="0080345A" w:rsidP="0080345A">
      <w:pPr>
        <w:numPr>
          <w:ilvl w:val="1"/>
          <w:numId w:val="54"/>
        </w:numPr>
        <w:spacing w:after="120" w:line="360" w:lineRule="auto"/>
        <w:ind w:left="1552" w:hanging="709"/>
        <w:rPr>
          <w:rFonts w:ascii="David" w:eastAsia="Calibri" w:hAnsi="David" w:cs="David"/>
          <w:b/>
          <w:bCs/>
          <w:sz w:val="24"/>
          <w:szCs w:val="24"/>
          <w:u w:val="single"/>
          <w:rtl/>
        </w:rPr>
      </w:pPr>
      <w:r w:rsidRPr="009B472D">
        <w:rPr>
          <w:rFonts w:ascii="David" w:eastAsia="Calibri" w:hAnsi="David" w:cs="David"/>
          <w:b/>
          <w:bCs/>
          <w:sz w:val="24"/>
          <w:szCs w:val="24"/>
          <w:u w:val="single"/>
          <w:rtl/>
        </w:rPr>
        <w:t>ביטוח חבות המעבידים</w:t>
      </w:r>
    </w:p>
    <w:p w:rsidR="0080345A" w:rsidRPr="009B472D" w:rsidRDefault="0080345A" w:rsidP="00616925">
      <w:pPr>
        <w:numPr>
          <w:ilvl w:val="2"/>
          <w:numId w:val="54"/>
        </w:numPr>
        <w:spacing w:line="360" w:lineRule="auto"/>
        <w:ind w:left="1977" w:hanging="709"/>
        <w:contextualSpacing/>
        <w:rPr>
          <w:rFonts w:ascii="David" w:eastAsia="Calibri" w:hAnsi="David" w:cs="David"/>
          <w:sz w:val="24"/>
          <w:szCs w:val="24"/>
          <w:rtl/>
        </w:rPr>
      </w:pPr>
      <w:r w:rsidRPr="009B472D">
        <w:rPr>
          <w:rFonts w:ascii="David" w:eastAsia="Calibri" w:hAnsi="David" w:cs="David"/>
          <w:sz w:val="24"/>
          <w:szCs w:val="24"/>
          <w:rtl/>
        </w:rPr>
        <w:t>הספק יבטח את אחריותו החוקית כלפי עובדיו בביטוח חבות המעבידים בכל תחומי מדינת  ישראל והשטחים המוחזקים. הביטוח יורחב לכסות את אחריותו של המבוטח כלפי עובדיו בעת שהותם הזמנית מחוץ לגבולות המדינה.</w:t>
      </w:r>
    </w:p>
    <w:p w:rsidR="0080345A" w:rsidRPr="009B472D" w:rsidRDefault="0080345A" w:rsidP="00616925">
      <w:pPr>
        <w:numPr>
          <w:ilvl w:val="2"/>
          <w:numId w:val="54"/>
        </w:numPr>
        <w:spacing w:line="360" w:lineRule="auto"/>
        <w:ind w:left="1977" w:hanging="709"/>
        <w:contextualSpacing/>
        <w:rPr>
          <w:rFonts w:ascii="David" w:eastAsia="Calibri" w:hAnsi="David" w:cs="David"/>
          <w:sz w:val="24"/>
          <w:szCs w:val="24"/>
          <w:rtl/>
        </w:rPr>
      </w:pPr>
      <w:r w:rsidRPr="009B472D">
        <w:rPr>
          <w:rFonts w:ascii="David" w:eastAsia="Calibri" w:hAnsi="David" w:cs="David"/>
          <w:sz w:val="24"/>
          <w:szCs w:val="24"/>
          <w:rtl/>
        </w:rPr>
        <w:t>גבול האחריות לא יפחת מסך 5,000,000 דולר ארה"ב לעובד, למקרה ולתקופת הביטוח (שנה).</w:t>
      </w:r>
    </w:p>
    <w:p w:rsidR="0080345A" w:rsidRPr="009B472D" w:rsidRDefault="0080345A" w:rsidP="00616925">
      <w:pPr>
        <w:numPr>
          <w:ilvl w:val="2"/>
          <w:numId w:val="54"/>
        </w:numPr>
        <w:spacing w:line="360" w:lineRule="auto"/>
        <w:ind w:left="1977" w:hanging="709"/>
        <w:contextualSpacing/>
        <w:rPr>
          <w:rFonts w:ascii="David" w:eastAsia="Calibri" w:hAnsi="David" w:cs="David"/>
          <w:sz w:val="24"/>
          <w:szCs w:val="24"/>
          <w:rtl/>
        </w:rPr>
      </w:pPr>
      <w:r w:rsidRPr="009B472D">
        <w:rPr>
          <w:rFonts w:ascii="David" w:eastAsia="Calibri" w:hAnsi="David" w:cs="David"/>
          <w:sz w:val="24"/>
          <w:szCs w:val="24"/>
          <w:rtl/>
        </w:rPr>
        <w:t xml:space="preserve">הביטוח יורחב לכסות את </w:t>
      </w:r>
      <w:proofErr w:type="spellStart"/>
      <w:r w:rsidRPr="009B472D">
        <w:rPr>
          <w:rFonts w:ascii="David" w:eastAsia="Calibri" w:hAnsi="David" w:cs="David"/>
          <w:sz w:val="24"/>
          <w:szCs w:val="24"/>
          <w:rtl/>
        </w:rPr>
        <w:t>חבותו</w:t>
      </w:r>
      <w:proofErr w:type="spellEnd"/>
      <w:r w:rsidRPr="009B472D">
        <w:rPr>
          <w:rFonts w:ascii="David" w:eastAsia="Calibri" w:hAnsi="David" w:cs="David"/>
          <w:sz w:val="24"/>
          <w:szCs w:val="24"/>
          <w:rtl/>
        </w:rPr>
        <w:t xml:space="preserve"> של המבוטח כלפי קבלנים, קבלני משנה ועובדיהם היה וייחשב כמעבידם.</w:t>
      </w:r>
    </w:p>
    <w:p w:rsidR="0080345A" w:rsidRPr="009B472D" w:rsidRDefault="0080345A" w:rsidP="00616925">
      <w:pPr>
        <w:numPr>
          <w:ilvl w:val="2"/>
          <w:numId w:val="54"/>
        </w:numPr>
        <w:spacing w:line="360" w:lineRule="auto"/>
        <w:ind w:left="1977" w:hanging="709"/>
        <w:contextualSpacing/>
        <w:rPr>
          <w:rFonts w:ascii="David" w:eastAsia="Calibri" w:hAnsi="David" w:cs="David"/>
          <w:sz w:val="24"/>
          <w:szCs w:val="24"/>
          <w:rtl/>
        </w:rPr>
      </w:pPr>
      <w:r w:rsidRPr="009B472D">
        <w:rPr>
          <w:rFonts w:ascii="David" w:eastAsia="Calibri" w:hAnsi="David" w:cs="David"/>
          <w:sz w:val="24"/>
          <w:szCs w:val="24"/>
          <w:rtl/>
        </w:rPr>
        <w:t>הביטוח יורחב לשפות את מדינת ישראל – רשות השירות הלאומי אזרחי היה ונטען לעניין קרות תאונת עבודה/מחלת מקצוע כלשהי כי הם נושאים בחבות מעביד כלשהם כלפי מי מעובדי הספק, קבלנים, קבלני משנה ועובדיהם שבשירותו.</w:t>
      </w:r>
    </w:p>
    <w:p w:rsidR="0080345A" w:rsidRPr="009B472D" w:rsidRDefault="0080345A" w:rsidP="0080345A">
      <w:pPr>
        <w:spacing w:line="360" w:lineRule="auto"/>
        <w:ind w:left="1552" w:hanging="709"/>
        <w:rPr>
          <w:rFonts w:ascii="David" w:eastAsia="Calibri" w:hAnsi="David" w:cs="David"/>
          <w:b/>
          <w:bCs/>
          <w:sz w:val="24"/>
          <w:szCs w:val="24"/>
          <w:rtl/>
        </w:rPr>
      </w:pPr>
      <w:r w:rsidRPr="009B472D">
        <w:rPr>
          <w:rFonts w:ascii="David" w:eastAsia="Calibri" w:hAnsi="David" w:cs="David"/>
          <w:sz w:val="24"/>
          <w:szCs w:val="24"/>
          <w:rtl/>
        </w:rPr>
        <w:lastRenderedPageBreak/>
        <w:t xml:space="preserve">    </w:t>
      </w:r>
    </w:p>
    <w:p w:rsidR="0080345A" w:rsidRPr="009B472D" w:rsidRDefault="0080345A" w:rsidP="0080345A">
      <w:pPr>
        <w:numPr>
          <w:ilvl w:val="1"/>
          <w:numId w:val="54"/>
        </w:numPr>
        <w:spacing w:after="120" w:line="360" w:lineRule="auto"/>
        <w:ind w:left="1552" w:hanging="709"/>
        <w:rPr>
          <w:rFonts w:ascii="David" w:eastAsia="Calibri" w:hAnsi="David" w:cs="David"/>
          <w:b/>
          <w:bCs/>
          <w:sz w:val="24"/>
          <w:szCs w:val="24"/>
          <w:u w:val="single"/>
          <w:rtl/>
        </w:rPr>
      </w:pPr>
      <w:r w:rsidRPr="009B472D">
        <w:rPr>
          <w:rFonts w:ascii="David" w:eastAsia="Calibri" w:hAnsi="David" w:cs="David"/>
          <w:b/>
          <w:bCs/>
          <w:sz w:val="24"/>
          <w:szCs w:val="24"/>
          <w:u w:val="single"/>
          <w:rtl/>
        </w:rPr>
        <w:t>ביטוח אחריות כלפי צד שלישי</w:t>
      </w:r>
    </w:p>
    <w:p w:rsidR="0080345A" w:rsidRPr="009B472D" w:rsidRDefault="0080345A" w:rsidP="00616925">
      <w:pPr>
        <w:numPr>
          <w:ilvl w:val="2"/>
          <w:numId w:val="54"/>
        </w:numPr>
        <w:spacing w:line="360" w:lineRule="auto"/>
        <w:ind w:left="1977" w:hanging="709"/>
        <w:contextualSpacing/>
        <w:rPr>
          <w:rFonts w:ascii="David" w:eastAsia="Calibri" w:hAnsi="David" w:cs="David"/>
          <w:sz w:val="24"/>
          <w:szCs w:val="24"/>
          <w:rtl/>
        </w:rPr>
      </w:pPr>
      <w:r w:rsidRPr="009B472D">
        <w:rPr>
          <w:rFonts w:ascii="David" w:eastAsia="Calibri" w:hAnsi="David" w:cs="David"/>
          <w:sz w:val="24"/>
          <w:szCs w:val="24"/>
          <w:rtl/>
        </w:rPr>
        <w:t>הספק יבטח את אחריותו החוקית על פי דיני מדינת ישראל בביטוח אחריות כלפי צד שלישי גוף ורכוש בגין פעילותו בכל תחומי מדינת ישראל והשטחים המוחזקים. הביטוח יורחב לכסות את אחריותו של הספק על פי כל דין  בגין נזקים שייגרמו בחו"ל ע"י אנשים הנשלחים מטעמו מחוץ לגבולות המדינה.</w:t>
      </w:r>
    </w:p>
    <w:p w:rsidR="0080345A" w:rsidRPr="009B472D" w:rsidRDefault="0080345A" w:rsidP="00616925">
      <w:pPr>
        <w:numPr>
          <w:ilvl w:val="2"/>
          <w:numId w:val="54"/>
        </w:numPr>
        <w:spacing w:line="360" w:lineRule="auto"/>
        <w:ind w:left="1977" w:hanging="709"/>
        <w:contextualSpacing/>
        <w:rPr>
          <w:rFonts w:ascii="David" w:eastAsia="Calibri" w:hAnsi="David" w:cs="David"/>
          <w:sz w:val="24"/>
          <w:szCs w:val="24"/>
          <w:rtl/>
        </w:rPr>
      </w:pPr>
      <w:r w:rsidRPr="009B472D">
        <w:rPr>
          <w:rFonts w:ascii="David" w:eastAsia="Calibri" w:hAnsi="David" w:cs="David"/>
          <w:sz w:val="24"/>
          <w:szCs w:val="24"/>
          <w:rtl/>
        </w:rPr>
        <w:t>גבול האחריות לא יפחת מסך 2,500,000 דולר ארה"ב למקרה ולתקופת הביטוח (שנה).</w:t>
      </w:r>
    </w:p>
    <w:p w:rsidR="0080345A" w:rsidRPr="009B472D" w:rsidRDefault="0080345A" w:rsidP="00616925">
      <w:pPr>
        <w:numPr>
          <w:ilvl w:val="2"/>
          <w:numId w:val="54"/>
        </w:numPr>
        <w:spacing w:line="360" w:lineRule="auto"/>
        <w:ind w:left="1977" w:hanging="709"/>
        <w:contextualSpacing/>
        <w:rPr>
          <w:rFonts w:ascii="David" w:eastAsia="Calibri" w:hAnsi="David" w:cs="David"/>
          <w:sz w:val="24"/>
          <w:szCs w:val="24"/>
          <w:rtl/>
        </w:rPr>
      </w:pPr>
      <w:r w:rsidRPr="009B472D">
        <w:rPr>
          <w:rFonts w:ascii="David" w:eastAsia="Calibri" w:hAnsi="David" w:cs="David"/>
          <w:sz w:val="24"/>
          <w:szCs w:val="24"/>
          <w:rtl/>
        </w:rPr>
        <w:t xml:space="preserve">בפוליסה ייכלל סעיף אחריות צולבת - </w:t>
      </w:r>
      <w:r w:rsidRPr="009B472D">
        <w:rPr>
          <w:rFonts w:ascii="David" w:eastAsia="Calibri" w:hAnsi="David" w:cs="David"/>
          <w:sz w:val="24"/>
          <w:szCs w:val="24"/>
        </w:rPr>
        <w:t>CROSS LIABILITY</w:t>
      </w:r>
      <w:r w:rsidRPr="009B472D">
        <w:rPr>
          <w:rFonts w:ascii="David" w:eastAsia="Calibri" w:hAnsi="David" w:cs="David"/>
          <w:sz w:val="24"/>
          <w:szCs w:val="24"/>
          <w:rtl/>
        </w:rPr>
        <w:t>.</w:t>
      </w:r>
    </w:p>
    <w:p w:rsidR="0080345A" w:rsidRPr="009B472D" w:rsidRDefault="00F30C8B" w:rsidP="00F30C8B">
      <w:pPr>
        <w:numPr>
          <w:ilvl w:val="2"/>
          <w:numId w:val="54"/>
        </w:numPr>
        <w:spacing w:line="360" w:lineRule="auto"/>
        <w:ind w:left="1977" w:hanging="709"/>
        <w:contextualSpacing/>
        <w:rPr>
          <w:rFonts w:ascii="David" w:eastAsia="Calibri" w:hAnsi="David" w:cs="David"/>
          <w:sz w:val="24"/>
          <w:szCs w:val="24"/>
        </w:rPr>
      </w:pPr>
      <w:r w:rsidRPr="009B472D">
        <w:rPr>
          <w:rFonts w:ascii="David" w:eastAsia="Calibri" w:hAnsi="David" w:cs="David"/>
          <w:sz w:val="24"/>
          <w:szCs w:val="24"/>
          <w:rtl/>
        </w:rPr>
        <w:t>המ</w:t>
      </w:r>
      <w:r>
        <w:rPr>
          <w:rFonts w:ascii="David" w:eastAsia="Calibri" w:hAnsi="David" w:cs="David" w:hint="cs"/>
          <w:sz w:val="24"/>
          <w:szCs w:val="24"/>
          <w:rtl/>
        </w:rPr>
        <w:t>שרת</w:t>
      </w:r>
      <w:r w:rsidRPr="009B472D">
        <w:rPr>
          <w:rFonts w:ascii="David" w:eastAsia="Calibri" w:hAnsi="David" w:cs="David"/>
          <w:sz w:val="24"/>
          <w:szCs w:val="24"/>
          <w:rtl/>
        </w:rPr>
        <w:t xml:space="preserve">ים </w:t>
      </w:r>
      <w:r w:rsidR="0080345A" w:rsidRPr="009B472D">
        <w:rPr>
          <w:rFonts w:ascii="David" w:eastAsia="Calibri" w:hAnsi="David" w:cs="David"/>
          <w:sz w:val="24"/>
          <w:szCs w:val="24"/>
          <w:rtl/>
        </w:rPr>
        <w:t>ורכושם ייחשבו רכוש צד שלישי.</w:t>
      </w:r>
    </w:p>
    <w:p w:rsidR="0080345A" w:rsidRPr="009B472D" w:rsidRDefault="0080345A" w:rsidP="00616925">
      <w:pPr>
        <w:numPr>
          <w:ilvl w:val="2"/>
          <w:numId w:val="54"/>
        </w:numPr>
        <w:spacing w:line="360" w:lineRule="auto"/>
        <w:ind w:left="1977" w:hanging="709"/>
        <w:contextualSpacing/>
        <w:rPr>
          <w:rFonts w:ascii="David" w:eastAsia="Calibri" w:hAnsi="David" w:cs="David"/>
          <w:sz w:val="24"/>
          <w:szCs w:val="24"/>
        </w:rPr>
      </w:pPr>
      <w:r w:rsidRPr="009B472D">
        <w:rPr>
          <w:rFonts w:ascii="David" w:eastAsia="Calibri" w:hAnsi="David" w:cs="David"/>
          <w:sz w:val="24"/>
          <w:szCs w:val="24"/>
          <w:rtl/>
        </w:rPr>
        <w:t>רכוש מדינת ישראל ייחשב רכוש צד שלישי.</w:t>
      </w:r>
    </w:p>
    <w:p w:rsidR="0080345A" w:rsidRPr="009B472D" w:rsidRDefault="0080345A" w:rsidP="00616925">
      <w:pPr>
        <w:numPr>
          <w:ilvl w:val="2"/>
          <w:numId w:val="54"/>
        </w:numPr>
        <w:spacing w:line="360" w:lineRule="auto"/>
        <w:ind w:left="1977" w:hanging="709"/>
        <w:contextualSpacing/>
        <w:rPr>
          <w:rFonts w:ascii="David" w:eastAsia="Calibri" w:hAnsi="David" w:cs="David"/>
          <w:sz w:val="24"/>
          <w:szCs w:val="24"/>
        </w:rPr>
      </w:pPr>
      <w:r w:rsidRPr="009B472D">
        <w:rPr>
          <w:rFonts w:ascii="David" w:eastAsia="Calibri" w:hAnsi="David" w:cs="David"/>
          <w:sz w:val="24"/>
          <w:szCs w:val="24"/>
          <w:rtl/>
        </w:rPr>
        <w:t>מנהל פרויקט, רכזי שטח, צוות מנהלה ובעלי תפקידים נוספים אשר אינם מכוסים במסגרת ביטוח חבות מעבידים של הספק  ייחשבו צד שלישי;</w:t>
      </w:r>
    </w:p>
    <w:p w:rsidR="0080345A" w:rsidRPr="009B472D" w:rsidRDefault="0080345A" w:rsidP="00616925">
      <w:pPr>
        <w:numPr>
          <w:ilvl w:val="2"/>
          <w:numId w:val="54"/>
        </w:numPr>
        <w:spacing w:line="360" w:lineRule="auto"/>
        <w:ind w:left="1977" w:hanging="709"/>
        <w:contextualSpacing/>
        <w:rPr>
          <w:rFonts w:ascii="David" w:eastAsia="Calibri" w:hAnsi="David" w:cs="David"/>
          <w:sz w:val="24"/>
          <w:szCs w:val="24"/>
          <w:rtl/>
        </w:rPr>
      </w:pPr>
      <w:r w:rsidRPr="009B472D">
        <w:rPr>
          <w:rFonts w:ascii="David" w:eastAsia="Calibri" w:hAnsi="David" w:cs="David"/>
          <w:sz w:val="24"/>
          <w:szCs w:val="24"/>
          <w:rtl/>
        </w:rPr>
        <w:t xml:space="preserve">הביטוח יורחב לכסות את </w:t>
      </w:r>
      <w:proofErr w:type="spellStart"/>
      <w:r w:rsidRPr="009B472D">
        <w:rPr>
          <w:rFonts w:ascii="David" w:eastAsia="Calibri" w:hAnsi="David" w:cs="David"/>
          <w:sz w:val="24"/>
          <w:szCs w:val="24"/>
          <w:rtl/>
        </w:rPr>
        <w:t>חבותו</w:t>
      </w:r>
      <w:proofErr w:type="spellEnd"/>
      <w:r w:rsidRPr="009B472D">
        <w:rPr>
          <w:rFonts w:ascii="David" w:eastAsia="Calibri" w:hAnsi="David" w:cs="David"/>
          <w:sz w:val="24"/>
          <w:szCs w:val="24"/>
          <w:rtl/>
        </w:rPr>
        <w:t xml:space="preserve"> של המבוטח כלפי צד שלישי בגין פעילות של קבלנים, קבלני משנה ועובדיהם.</w:t>
      </w:r>
    </w:p>
    <w:p w:rsidR="0080345A" w:rsidRPr="009B472D" w:rsidRDefault="0080345A" w:rsidP="00616925">
      <w:pPr>
        <w:numPr>
          <w:ilvl w:val="2"/>
          <w:numId w:val="54"/>
        </w:numPr>
        <w:spacing w:line="360" w:lineRule="auto"/>
        <w:ind w:left="1977" w:hanging="709"/>
        <w:contextualSpacing/>
        <w:rPr>
          <w:rFonts w:ascii="David" w:eastAsia="Calibri" w:hAnsi="David" w:cs="David"/>
          <w:sz w:val="24"/>
          <w:szCs w:val="24"/>
          <w:rtl/>
        </w:rPr>
      </w:pPr>
      <w:r w:rsidRPr="009B472D">
        <w:rPr>
          <w:rFonts w:ascii="David" w:eastAsia="Calibri" w:hAnsi="David" w:cs="David"/>
          <w:sz w:val="24"/>
          <w:szCs w:val="24"/>
          <w:rtl/>
        </w:rPr>
        <w:t>הביטוח יורחב לשפות את מדינת ישראל – רשות השירות הלאומי אזרחי ככל שייחשבו אחראים למעשי ו/או מחדלי הספק וכל הפועלים מטעמו.</w:t>
      </w:r>
    </w:p>
    <w:p w:rsidR="0080345A" w:rsidRPr="009B472D" w:rsidRDefault="0080345A" w:rsidP="0080345A">
      <w:pPr>
        <w:numPr>
          <w:ilvl w:val="1"/>
          <w:numId w:val="54"/>
        </w:numPr>
        <w:spacing w:after="120" w:line="360" w:lineRule="auto"/>
        <w:ind w:left="1552" w:hanging="709"/>
        <w:rPr>
          <w:rFonts w:ascii="David" w:eastAsia="Calibri" w:hAnsi="David" w:cs="David"/>
          <w:b/>
          <w:bCs/>
          <w:sz w:val="24"/>
          <w:szCs w:val="24"/>
          <w:u w:val="single"/>
        </w:rPr>
      </w:pPr>
      <w:r w:rsidRPr="009B472D">
        <w:rPr>
          <w:rFonts w:ascii="David" w:eastAsia="Calibri" w:hAnsi="David" w:cs="David"/>
          <w:b/>
          <w:bCs/>
          <w:sz w:val="24"/>
          <w:szCs w:val="24"/>
          <w:u w:val="single"/>
          <w:rtl/>
        </w:rPr>
        <w:t>כללי</w:t>
      </w:r>
    </w:p>
    <w:p w:rsidR="0080345A" w:rsidRPr="009B472D" w:rsidRDefault="0080345A" w:rsidP="0080345A">
      <w:pPr>
        <w:spacing w:after="120" w:line="360" w:lineRule="auto"/>
        <w:ind w:left="1552" w:hanging="709"/>
        <w:rPr>
          <w:rFonts w:ascii="David" w:eastAsia="Calibri" w:hAnsi="David" w:cs="David"/>
          <w:b/>
          <w:bCs/>
          <w:sz w:val="24"/>
          <w:szCs w:val="24"/>
          <w:u w:val="single"/>
          <w:rtl/>
        </w:rPr>
      </w:pPr>
      <w:r w:rsidRPr="009B472D">
        <w:rPr>
          <w:rFonts w:ascii="David" w:eastAsia="Calibri" w:hAnsi="David" w:cs="David"/>
          <w:b/>
          <w:bCs/>
          <w:sz w:val="24"/>
          <w:szCs w:val="24"/>
          <w:rtl/>
        </w:rPr>
        <w:t>בכל פוליסות הביטוח הנ"ל ייכללו התנאים הבאים:</w:t>
      </w:r>
    </w:p>
    <w:p w:rsidR="0080345A" w:rsidRPr="009B472D" w:rsidRDefault="0080345A" w:rsidP="00616925">
      <w:pPr>
        <w:numPr>
          <w:ilvl w:val="2"/>
          <w:numId w:val="54"/>
        </w:numPr>
        <w:spacing w:line="360" w:lineRule="auto"/>
        <w:ind w:left="1977" w:hanging="709"/>
        <w:contextualSpacing/>
        <w:rPr>
          <w:rFonts w:ascii="David" w:eastAsia="Calibri" w:hAnsi="David" w:cs="David"/>
          <w:sz w:val="24"/>
          <w:szCs w:val="24"/>
          <w:rtl/>
        </w:rPr>
      </w:pPr>
      <w:r w:rsidRPr="009B472D">
        <w:rPr>
          <w:rFonts w:ascii="David" w:eastAsia="Calibri" w:hAnsi="David" w:cs="David"/>
          <w:sz w:val="24"/>
          <w:szCs w:val="24"/>
          <w:rtl/>
        </w:rPr>
        <w:t xml:space="preserve">לשם המבוטח יתווספו כמבוטחים  נוספים: מדינת ישראל – רשות השירות הלאומי אזרחי, בכפוף </w:t>
      </w:r>
      <w:proofErr w:type="spellStart"/>
      <w:r w:rsidRPr="009B472D">
        <w:rPr>
          <w:rFonts w:ascii="David" w:eastAsia="Calibri" w:hAnsi="David" w:cs="David"/>
          <w:sz w:val="24"/>
          <w:szCs w:val="24"/>
          <w:rtl/>
        </w:rPr>
        <w:t>להרחבי</w:t>
      </w:r>
      <w:proofErr w:type="spellEnd"/>
      <w:r w:rsidRPr="009B472D">
        <w:rPr>
          <w:rFonts w:ascii="David" w:eastAsia="Calibri" w:hAnsi="David" w:cs="David"/>
          <w:sz w:val="24"/>
          <w:szCs w:val="24"/>
          <w:rtl/>
        </w:rPr>
        <w:t xml:space="preserve"> השיפוי כמפורט לעיל.  </w:t>
      </w:r>
    </w:p>
    <w:p w:rsidR="0080345A" w:rsidRPr="009B472D" w:rsidRDefault="0080345A" w:rsidP="00616925">
      <w:pPr>
        <w:numPr>
          <w:ilvl w:val="2"/>
          <w:numId w:val="54"/>
        </w:numPr>
        <w:spacing w:line="360" w:lineRule="auto"/>
        <w:ind w:left="1977" w:hanging="709"/>
        <w:contextualSpacing/>
        <w:rPr>
          <w:rFonts w:ascii="David" w:eastAsia="Calibri" w:hAnsi="David" w:cs="David"/>
          <w:sz w:val="24"/>
          <w:szCs w:val="24"/>
          <w:rtl/>
        </w:rPr>
      </w:pPr>
      <w:r w:rsidRPr="009B472D">
        <w:rPr>
          <w:rFonts w:ascii="David" w:eastAsia="Calibri" w:hAnsi="David" w:cs="David"/>
          <w:sz w:val="24"/>
          <w:szCs w:val="24"/>
          <w:rtl/>
        </w:rPr>
        <w:t xml:space="preserve">בכל מקרה של צמצום או ביטול הביטוח ע"י אחד הצדדים לא יהיה להם כל תוקף אלא אם ניתנה על כך הודעה מוקדמת של 60 יום לפחות במכתב רשום לחשב רשות השירות הלאומי אזרחי. </w:t>
      </w:r>
    </w:p>
    <w:p w:rsidR="0080345A" w:rsidRPr="009B472D" w:rsidRDefault="0080345A" w:rsidP="00616925">
      <w:pPr>
        <w:numPr>
          <w:ilvl w:val="2"/>
          <w:numId w:val="54"/>
        </w:numPr>
        <w:spacing w:line="360" w:lineRule="auto"/>
        <w:ind w:left="1977" w:hanging="709"/>
        <w:contextualSpacing/>
        <w:rPr>
          <w:rFonts w:ascii="David" w:eastAsia="Calibri" w:hAnsi="David" w:cs="David"/>
          <w:sz w:val="24"/>
          <w:szCs w:val="24"/>
          <w:rtl/>
        </w:rPr>
      </w:pPr>
      <w:r w:rsidRPr="009B472D">
        <w:rPr>
          <w:rFonts w:ascii="David" w:eastAsia="Calibri" w:hAnsi="David" w:cs="David"/>
          <w:sz w:val="24"/>
          <w:szCs w:val="24"/>
          <w:rtl/>
        </w:rPr>
        <w:t>המבטח מוותר על כל זכות שיבוב/תחלוף, תביעה, חזרה או השתתפות כלפי מדינת ישראל, רשות השירות הלאומי אזרחי ועובדיהם ובלבד שהוויתור לא יחול לטובת אדם שגרם לנזק מתוך כוונת זדון.</w:t>
      </w:r>
    </w:p>
    <w:p w:rsidR="0080345A" w:rsidRPr="009B472D" w:rsidRDefault="0080345A" w:rsidP="00616925">
      <w:pPr>
        <w:numPr>
          <w:ilvl w:val="2"/>
          <w:numId w:val="54"/>
        </w:numPr>
        <w:spacing w:line="360" w:lineRule="auto"/>
        <w:ind w:left="1977" w:hanging="709"/>
        <w:contextualSpacing/>
        <w:rPr>
          <w:rFonts w:ascii="David" w:eastAsia="Calibri" w:hAnsi="David" w:cs="David"/>
          <w:sz w:val="24"/>
          <w:szCs w:val="24"/>
          <w:rtl/>
        </w:rPr>
      </w:pPr>
      <w:r w:rsidRPr="009B472D">
        <w:rPr>
          <w:rFonts w:ascii="David" w:eastAsia="Calibri"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rsidR="0080345A" w:rsidRPr="009B472D" w:rsidRDefault="0080345A" w:rsidP="00616925">
      <w:pPr>
        <w:numPr>
          <w:ilvl w:val="2"/>
          <w:numId w:val="54"/>
        </w:numPr>
        <w:spacing w:line="360" w:lineRule="auto"/>
        <w:ind w:left="1977" w:hanging="709"/>
        <w:contextualSpacing/>
        <w:rPr>
          <w:rFonts w:ascii="David" w:eastAsia="Calibri" w:hAnsi="David" w:cs="David"/>
          <w:sz w:val="24"/>
          <w:szCs w:val="24"/>
          <w:rtl/>
        </w:rPr>
      </w:pPr>
      <w:r w:rsidRPr="009B472D">
        <w:rPr>
          <w:rFonts w:ascii="David" w:eastAsia="Calibri" w:hAnsi="David" w:cs="David"/>
          <w:sz w:val="24"/>
          <w:szCs w:val="24"/>
          <w:rtl/>
        </w:rPr>
        <w:t>ההשתתפויות העצמיות הנקובות בכל פוליסה ופוליסה תחולנה בלעדית על הספק.</w:t>
      </w:r>
    </w:p>
    <w:p w:rsidR="0080345A" w:rsidRPr="009B472D" w:rsidRDefault="0080345A" w:rsidP="00616925">
      <w:pPr>
        <w:numPr>
          <w:ilvl w:val="2"/>
          <w:numId w:val="54"/>
        </w:numPr>
        <w:spacing w:line="360" w:lineRule="auto"/>
        <w:ind w:left="1977" w:hanging="709"/>
        <w:contextualSpacing/>
        <w:rPr>
          <w:rFonts w:ascii="David" w:eastAsia="Calibri" w:hAnsi="David" w:cs="David"/>
          <w:sz w:val="24"/>
          <w:szCs w:val="24"/>
          <w:rtl/>
        </w:rPr>
      </w:pPr>
      <w:r w:rsidRPr="009B472D">
        <w:rPr>
          <w:rFonts w:ascii="David" w:eastAsia="Calibri" w:hAnsi="David"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80345A" w:rsidRPr="009B472D" w:rsidRDefault="0080345A" w:rsidP="00616925">
      <w:pPr>
        <w:numPr>
          <w:ilvl w:val="2"/>
          <w:numId w:val="54"/>
        </w:numPr>
        <w:spacing w:line="360" w:lineRule="auto"/>
        <w:ind w:left="1977" w:hanging="709"/>
        <w:contextualSpacing/>
        <w:rPr>
          <w:rFonts w:ascii="David" w:eastAsia="Calibri" w:hAnsi="David" w:cs="David"/>
          <w:sz w:val="24"/>
          <w:szCs w:val="24"/>
        </w:rPr>
      </w:pPr>
      <w:r w:rsidRPr="009B472D">
        <w:rPr>
          <w:rFonts w:ascii="David" w:eastAsia="Calibri" w:hAnsi="David" w:cs="David"/>
          <w:sz w:val="24"/>
          <w:szCs w:val="24"/>
          <w:rtl/>
        </w:rPr>
        <w:lastRenderedPageBreak/>
        <w:t>תנאי הכיסוי של הפוליסות הנ"ל, למעט בביטוח אחריות מקצועית, לא יפחתו מהמקובל על פי תנאי "פוליסות נוסח ביט", ובכפוף להרחבת הכיסויים המתחייבים כמפורט לעיל ולביטול חריג כוונה ו/או רשלנות רבתי ככל שקיים.</w:t>
      </w:r>
    </w:p>
    <w:p w:rsidR="0080345A" w:rsidRPr="009B472D" w:rsidRDefault="0080345A" w:rsidP="00616925">
      <w:pPr>
        <w:spacing w:line="360" w:lineRule="auto"/>
        <w:ind w:left="1977" w:hanging="709"/>
        <w:contextualSpacing/>
        <w:rPr>
          <w:rFonts w:ascii="David" w:eastAsia="Calibri" w:hAnsi="David" w:cs="David"/>
          <w:sz w:val="24"/>
          <w:szCs w:val="24"/>
          <w:rtl/>
        </w:rPr>
      </w:pPr>
    </w:p>
    <w:p w:rsidR="0080345A" w:rsidRPr="009B472D" w:rsidRDefault="0080345A" w:rsidP="006474B3">
      <w:pPr>
        <w:spacing w:after="120" w:line="360" w:lineRule="auto"/>
        <w:ind w:left="1269" w:firstLine="0"/>
        <w:rPr>
          <w:rFonts w:ascii="David" w:eastAsia="Calibri" w:hAnsi="David" w:cs="David"/>
          <w:sz w:val="24"/>
          <w:szCs w:val="24"/>
          <w:rtl/>
        </w:rPr>
      </w:pPr>
      <w:r w:rsidRPr="009B472D">
        <w:rPr>
          <w:rFonts w:ascii="David" w:eastAsia="Calibri" w:hAnsi="David" w:cs="David"/>
          <w:sz w:val="24"/>
          <w:szCs w:val="24"/>
          <w:rtl/>
        </w:rPr>
        <w:t xml:space="preserve">העתקי פוליסות הביטוח, מאושרות ע"י המבטח או אישור בחתימתו על קיום הביטוחים כאמור,  יומצאו על ידי הספק לרשות השירות הלאומי אזרחי עד למועד חתימת ההסכם.  </w:t>
      </w:r>
    </w:p>
    <w:p w:rsidR="0080345A" w:rsidRPr="009B472D" w:rsidRDefault="0080345A" w:rsidP="006474B3">
      <w:pPr>
        <w:spacing w:after="120" w:line="360" w:lineRule="auto"/>
        <w:ind w:left="1269" w:firstLine="0"/>
        <w:rPr>
          <w:rFonts w:ascii="David" w:eastAsia="Calibri" w:hAnsi="David" w:cs="David"/>
          <w:sz w:val="24"/>
          <w:szCs w:val="24"/>
          <w:rtl/>
        </w:rPr>
      </w:pPr>
      <w:r w:rsidRPr="009B472D">
        <w:rPr>
          <w:rFonts w:ascii="David" w:eastAsia="Calibri" w:hAnsi="David" w:cs="David"/>
          <w:sz w:val="24"/>
          <w:szCs w:val="24"/>
          <w:rtl/>
        </w:rPr>
        <w:t>הספק  מתחייב בכל תקופת ההתקשרות החוזית עם מדינת ישראל – רשות השירות הלאומי אזרחי, וכל עוד אחריותו קיימת, להחזיק בתוקף את פוליסות הביטוח. הספק מתחייב כי פוליסות הביטוח תחודשנה על ידו מדי שנה בשנה, כל עוד החוזה עם מדינת ישראל – רשות השירות הלאומי אזרחי בתוקף.</w:t>
      </w:r>
    </w:p>
    <w:p w:rsidR="0080345A" w:rsidRPr="009B472D" w:rsidRDefault="0080345A" w:rsidP="006474B3">
      <w:pPr>
        <w:spacing w:after="120" w:line="360" w:lineRule="auto"/>
        <w:ind w:left="1269" w:firstLine="0"/>
        <w:rPr>
          <w:rFonts w:ascii="David" w:eastAsia="Calibri" w:hAnsi="David" w:cs="David"/>
          <w:sz w:val="24"/>
          <w:szCs w:val="24"/>
          <w:rtl/>
        </w:rPr>
      </w:pPr>
      <w:r w:rsidRPr="009B472D">
        <w:rPr>
          <w:rFonts w:ascii="David" w:eastAsia="Calibri" w:hAnsi="David" w:cs="David"/>
          <w:sz w:val="24"/>
          <w:szCs w:val="24"/>
          <w:rtl/>
        </w:rPr>
        <w:t>הספק מתחייב להציג את העתקי פוליסות הביטוח המחודשות מאושרות וחתומות ע"י המבטח או אישור בחתימת מבטחו על חידושן לרשות השירות הלאומי אזרחי לכל המאוחר שבועיים לפני תום תקופת הביטוח.</w:t>
      </w:r>
    </w:p>
    <w:p w:rsidR="0080345A" w:rsidRPr="009B472D" w:rsidRDefault="0080345A" w:rsidP="006474B3">
      <w:pPr>
        <w:spacing w:after="120" w:line="360" w:lineRule="auto"/>
        <w:ind w:left="1269" w:firstLine="0"/>
        <w:rPr>
          <w:rFonts w:ascii="David" w:eastAsia="Calibri" w:hAnsi="David" w:cs="David"/>
          <w:sz w:val="24"/>
          <w:szCs w:val="24"/>
          <w:rtl/>
        </w:rPr>
      </w:pPr>
      <w:r w:rsidRPr="009B472D">
        <w:rPr>
          <w:rFonts w:ascii="David" w:eastAsia="Calibri"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רשות השירות הלאומי אזרחי על כל זכות או סעד המוקנים לה על פי דין ועל פי חוזה זה.</w:t>
      </w:r>
    </w:p>
    <w:p w:rsidR="00A7041A" w:rsidRPr="009B472D" w:rsidRDefault="00A7041A" w:rsidP="00A7041A">
      <w:pPr>
        <w:pStyle w:val="af3"/>
        <w:keepNext/>
        <w:widowControl w:val="0"/>
        <w:spacing w:line="360" w:lineRule="auto"/>
        <w:ind w:left="641"/>
        <w:contextualSpacing/>
        <w:jc w:val="both"/>
        <w:rPr>
          <w:b/>
          <w:bCs/>
          <w:spacing w:val="-4"/>
          <w:u w:val="single"/>
        </w:rPr>
      </w:pPr>
    </w:p>
    <w:p w:rsidR="006D5EEE" w:rsidRPr="009B472D" w:rsidRDefault="006D5EEE" w:rsidP="000F763D">
      <w:pPr>
        <w:pStyle w:val="af3"/>
        <w:keepNext/>
        <w:widowControl w:val="0"/>
        <w:numPr>
          <w:ilvl w:val="0"/>
          <w:numId w:val="20"/>
        </w:numPr>
        <w:spacing w:line="360" w:lineRule="auto"/>
        <w:ind w:hanging="70"/>
        <w:contextualSpacing/>
        <w:jc w:val="both"/>
        <w:rPr>
          <w:b/>
          <w:bCs/>
          <w:spacing w:val="-4"/>
          <w:u w:val="single"/>
          <w:rtl/>
        </w:rPr>
      </w:pPr>
      <w:r w:rsidRPr="009B472D">
        <w:rPr>
          <w:b/>
          <w:bCs/>
          <w:spacing w:val="-4"/>
          <w:u w:val="single"/>
          <w:rtl/>
        </w:rPr>
        <w:t>אחריות</w:t>
      </w:r>
      <w:bookmarkEnd w:id="72"/>
      <w:r w:rsidRPr="009B472D">
        <w:rPr>
          <w:b/>
          <w:bCs/>
          <w:spacing w:val="-4"/>
          <w:u w:val="single"/>
          <w:rtl/>
        </w:rPr>
        <w:t xml:space="preserve"> </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הספק יהא אחראי כלפי המשרד לטיב העבודות, רמתן ואיכותן.</w:t>
      </w:r>
    </w:p>
    <w:p w:rsidR="006D5EEE" w:rsidRPr="009B472D" w:rsidRDefault="006D5EEE" w:rsidP="00CF2F5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9B472D">
        <w:rPr>
          <w:rtl/>
        </w:rPr>
        <w:t>עימן</w:t>
      </w:r>
      <w:proofErr w:type="spellEnd"/>
      <w:r w:rsidRPr="009B472D">
        <w:rPr>
          <w:rtl/>
        </w:rPr>
        <w:t>, למשרד ו/או לכל אדם ו/או לרכושו, ואשר הנפגע זכאי לפיצוי בגינם על פי כל דין. הספק ו/או עובדיו ינקוט בכל האמצעים הנדרשים</w:t>
      </w:r>
      <w:r w:rsidR="00CF2F5D" w:rsidRPr="009B472D">
        <w:rPr>
          <w:rtl/>
        </w:rPr>
        <w:t xml:space="preserve"> </w:t>
      </w:r>
      <w:r w:rsidR="00A7041A" w:rsidRPr="009B472D">
        <w:rPr>
          <w:rtl/>
        </w:rPr>
        <w:t>ל</w:t>
      </w:r>
      <w:r w:rsidRPr="009B472D">
        <w:rPr>
          <w:rtl/>
        </w:rPr>
        <w:t>מניעת נזקים כאמור.</w:t>
      </w:r>
    </w:p>
    <w:p w:rsidR="006D5EEE" w:rsidRPr="009B472D" w:rsidRDefault="006D5EEE" w:rsidP="000F763D">
      <w:pPr>
        <w:pStyle w:val="aff"/>
        <w:keepNext/>
        <w:keepLines/>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 xml:space="preserve">אחריות הספק תחול גם על כל מעשה ומחדל של מי מיועציו, עובדיו, נציגיו, </w:t>
      </w:r>
      <w:proofErr w:type="spellStart"/>
      <w:r w:rsidRPr="009B472D">
        <w:rPr>
          <w:rtl/>
        </w:rPr>
        <w:t>שלוחיו</w:t>
      </w:r>
      <w:proofErr w:type="spellEnd"/>
      <w:r w:rsidRPr="009B472D">
        <w:rPr>
          <w:rtl/>
        </w:rPr>
        <w:t xml:space="preserve"> או הבאים מכוחו או הקשורים </w:t>
      </w:r>
      <w:proofErr w:type="spellStart"/>
      <w:r w:rsidRPr="009B472D">
        <w:rPr>
          <w:rtl/>
        </w:rPr>
        <w:t>עימו</w:t>
      </w:r>
      <w:proofErr w:type="spellEnd"/>
      <w:r w:rsidRPr="009B472D">
        <w:rPr>
          <w:rtl/>
        </w:rPr>
        <w:t xml:space="preserve"> בקשר עם התחייבויותיו על פי הסכם זה.</w:t>
      </w:r>
    </w:p>
    <w:p w:rsidR="006D5EEE" w:rsidRPr="009B472D" w:rsidRDefault="006D5EEE" w:rsidP="000F763D">
      <w:pPr>
        <w:pStyle w:val="aff"/>
        <w:keepNext/>
        <w:keepLines/>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6D5EEE" w:rsidRPr="009B472D" w:rsidRDefault="006D5EEE" w:rsidP="000F763D">
      <w:pPr>
        <w:pStyle w:val="aff"/>
        <w:keepNext/>
        <w:keepLines/>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למען הסר ספק, מובהר בזה כי הספק יהיה אחראי לכל נזק לגוף, או רכוש מכל מין וסוג, שייגרם לעובדיו ו/או מי מטעמו בקשר עם ההסכם.</w:t>
      </w:r>
    </w:p>
    <w:p w:rsidR="006D5EEE" w:rsidRPr="009B472D" w:rsidRDefault="006D5EEE" w:rsidP="000F763D">
      <w:pPr>
        <w:pStyle w:val="aff"/>
        <w:keepNext/>
        <w:keepLines/>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pPr>
    </w:p>
    <w:p w:rsidR="006D5EEE" w:rsidRPr="009B472D" w:rsidRDefault="006D5EEE" w:rsidP="000F763D">
      <w:pPr>
        <w:pStyle w:val="af3"/>
        <w:keepNext/>
        <w:numPr>
          <w:ilvl w:val="0"/>
          <w:numId w:val="20"/>
        </w:numPr>
        <w:spacing w:line="360" w:lineRule="auto"/>
        <w:ind w:hanging="70"/>
        <w:contextualSpacing/>
        <w:jc w:val="both"/>
        <w:rPr>
          <w:b/>
          <w:bCs/>
          <w:spacing w:val="-4"/>
          <w:u w:val="single"/>
          <w:rtl/>
        </w:rPr>
      </w:pPr>
      <w:r w:rsidRPr="009B472D">
        <w:rPr>
          <w:b/>
          <w:bCs/>
          <w:spacing w:val="-4"/>
          <w:u w:val="single"/>
          <w:rtl/>
        </w:rPr>
        <w:t>בעלות במסמכים</w:t>
      </w:r>
    </w:p>
    <w:p w:rsidR="006D5EEE" w:rsidRPr="009B472D" w:rsidRDefault="006D5EEE" w:rsidP="000F763D">
      <w:pPr>
        <w:pStyle w:val="aff"/>
        <w:keepNext/>
        <w:keepLines/>
        <w:widowControl w:val="0"/>
        <w:numPr>
          <w:ilvl w:val="1"/>
          <w:numId w:val="20"/>
        </w:numPr>
        <w:tabs>
          <w:tab w:val="clear" w:pos="1117"/>
          <w:tab w:val="clear" w:pos="1701"/>
          <w:tab w:val="clear" w:pos="2268"/>
          <w:tab w:val="clear" w:pos="2835"/>
          <w:tab w:val="clear" w:pos="6804"/>
          <w:tab w:val="clear" w:pos="7371"/>
          <w:tab w:val="clear" w:pos="7938"/>
        </w:tabs>
        <w:spacing w:line="360" w:lineRule="auto"/>
      </w:pPr>
      <w:bookmarkStart w:id="73" w:name="_Ref263606259"/>
      <w:r w:rsidRPr="009B472D">
        <w:rPr>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73"/>
    </w:p>
    <w:p w:rsidR="006D5EEE" w:rsidRPr="009B472D" w:rsidRDefault="006D5EEE" w:rsidP="000F763D">
      <w:pPr>
        <w:pStyle w:val="aff"/>
        <w:keepNext/>
        <w:keepLines/>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 xml:space="preserve">הספק מתחייב למסור למשרד, לפי דרישתו, בכל עת, העתקים ברורים מכל המסמכים ויתר המידע כאמור בסעיף </w:t>
      </w:r>
      <w:r w:rsidRPr="009B472D">
        <w:fldChar w:fldCharType="begin"/>
      </w:r>
      <w:r w:rsidRPr="009B472D">
        <w:instrText xml:space="preserve"> REF _Ref263606259 \r \h  \* MERGEFORMAT </w:instrText>
      </w:r>
      <w:r w:rsidRPr="009B472D">
        <w:fldChar w:fldCharType="separate"/>
      </w:r>
      <w:r w:rsidR="007E01AC">
        <w:rPr>
          <w:cs/>
        </w:rPr>
        <w:t>‎</w:t>
      </w:r>
      <w:r w:rsidR="007E01AC">
        <w:t>19.1</w:t>
      </w:r>
      <w:r w:rsidRPr="009B472D">
        <w:fldChar w:fldCharType="end"/>
      </w:r>
      <w:r w:rsidRPr="009B472D">
        <w:rPr>
          <w:rtl/>
        </w:rPr>
        <w:t xml:space="preserve"> לעיל, וזאת בכל מהלך תקופת ההתקשרות ובכל עת לאחריה.</w:t>
      </w:r>
    </w:p>
    <w:p w:rsidR="006D5EEE" w:rsidRPr="009B472D" w:rsidRDefault="006D5EEE" w:rsidP="000F763D">
      <w:pPr>
        <w:pStyle w:val="aff"/>
        <w:keepNext/>
        <w:keepLines/>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6D5EEE" w:rsidRPr="009B472D" w:rsidRDefault="006D5EEE" w:rsidP="000F763D">
      <w:pPr>
        <w:pStyle w:val="af3"/>
        <w:keepNext/>
        <w:numPr>
          <w:ilvl w:val="0"/>
          <w:numId w:val="20"/>
        </w:numPr>
        <w:spacing w:line="360" w:lineRule="auto"/>
        <w:ind w:hanging="70"/>
        <w:contextualSpacing/>
        <w:jc w:val="both"/>
        <w:rPr>
          <w:b/>
          <w:bCs/>
          <w:spacing w:val="-4"/>
          <w:u w:val="single"/>
        </w:rPr>
      </w:pPr>
      <w:bookmarkStart w:id="74" w:name="_Ref297122599"/>
      <w:r w:rsidRPr="009B472D">
        <w:rPr>
          <w:b/>
          <w:bCs/>
          <w:spacing w:val="-4"/>
          <w:u w:val="single"/>
          <w:rtl/>
        </w:rPr>
        <w:t>שמירת סודיות</w:t>
      </w:r>
      <w:bookmarkEnd w:id="74"/>
      <w:r w:rsidRPr="009B472D">
        <w:rPr>
          <w:b/>
          <w:bCs/>
          <w:spacing w:val="-4"/>
          <w:u w:val="single"/>
          <w:rtl/>
        </w:rPr>
        <w:t xml:space="preserve"> ושמירה על אבטחת מידע</w:t>
      </w:r>
    </w:p>
    <w:p w:rsidR="006D5EEE" w:rsidRPr="009B472D" w:rsidRDefault="006D5EEE" w:rsidP="000F763D">
      <w:pPr>
        <w:pStyle w:val="af3"/>
        <w:numPr>
          <w:ilvl w:val="1"/>
          <w:numId w:val="20"/>
        </w:numPr>
        <w:spacing w:line="360" w:lineRule="auto"/>
        <w:jc w:val="both"/>
      </w:pPr>
      <w:r w:rsidRPr="009B472D">
        <w:rPr>
          <w:rtl/>
        </w:rPr>
        <w:lastRenderedPageBreak/>
        <w:t xml:space="preserve">כל מידע אשר יגיע לידי המציע הזוכה בקשר למתן השירותים, בין אם נתקבל במהלך מתן השירותים או לאחר מכן, אשר יימסר על ידי המשרד או כל גורם אחר מטעמו, או כל מידע רגיש על פי הגדרתו בסעיף 7 לחוק הגנת הפרטיות </w:t>
      </w:r>
      <w:proofErr w:type="spellStart"/>
      <w:r w:rsidRPr="009B472D">
        <w:rPr>
          <w:rtl/>
        </w:rPr>
        <w:t>התשמ"א</w:t>
      </w:r>
      <w:proofErr w:type="spellEnd"/>
      <w:r w:rsidRPr="009B472D">
        <w:rPr>
          <w:rtl/>
        </w:rPr>
        <w:t xml:space="preserve"> 1981, יישמר בסודיות ולא יועבר לגורמים חיצוניים והמציע הזוכה מחויב לשמור עליו ולציית לכל הוראה מהוראות המשרד בנוגע לשמירת סודיות. המציע הזוכה יחויב להחזיר למשרד את כל המידע אשר היה לנשוא מכרז זה. כל האמור בסעיף זה משלים את הוראת חוק הגנת הפרטיות, </w:t>
      </w:r>
      <w:proofErr w:type="spellStart"/>
      <w:r w:rsidRPr="009B472D">
        <w:rPr>
          <w:rtl/>
        </w:rPr>
        <w:t>התשמ"א</w:t>
      </w:r>
      <w:proofErr w:type="spellEnd"/>
      <w:r w:rsidRPr="009B472D">
        <w:rPr>
          <w:rtl/>
        </w:rPr>
        <w:t xml:space="preserve"> 1981 ואינו גורע ממנו. </w:t>
      </w:r>
    </w:p>
    <w:p w:rsidR="006D5EEE" w:rsidRPr="009B472D" w:rsidRDefault="006D5EEE" w:rsidP="000F763D">
      <w:pPr>
        <w:pStyle w:val="af3"/>
        <w:numPr>
          <w:ilvl w:val="1"/>
          <w:numId w:val="20"/>
        </w:numPr>
        <w:spacing w:line="360" w:lineRule="auto"/>
        <w:jc w:val="both"/>
      </w:pPr>
      <w:r w:rsidRPr="009B472D">
        <w:rPr>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6D5EEE" w:rsidRPr="009B472D" w:rsidRDefault="006D5EEE" w:rsidP="000F763D">
      <w:pPr>
        <w:pStyle w:val="af3"/>
        <w:numPr>
          <w:ilvl w:val="1"/>
          <w:numId w:val="20"/>
        </w:numPr>
        <w:spacing w:line="360" w:lineRule="auto"/>
        <w:jc w:val="both"/>
      </w:pPr>
      <w:r w:rsidRPr="009B472D">
        <w:rPr>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א'6 להסכם זה, ומהווה חלק בלתי נפרד ממנו.</w:t>
      </w:r>
    </w:p>
    <w:p w:rsidR="006D5EEE" w:rsidRPr="009B472D" w:rsidRDefault="006D5EEE" w:rsidP="006D5EEE">
      <w:pPr>
        <w:ind w:left="720"/>
        <w:rPr>
          <w:rFonts w:ascii="David" w:hAnsi="David" w:cs="David"/>
          <w:sz w:val="24"/>
          <w:szCs w:val="24"/>
        </w:rPr>
      </w:pPr>
    </w:p>
    <w:p w:rsidR="006D5EEE" w:rsidRPr="009B472D" w:rsidRDefault="006D5EEE" w:rsidP="000F763D">
      <w:pPr>
        <w:pStyle w:val="af3"/>
        <w:keepNext/>
        <w:numPr>
          <w:ilvl w:val="0"/>
          <w:numId w:val="20"/>
        </w:numPr>
        <w:spacing w:line="360" w:lineRule="auto"/>
        <w:ind w:left="571" w:firstLine="0"/>
        <w:contextualSpacing/>
        <w:jc w:val="both"/>
        <w:rPr>
          <w:b/>
          <w:bCs/>
          <w:spacing w:val="-4"/>
          <w:u w:val="single"/>
        </w:rPr>
      </w:pPr>
      <w:r w:rsidRPr="009B472D">
        <w:rPr>
          <w:b/>
          <w:bCs/>
          <w:spacing w:val="-4"/>
          <w:u w:val="single"/>
          <w:rtl/>
        </w:rPr>
        <w:t>בדיקות ביטחוניות</w:t>
      </w:r>
    </w:p>
    <w:p w:rsidR="006D5EEE" w:rsidRPr="009B472D" w:rsidRDefault="006D5EEE" w:rsidP="000F763D">
      <w:pPr>
        <w:pStyle w:val="aff"/>
        <w:keepNext/>
        <w:keepLines/>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rsidR="006D5EEE" w:rsidRPr="009B472D" w:rsidRDefault="006D5EEE" w:rsidP="000F763D">
      <w:pPr>
        <w:pStyle w:val="aff"/>
        <w:keepNext/>
        <w:keepLines/>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6D5EEE" w:rsidRPr="009B472D" w:rsidRDefault="006D5EEE" w:rsidP="000F763D">
      <w:pPr>
        <w:pStyle w:val="af3"/>
        <w:keepNext/>
        <w:numPr>
          <w:ilvl w:val="0"/>
          <w:numId w:val="20"/>
        </w:numPr>
        <w:spacing w:line="360" w:lineRule="auto"/>
        <w:contextualSpacing/>
        <w:jc w:val="both"/>
        <w:rPr>
          <w:b/>
          <w:bCs/>
          <w:spacing w:val="-4"/>
          <w:u w:val="single"/>
        </w:rPr>
      </w:pPr>
      <w:bookmarkStart w:id="75" w:name="_Ref279412279"/>
      <w:r w:rsidRPr="009B472D">
        <w:rPr>
          <w:b/>
          <w:bCs/>
          <w:spacing w:val="-4"/>
          <w:u w:val="single"/>
          <w:rtl/>
        </w:rPr>
        <w:t>זכויות קניין</w:t>
      </w:r>
      <w:bookmarkEnd w:id="75"/>
    </w:p>
    <w:p w:rsidR="006D5EEE" w:rsidRPr="009B472D" w:rsidRDefault="006D5EEE" w:rsidP="000F763D">
      <w:pPr>
        <w:pStyle w:val="aff"/>
        <w:keepNext/>
        <w:keepLines/>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ותוך 6 חודשים מיום סיומה.</w:t>
      </w:r>
    </w:p>
    <w:p w:rsidR="006D5EEE" w:rsidRPr="009B472D" w:rsidRDefault="006D5EEE" w:rsidP="000F763D">
      <w:pPr>
        <w:pStyle w:val="af3"/>
        <w:numPr>
          <w:ilvl w:val="1"/>
          <w:numId w:val="20"/>
        </w:numPr>
        <w:spacing w:line="360" w:lineRule="auto"/>
        <w:jc w:val="both"/>
      </w:pPr>
      <w:r w:rsidRPr="009B472D">
        <w:rPr>
          <w:rtl/>
        </w:rPr>
        <w:t xml:space="preserve">יובהר כי כל זכויות הקניין הרוחני בכל תוצרי העבודות שיעשה המציע הזוכה עבור המשרד, לרבות כל הדו"חות, הנספחים, ויתר המסמכים או הקבצים האלקטרונים המפרטים כל מידע הגלום בתוצרים שהכין המציע הזוכה או כל מידע לשם ביצוע </w:t>
      </w:r>
      <w:r w:rsidRPr="009B472D">
        <w:rPr>
          <w:rtl/>
        </w:rPr>
        <w:lastRenderedPageBreak/>
        <w:t xml:space="preserve">השירות או כתוצאה ממנו, וכן לשם תיעוד השירות,  לרבות כל תוצרי הביניים של הנ"ל, למן ראשית פיתוחם, </w:t>
      </w:r>
      <w:proofErr w:type="spellStart"/>
      <w:r w:rsidRPr="009B472D">
        <w:rPr>
          <w:rtl/>
        </w:rPr>
        <w:t>יוהיו</w:t>
      </w:r>
      <w:proofErr w:type="spellEnd"/>
      <w:r w:rsidRPr="009B472D">
        <w:rPr>
          <w:rtl/>
        </w:rPr>
        <w:t xml:space="preserve"> בבעלותו הבלעדית של המשרד.    </w:t>
      </w:r>
    </w:p>
    <w:p w:rsidR="006D5EEE" w:rsidRPr="009B472D" w:rsidRDefault="006D5EEE" w:rsidP="006D5EEE">
      <w:pPr>
        <w:pStyle w:val="af3"/>
        <w:keepNext/>
        <w:ind w:left="1361"/>
        <w:rPr>
          <w:spacing w:val="6"/>
          <w:rtl/>
        </w:rPr>
      </w:pPr>
    </w:p>
    <w:p w:rsidR="006D5EEE" w:rsidRPr="009B472D" w:rsidRDefault="006D5EEE" w:rsidP="000F763D">
      <w:pPr>
        <w:pStyle w:val="af3"/>
        <w:keepNext/>
        <w:widowControl w:val="0"/>
        <w:numPr>
          <w:ilvl w:val="0"/>
          <w:numId w:val="20"/>
        </w:numPr>
        <w:spacing w:line="360" w:lineRule="auto"/>
        <w:contextualSpacing/>
        <w:jc w:val="both"/>
        <w:rPr>
          <w:b/>
          <w:bCs/>
          <w:spacing w:val="-4"/>
          <w:u w:val="single"/>
        </w:rPr>
      </w:pPr>
      <w:bookmarkStart w:id="76" w:name="_Ref263611857"/>
      <w:r w:rsidRPr="009B472D">
        <w:rPr>
          <w:b/>
          <w:bCs/>
          <w:spacing w:val="-4"/>
          <w:u w:val="single"/>
          <w:rtl/>
        </w:rPr>
        <w:t>סעיפים יסודיים ופיצוי מוסכם</w:t>
      </w:r>
      <w:bookmarkEnd w:id="76"/>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bookmarkStart w:id="77" w:name="_Ref314059600"/>
      <w:r w:rsidRPr="009B472D">
        <w:rPr>
          <w:rtl/>
        </w:rPr>
        <w:t xml:space="preserve">מוסכם, כי סעיפים </w:t>
      </w:r>
      <w:r w:rsidRPr="009B472D">
        <w:fldChar w:fldCharType="begin"/>
      </w:r>
      <w:r w:rsidRPr="009B472D">
        <w:instrText xml:space="preserve"> REF _Ref279412198 \r \h  \* MERGEFORMAT </w:instrText>
      </w:r>
      <w:r w:rsidRPr="009B472D">
        <w:fldChar w:fldCharType="separate"/>
      </w:r>
      <w:r w:rsidR="007E01AC">
        <w:rPr>
          <w:cs/>
        </w:rPr>
        <w:t>‎</w:t>
      </w:r>
      <w:r w:rsidR="007E01AC">
        <w:t>6</w:t>
      </w:r>
      <w:r w:rsidRPr="009B472D">
        <w:fldChar w:fldCharType="end"/>
      </w:r>
      <w:r w:rsidRPr="009B472D">
        <w:rPr>
          <w:rtl/>
        </w:rPr>
        <w:t xml:space="preserve">,8, </w:t>
      </w:r>
      <w:r w:rsidRPr="009B472D">
        <w:fldChar w:fldCharType="begin"/>
      </w:r>
      <w:r w:rsidRPr="009B472D">
        <w:instrText xml:space="preserve"> REF _Ref302491167 \r \h  \* MERGEFORMAT </w:instrText>
      </w:r>
      <w:r w:rsidRPr="009B472D">
        <w:fldChar w:fldCharType="separate"/>
      </w:r>
      <w:r w:rsidR="007E01AC">
        <w:rPr>
          <w:cs/>
        </w:rPr>
        <w:t>‎</w:t>
      </w:r>
      <w:r w:rsidR="007E01AC">
        <w:t>12</w:t>
      </w:r>
      <w:r w:rsidRPr="009B472D">
        <w:fldChar w:fldCharType="end"/>
      </w:r>
      <w:r w:rsidRPr="009B472D">
        <w:rPr>
          <w:rtl/>
        </w:rPr>
        <w:t xml:space="preserve"> , </w:t>
      </w:r>
      <w:r w:rsidRPr="009B472D">
        <w:fldChar w:fldCharType="begin"/>
      </w:r>
      <w:r w:rsidRPr="009B472D">
        <w:instrText xml:space="preserve"> REF _Ref279412264 \r \h  \* MERGEFORMAT </w:instrText>
      </w:r>
      <w:r w:rsidRPr="009B472D">
        <w:fldChar w:fldCharType="separate"/>
      </w:r>
      <w:r w:rsidR="007E01AC">
        <w:rPr>
          <w:cs/>
        </w:rPr>
        <w:t>‎</w:t>
      </w:r>
      <w:r w:rsidR="007E01AC">
        <w:t>14</w:t>
      </w:r>
      <w:r w:rsidRPr="009B472D">
        <w:fldChar w:fldCharType="end"/>
      </w:r>
      <w:r w:rsidRPr="009B472D">
        <w:rPr>
          <w:rtl/>
        </w:rPr>
        <w:t>-</w:t>
      </w:r>
      <w:r w:rsidRPr="009B472D">
        <w:fldChar w:fldCharType="begin"/>
      </w:r>
      <w:r w:rsidRPr="009B472D">
        <w:instrText xml:space="preserve"> REF _Ref297122599 \r \h  \* MERGEFORMAT </w:instrText>
      </w:r>
      <w:r w:rsidRPr="009B472D">
        <w:fldChar w:fldCharType="separate"/>
      </w:r>
      <w:r w:rsidR="007E01AC">
        <w:rPr>
          <w:cs/>
        </w:rPr>
        <w:t>‎</w:t>
      </w:r>
      <w:r w:rsidR="007E01AC">
        <w:t>20</w:t>
      </w:r>
      <w:r w:rsidRPr="009B472D">
        <w:fldChar w:fldCharType="end"/>
      </w:r>
      <w:r w:rsidRPr="009B472D">
        <w:rPr>
          <w:rtl/>
        </w:rPr>
        <w:t>, 24-22 להסכם זה הינם תנאים עיקריים ויסודיים בהסכם והפרתם תחשב כהפרה יסודית המזכה את המשרד בפיצויים מוסכמים, מוערכים וקבועים מראש ללא הוכחת נזק בסך 10,000 ש"ח (במילים: עשרת אלפים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bookmarkEnd w:id="77"/>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תשלום הפיצויים או ניכויים מסכומים המגיעים לספק לא ישחררו את הספק מקיום  התחייבויותיו על פי הסכם זה.</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9B472D">
        <w:rPr>
          <w:rtl/>
        </w:rPr>
        <w:t>התשל"א</w:t>
      </w:r>
      <w:proofErr w:type="spellEnd"/>
      <w:r w:rsidRPr="009B472D">
        <w:rPr>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הספק אינו רשאי לגרוע סכום הפיצוי המוסכם משכר עובדיו.</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המשרד רשאי להפסיק את ההתקשרות אם הספק הפר את ההסכם הפרה לא יסודית ולא תיקן את הטעון תיקון תוך זמן סביר, על אף התראה בכתב מטעם המשרד.</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ind w:left="1361" w:firstLine="0"/>
      </w:pPr>
    </w:p>
    <w:p w:rsidR="006D5EEE" w:rsidRPr="009B472D" w:rsidRDefault="006D5EEE" w:rsidP="000F763D">
      <w:pPr>
        <w:pStyle w:val="af3"/>
        <w:keepNext/>
        <w:widowControl w:val="0"/>
        <w:numPr>
          <w:ilvl w:val="0"/>
          <w:numId w:val="20"/>
        </w:numPr>
        <w:spacing w:line="360" w:lineRule="auto"/>
        <w:contextualSpacing/>
        <w:jc w:val="both"/>
        <w:rPr>
          <w:b/>
          <w:bCs/>
          <w:spacing w:val="-4"/>
          <w:u w:val="single"/>
        </w:rPr>
      </w:pPr>
      <w:bookmarkStart w:id="78" w:name="_Ref263611868"/>
      <w:r w:rsidRPr="009B472D">
        <w:rPr>
          <w:b/>
          <w:bCs/>
          <w:spacing w:val="-4"/>
          <w:u w:val="single"/>
          <w:rtl/>
        </w:rPr>
        <w:t>הפרות</w:t>
      </w:r>
      <w:bookmarkEnd w:id="78"/>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9B472D">
        <w:rPr>
          <w:rtl/>
        </w:rPr>
        <w:t xml:space="preserve">מבלי לגרוע מהאמור בסעיף </w:t>
      </w:r>
      <w:r w:rsidRPr="009B472D">
        <w:fldChar w:fldCharType="begin"/>
      </w:r>
      <w:r w:rsidRPr="009B472D">
        <w:instrText xml:space="preserve"> REF _Ref263611857 \r \h  \* MERGEFORMAT </w:instrText>
      </w:r>
      <w:r w:rsidRPr="009B472D">
        <w:fldChar w:fldCharType="separate"/>
      </w:r>
      <w:r w:rsidR="007E01AC" w:rsidRPr="007E01AC">
        <w:rPr>
          <w:highlight w:val="yellow"/>
          <w:cs/>
        </w:rPr>
        <w:t>‎</w:t>
      </w:r>
      <w:r w:rsidR="007E01AC" w:rsidRPr="007E01AC">
        <w:rPr>
          <w:b/>
          <w:bCs/>
        </w:rPr>
        <w:t>23</w:t>
      </w:r>
      <w:r w:rsidRPr="009B472D">
        <w:fldChar w:fldCharType="end"/>
      </w:r>
      <w:r w:rsidRPr="009B472D">
        <w:rPr>
          <w:rtl/>
        </w:rPr>
        <w:t xml:space="preserve"> לעיל, האירועים הבאים ייחשבו כהפרה של הסכם זה </w:t>
      </w:r>
      <w:r w:rsidRPr="009B472D">
        <w:rPr>
          <w:rtl/>
        </w:rPr>
        <w:lastRenderedPageBreak/>
        <w:t>ויזכו את המשרד, לאחר מתן התראה בכתב של שבעה (7) ימים מראש לספק, בכל הזכויות המוקנות לו על פי הסכם זה ועל פי כל דין במקרה של הפרה יסודית:</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אם ימונה מפרק, נאמן או כונס נכסים על נכסי הספק ו/או עסקו או כל חלק מהם, או אם תוגש בקשה למינוי כאמור, והמינוי או הבקשה לא בוטלו תוך 30 יום;</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9B472D">
        <w:rPr>
          <w:rtl/>
        </w:rPr>
        <w:t>נושיו</w:t>
      </w:r>
      <w:proofErr w:type="spellEnd"/>
      <w:r w:rsidRPr="009B472D">
        <w:rPr>
          <w:rtl/>
        </w:rPr>
        <w:t>, והפעולה האמורה או ההחלטה לא הוסרו או נדחו לחלוטין תוך 30 יום;</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המשרד התרה בספק שאין הוא מספק את השירותים בצורה משביעת רצון והספק לא נקט צעדים המבטיחים, לדעת המשרד, את תיקון המצב;</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הוכח להנחת דעתו של המשרד, לפי שיקול דעתו הבלעדי והמוחלט, כי הספק הסתלק מביצוע ההסכם;</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rsidR="006D5EEE" w:rsidRPr="009B472D" w:rsidRDefault="006D5EEE" w:rsidP="006D5EEE">
      <w:pPr>
        <w:pStyle w:val="af3"/>
        <w:keepNext/>
        <w:widowControl w:val="0"/>
        <w:ind w:left="641"/>
        <w:contextualSpacing/>
      </w:pPr>
    </w:p>
    <w:p w:rsidR="006D5EEE" w:rsidRPr="009B472D" w:rsidRDefault="006D5EEE" w:rsidP="000F763D">
      <w:pPr>
        <w:pStyle w:val="af3"/>
        <w:keepNext/>
        <w:widowControl w:val="0"/>
        <w:numPr>
          <w:ilvl w:val="0"/>
          <w:numId w:val="20"/>
        </w:numPr>
        <w:spacing w:line="360" w:lineRule="auto"/>
        <w:contextualSpacing/>
        <w:jc w:val="both"/>
        <w:rPr>
          <w:b/>
          <w:bCs/>
          <w:spacing w:val="-4"/>
          <w:u w:val="single"/>
        </w:rPr>
      </w:pPr>
      <w:r w:rsidRPr="009B472D">
        <w:rPr>
          <w:b/>
          <w:bCs/>
          <w:spacing w:val="-4"/>
          <w:u w:val="single"/>
          <w:rtl/>
        </w:rPr>
        <w:t>קיזוז</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 xml:space="preserve">מובהר בזאת במפורש, למען הסר כל ספק, כי לספק אין ולא תהיה כל זכות ו/או עילה, מכל מין וסוג שהוא, לעכב בידו איזה מן השירותים כלפי המשרד. </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איחור או הימנעות מעשיית מעשה שהמשרד רשאי לעשותו לפי הסכם זה, ו/או בשימוש בזכות כלשהי הנתונה למשרד לפי הסכם זה, לא יראו כוויתור על הזכות, אלא אם ויתר המשרד על כך במפורש.</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6D5EEE" w:rsidRPr="009B472D" w:rsidRDefault="006D5EEE" w:rsidP="000F763D">
      <w:pPr>
        <w:pStyle w:val="af3"/>
        <w:keepNext/>
        <w:widowControl w:val="0"/>
        <w:numPr>
          <w:ilvl w:val="0"/>
          <w:numId w:val="20"/>
        </w:numPr>
        <w:spacing w:line="360" w:lineRule="auto"/>
        <w:contextualSpacing/>
        <w:jc w:val="both"/>
        <w:rPr>
          <w:b/>
          <w:bCs/>
          <w:spacing w:val="-4"/>
          <w:u w:val="single"/>
          <w:rtl/>
        </w:rPr>
      </w:pPr>
      <w:r w:rsidRPr="009B472D">
        <w:rPr>
          <w:b/>
          <w:bCs/>
          <w:spacing w:val="-4"/>
          <w:u w:val="single"/>
          <w:rtl/>
        </w:rPr>
        <w:t>אחריות משפטית</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 xml:space="preserve">הספק יהיה אחראי באחריות מלאה ומוחלטת על פי כל דין לכל נזק ובגין כל פיצוי ותביעה כספית, אשר יגרמו ע"י עובדיו ו/או </w:t>
      </w:r>
      <w:proofErr w:type="spellStart"/>
      <w:r w:rsidRPr="009B472D">
        <w:rPr>
          <w:rtl/>
        </w:rPr>
        <w:t>שלוחיו</w:t>
      </w:r>
      <w:proofErr w:type="spellEnd"/>
      <w:r w:rsidRPr="009B472D">
        <w:rPr>
          <w:rtl/>
        </w:rPr>
        <w:t xml:space="preserve"> במסגרת מתן השירותים על ידו. </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 xml:space="preserve">הספק פוטר את המדינה מאחריות לכל תביעה אשר עלולה להיות מוגשת נגדה עקב העסקת עובדיו בפרויקט. הספק מתחייב לשפות ו/או לפצות את המדינה </w:t>
      </w:r>
      <w:r w:rsidRPr="009B472D">
        <w:rPr>
          <w:rtl/>
        </w:rPr>
        <w:lastRenderedPageBreak/>
        <w:t xml:space="preserve">בגין כל סכום שתחויב בו ובגין כל הוצאה שתיגרם לה עקב תביעה כאמור. </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 xml:space="preserve">אם אי פעם יקבע כדין מסיבה כלשהי כי העסקת הגוף או מי מעובדיו דינה כהעסקת עובד ע"י המדינה: </w:t>
      </w:r>
    </w:p>
    <w:p w:rsidR="006D5EEE" w:rsidRPr="009B472D" w:rsidRDefault="006D5EEE" w:rsidP="000F763D">
      <w:pPr>
        <w:keepNext/>
        <w:numPr>
          <w:ilvl w:val="0"/>
          <w:numId w:val="35"/>
        </w:numPr>
        <w:overflowPunct w:val="0"/>
        <w:spacing w:line="360" w:lineRule="auto"/>
        <w:ind w:left="2002" w:hanging="641"/>
        <w:rPr>
          <w:rFonts w:ascii="David" w:hAnsi="David" w:cs="David"/>
          <w:sz w:val="24"/>
          <w:szCs w:val="24"/>
        </w:rPr>
      </w:pPr>
      <w:r w:rsidRPr="009B472D">
        <w:rPr>
          <w:rFonts w:ascii="David" w:hAnsi="David" w:cs="David"/>
          <w:sz w:val="24"/>
          <w:szCs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rsidR="006D5EEE" w:rsidRPr="009B472D" w:rsidRDefault="006D5EEE" w:rsidP="000F763D">
      <w:pPr>
        <w:keepNext/>
        <w:numPr>
          <w:ilvl w:val="0"/>
          <w:numId w:val="35"/>
        </w:numPr>
        <w:overflowPunct w:val="0"/>
        <w:spacing w:line="360" w:lineRule="auto"/>
        <w:ind w:left="2002" w:hanging="641"/>
        <w:rPr>
          <w:rFonts w:ascii="David" w:hAnsi="David" w:cs="David"/>
          <w:sz w:val="24"/>
          <w:szCs w:val="24"/>
          <w:rtl/>
        </w:rPr>
      </w:pPr>
      <w:r w:rsidRPr="009B472D">
        <w:rPr>
          <w:rFonts w:ascii="David" w:hAnsi="David" w:cs="David"/>
          <w:sz w:val="24"/>
          <w:szCs w:val="24"/>
          <w:rtl/>
        </w:rPr>
        <w:t>הגוף יהיה מנוע מלטעון כי מגיעים לו סכומים נוספים כלשהם בכל עילה שהיא בגין העסקתו עפ"י חוזה זה.</w:t>
      </w:r>
    </w:p>
    <w:p w:rsidR="006D5EEE" w:rsidRPr="009B472D" w:rsidRDefault="006D5EEE" w:rsidP="000F763D">
      <w:pPr>
        <w:keepNext/>
        <w:numPr>
          <w:ilvl w:val="0"/>
          <w:numId w:val="35"/>
        </w:numPr>
        <w:overflowPunct w:val="0"/>
        <w:spacing w:line="360" w:lineRule="auto"/>
        <w:ind w:left="2002" w:hanging="641"/>
        <w:rPr>
          <w:rFonts w:ascii="David" w:hAnsi="David" w:cs="David"/>
          <w:sz w:val="24"/>
          <w:szCs w:val="24"/>
        </w:rPr>
      </w:pPr>
      <w:r w:rsidRPr="009B472D">
        <w:rPr>
          <w:rFonts w:ascii="David" w:hAnsi="David" w:cs="David"/>
          <w:sz w:val="24"/>
          <w:szCs w:val="24"/>
          <w:rtl/>
        </w:rPr>
        <w:t>בהסתמך על סעיף 28 לחוק פיצוי פיטורין, תשכ"ג – 1963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6D5EEE" w:rsidRPr="009B472D" w:rsidRDefault="006D5EEE" w:rsidP="000F763D">
      <w:pPr>
        <w:keepNext/>
        <w:numPr>
          <w:ilvl w:val="0"/>
          <w:numId w:val="35"/>
        </w:numPr>
        <w:overflowPunct w:val="0"/>
        <w:spacing w:line="360" w:lineRule="auto"/>
        <w:ind w:left="2002" w:hanging="641"/>
        <w:rPr>
          <w:rFonts w:ascii="David" w:hAnsi="David" w:cs="David"/>
          <w:sz w:val="24"/>
          <w:szCs w:val="24"/>
          <w:rtl/>
        </w:rPr>
      </w:pPr>
      <w:r w:rsidRPr="009B472D">
        <w:rPr>
          <w:rFonts w:ascii="David" w:hAnsi="David" w:cs="David"/>
          <w:sz w:val="24"/>
          <w:szCs w:val="24"/>
          <w:rtl/>
        </w:rPr>
        <w:t>יחושב שכרו של גוף או מי מעובדיו כעובד עפ"י הקבוע לעניין זה לגבי עובדי מדינה בתפקיד ובדרגה דומים ככל האפשר. הכול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pPr>
      <w:r w:rsidRPr="009B472D">
        <w:rPr>
          <w:rtl/>
        </w:rPr>
        <w:t>ידוע לספק כי עליו לבטח את עצמו ואת עובדיו בביטוח לאומי לבדו ועל חשבונו.</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9B472D">
        <w:rPr>
          <w:rtl/>
        </w:rPr>
        <w:t>מיידי</w:t>
      </w:r>
      <w:proofErr w:type="spellEnd"/>
      <w:r w:rsidRPr="009B472D">
        <w:rPr>
          <w:rtl/>
        </w:rPr>
        <w:t xml:space="preserve"> בגין כל סכום שחויבה לשלם.</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ind w:left="1361" w:firstLine="0"/>
      </w:pPr>
    </w:p>
    <w:p w:rsidR="006D5EEE" w:rsidRPr="009B472D" w:rsidRDefault="006D5EEE" w:rsidP="000F763D">
      <w:pPr>
        <w:pStyle w:val="af3"/>
        <w:keepNext/>
        <w:widowControl w:val="0"/>
        <w:numPr>
          <w:ilvl w:val="0"/>
          <w:numId w:val="20"/>
        </w:numPr>
        <w:spacing w:line="360" w:lineRule="auto"/>
        <w:contextualSpacing/>
        <w:jc w:val="both"/>
        <w:rPr>
          <w:b/>
          <w:bCs/>
          <w:spacing w:val="-4"/>
          <w:u w:val="single"/>
        </w:rPr>
      </w:pPr>
      <w:r w:rsidRPr="009B472D">
        <w:rPr>
          <w:b/>
          <w:bCs/>
          <w:spacing w:val="-4"/>
          <w:u w:val="single"/>
          <w:rtl/>
        </w:rPr>
        <w:t>מלוא ההסכם</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ind w:left="641" w:firstLine="0"/>
        <w:rPr>
          <w:b/>
          <w:bCs/>
          <w:rtl/>
        </w:rPr>
      </w:pPr>
      <w:r w:rsidRPr="009B472D">
        <w:rPr>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ind w:left="641" w:firstLine="0"/>
        <w:rPr>
          <w:b/>
          <w:bCs/>
          <w:rtl/>
        </w:rPr>
      </w:pPr>
    </w:p>
    <w:p w:rsidR="006D5EEE" w:rsidRPr="009B472D" w:rsidRDefault="006D5EEE" w:rsidP="006D5EEE">
      <w:pPr>
        <w:pStyle w:val="af3"/>
        <w:keepNext/>
        <w:widowControl w:val="0"/>
        <w:ind w:left="1361"/>
      </w:pPr>
    </w:p>
    <w:p w:rsidR="006D5EEE" w:rsidRPr="009B472D" w:rsidRDefault="006D5EEE" w:rsidP="000F763D">
      <w:pPr>
        <w:pStyle w:val="af3"/>
        <w:keepNext/>
        <w:widowControl w:val="0"/>
        <w:numPr>
          <w:ilvl w:val="0"/>
          <w:numId w:val="20"/>
        </w:numPr>
        <w:spacing w:line="360" w:lineRule="auto"/>
        <w:contextualSpacing/>
        <w:jc w:val="both"/>
        <w:rPr>
          <w:b/>
          <w:bCs/>
          <w:spacing w:val="-4"/>
          <w:u w:val="single"/>
        </w:rPr>
      </w:pPr>
      <w:r w:rsidRPr="009B472D">
        <w:rPr>
          <w:b/>
          <w:bCs/>
          <w:spacing w:val="-4"/>
          <w:u w:val="single"/>
          <w:rtl/>
        </w:rPr>
        <w:t>סמכות מקומית</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9B472D">
        <w:rPr>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6D5EEE" w:rsidRPr="009B472D" w:rsidRDefault="006D5EEE" w:rsidP="006D5EEE">
      <w:pPr>
        <w:pStyle w:val="af3"/>
        <w:keepNext/>
        <w:widowControl w:val="0"/>
        <w:ind w:left="1361"/>
      </w:pPr>
    </w:p>
    <w:p w:rsidR="006D5EEE" w:rsidRPr="009B472D" w:rsidRDefault="006D5EEE" w:rsidP="000F763D">
      <w:pPr>
        <w:pStyle w:val="af3"/>
        <w:keepNext/>
        <w:widowControl w:val="0"/>
        <w:numPr>
          <w:ilvl w:val="0"/>
          <w:numId w:val="20"/>
        </w:numPr>
        <w:spacing w:line="360" w:lineRule="auto"/>
        <w:contextualSpacing/>
        <w:jc w:val="both"/>
        <w:rPr>
          <w:b/>
          <w:bCs/>
          <w:spacing w:val="-4"/>
          <w:u w:val="single"/>
        </w:rPr>
      </w:pPr>
      <w:r w:rsidRPr="009B472D">
        <w:rPr>
          <w:b/>
          <w:bCs/>
          <w:spacing w:val="-4"/>
          <w:u w:val="single"/>
          <w:rtl/>
        </w:rPr>
        <w:t>המחאת ההסכם</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הספק מתחייב שלא להימחות לאחר או לאחרים את זכויותיו ו/או את חובותיו על - פי הסכם זה, כולן או מקצתן, אלא אם קיבל לכך את הסכמת הנהלת משרד המדע והטכנולוגיה מראש ובכתב. המשרד רשאי, לפי שיקול דעתו הבלעדי והמוחלט, לסרב להסב ו/או להמחאות ההסכם מכל סיבה שהיא ואין הוא חייב לנמק את החלטתו בעניין.</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המשרד יהיה רשאי, לפי שיקול דעתו הבלעדי והמוחלט, לבטל את הסכמתו להמחאת / הסבת ההסכם במסירת הודעה בכתב, ואין הוא חייב לנמק את החלטתו בעניין.</w:t>
      </w:r>
    </w:p>
    <w:p w:rsidR="006D5EEE" w:rsidRPr="009B472D" w:rsidRDefault="006D5EEE" w:rsidP="006D5EEE">
      <w:pPr>
        <w:pStyle w:val="af3"/>
        <w:keepNext/>
        <w:widowControl w:val="0"/>
        <w:ind w:left="1361"/>
      </w:pPr>
    </w:p>
    <w:p w:rsidR="006D5EEE" w:rsidRPr="009B472D" w:rsidRDefault="006D5EEE" w:rsidP="000F763D">
      <w:pPr>
        <w:pStyle w:val="af3"/>
        <w:keepNext/>
        <w:widowControl w:val="0"/>
        <w:numPr>
          <w:ilvl w:val="0"/>
          <w:numId w:val="20"/>
        </w:numPr>
        <w:spacing w:line="360" w:lineRule="auto"/>
        <w:contextualSpacing/>
        <w:jc w:val="both"/>
        <w:rPr>
          <w:b/>
          <w:bCs/>
          <w:spacing w:val="-4"/>
          <w:u w:val="single"/>
        </w:rPr>
      </w:pPr>
      <w:r w:rsidRPr="009B472D">
        <w:rPr>
          <w:b/>
          <w:bCs/>
          <w:spacing w:val="-4"/>
          <w:u w:val="single"/>
          <w:rtl/>
        </w:rPr>
        <w:t>שונות</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הסכם זה ממצה את כל אשר הוסכם בין הצדדים, ולא יהיה תוקף לכל חוזה או הסדר שנערכו עובר לחתימתו של חוזה זה.</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שינויים בחוזה זה יחייבו את הצדדים אך ורק אם נעשו בכתב ונחתמו על ידי כל הצדדים לחוזה.</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 xml:space="preserve">הודעה על פי כתובות הצדדים במבוא להסכם זה שתינתן בכתב תחשב כאילו הגיעה לתעודתה תוך 3 ימים מהמועד בו נשלחה ואם נמסרה ביד </w:t>
      </w:r>
      <w:r w:rsidRPr="009B472D">
        <w:t>–</w:t>
      </w:r>
      <w:r w:rsidRPr="009B472D">
        <w:rPr>
          <w:rtl/>
        </w:rPr>
        <w:t xml:space="preserve"> בעת מסירתה.</w:t>
      </w:r>
    </w:p>
    <w:p w:rsidR="006D5EEE" w:rsidRPr="009B472D" w:rsidRDefault="006D5EEE" w:rsidP="000F763D">
      <w:pPr>
        <w:pStyle w:val="aff"/>
        <w:keepNext/>
        <w:widowControl w:val="0"/>
        <w:numPr>
          <w:ilvl w:val="1"/>
          <w:numId w:val="20"/>
        </w:numPr>
        <w:tabs>
          <w:tab w:val="clear" w:pos="1117"/>
          <w:tab w:val="clear" w:pos="1701"/>
          <w:tab w:val="clear" w:pos="2268"/>
          <w:tab w:val="clear" w:pos="2835"/>
          <w:tab w:val="clear" w:pos="6804"/>
          <w:tab w:val="clear" w:pos="7371"/>
          <w:tab w:val="clear" w:pos="7938"/>
        </w:tabs>
        <w:spacing w:line="360" w:lineRule="auto"/>
        <w:rPr>
          <w:rtl/>
        </w:rPr>
      </w:pPr>
      <w:r w:rsidRPr="009B472D">
        <w:rPr>
          <w:rtl/>
        </w:rPr>
        <w:t>כותרות השוליים נקבעו לצורכי הנוחות בלבד ואין לעשות בהן שימוש לפרשנות החוזה.</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6D5EEE" w:rsidRPr="009B472D" w:rsidRDefault="006D5EEE" w:rsidP="000F763D">
      <w:pPr>
        <w:pStyle w:val="af3"/>
        <w:keepNext/>
        <w:widowControl w:val="0"/>
        <w:numPr>
          <w:ilvl w:val="0"/>
          <w:numId w:val="20"/>
        </w:numPr>
        <w:spacing w:line="360" w:lineRule="auto"/>
        <w:contextualSpacing/>
        <w:jc w:val="both"/>
        <w:rPr>
          <w:b/>
          <w:bCs/>
          <w:spacing w:val="-4"/>
          <w:u w:val="single"/>
          <w:rtl/>
        </w:rPr>
      </w:pPr>
      <w:r w:rsidRPr="009B472D">
        <w:rPr>
          <w:b/>
          <w:bCs/>
          <w:spacing w:val="-4"/>
          <w:u w:val="single"/>
          <w:rtl/>
        </w:rPr>
        <w:t>שינוי</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9B472D">
        <w:rPr>
          <w:rtl/>
        </w:rPr>
        <w:lastRenderedPageBreak/>
        <w:t>אין שינוי בתנאי הסכם זה אלא בכתב ומראש ובכל מקרה של סתירה בין הוראות הסכם זה ונספחיו תגברנה הוראות הסכם זה.</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ind w:left="641" w:firstLine="0"/>
      </w:pPr>
    </w:p>
    <w:p w:rsidR="006D5EEE" w:rsidRPr="009B472D" w:rsidRDefault="006D5EEE" w:rsidP="000F763D">
      <w:pPr>
        <w:pStyle w:val="af3"/>
        <w:keepNext/>
        <w:widowControl w:val="0"/>
        <w:numPr>
          <w:ilvl w:val="0"/>
          <w:numId w:val="20"/>
        </w:numPr>
        <w:spacing w:line="360" w:lineRule="auto"/>
        <w:contextualSpacing/>
        <w:jc w:val="both"/>
        <w:rPr>
          <w:b/>
          <w:bCs/>
          <w:spacing w:val="-4"/>
          <w:u w:val="single"/>
          <w:rtl/>
        </w:rPr>
      </w:pPr>
      <w:r w:rsidRPr="009B472D">
        <w:rPr>
          <w:b/>
          <w:bCs/>
          <w:spacing w:val="-4"/>
          <w:u w:val="single"/>
          <w:rtl/>
        </w:rPr>
        <w:t>ויתור על זכויות</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9B472D">
        <w:rPr>
          <w:rtl/>
        </w:rPr>
        <w:t>אי שימוש על-ידי כל צד בכל זכות מזכויותיו על-פי הסכם זה ו/או על פי כל דין לא ייחשב בשום פנים ואופן כוויתור מצד הספק אלא אם כן נעשה בכתב ואין שינוי בהסכם זה ובכל הוראה מהוראותיו אלא בכתב.</w:t>
      </w:r>
    </w:p>
    <w:p w:rsidR="00502C61" w:rsidRDefault="00502C61" w:rsidP="00502C61">
      <w:pPr>
        <w:pStyle w:val="af3"/>
        <w:keepNext/>
        <w:widowControl w:val="0"/>
        <w:spacing w:line="360" w:lineRule="auto"/>
        <w:ind w:left="641"/>
        <w:contextualSpacing/>
        <w:jc w:val="both"/>
        <w:rPr>
          <w:b/>
          <w:bCs/>
          <w:spacing w:val="-4"/>
          <w:u w:val="single"/>
        </w:rPr>
      </w:pPr>
    </w:p>
    <w:p w:rsidR="006D5EEE" w:rsidRPr="009B472D" w:rsidRDefault="006D5EEE" w:rsidP="000F763D">
      <w:pPr>
        <w:pStyle w:val="af3"/>
        <w:keepNext/>
        <w:widowControl w:val="0"/>
        <w:numPr>
          <w:ilvl w:val="0"/>
          <w:numId w:val="20"/>
        </w:numPr>
        <w:spacing w:line="360" w:lineRule="auto"/>
        <w:contextualSpacing/>
        <w:jc w:val="both"/>
        <w:rPr>
          <w:b/>
          <w:bCs/>
          <w:spacing w:val="-4"/>
          <w:u w:val="single"/>
          <w:rtl/>
        </w:rPr>
      </w:pPr>
      <w:r w:rsidRPr="009B472D">
        <w:rPr>
          <w:b/>
          <w:bCs/>
          <w:spacing w:val="-4"/>
          <w:u w:val="single"/>
          <w:rtl/>
        </w:rPr>
        <w:t>הודעות</w:t>
      </w:r>
    </w:p>
    <w:p w:rsidR="006D5EEE" w:rsidRPr="009B472D" w:rsidRDefault="006D5EEE" w:rsidP="006D5EEE">
      <w:pPr>
        <w:pStyle w:val="aff"/>
        <w:keepNext/>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9B472D">
        <w:rPr>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A7041A" w:rsidRPr="009B472D" w:rsidRDefault="00A7041A" w:rsidP="00A7041A">
      <w:pPr>
        <w:pStyle w:val="aff"/>
        <w:tabs>
          <w:tab w:val="clear" w:pos="1134"/>
          <w:tab w:val="clear" w:pos="1701"/>
          <w:tab w:val="clear" w:pos="2268"/>
          <w:tab w:val="clear" w:pos="2835"/>
          <w:tab w:val="clear" w:pos="6804"/>
          <w:tab w:val="clear" w:pos="7371"/>
          <w:tab w:val="clear" w:pos="7938"/>
        </w:tabs>
        <w:spacing w:line="360" w:lineRule="auto"/>
        <w:ind w:left="720" w:firstLine="0"/>
      </w:pPr>
      <w:r w:rsidRPr="009B472D">
        <w:rPr>
          <w:rtl/>
        </w:rPr>
        <w:t>כתובות הצדדים לצורך הסכם זה:</w:t>
      </w:r>
    </w:p>
    <w:p w:rsidR="00A7041A" w:rsidRPr="009B472D" w:rsidRDefault="00A7041A" w:rsidP="00A7041A">
      <w:pPr>
        <w:pStyle w:val="aff"/>
        <w:tabs>
          <w:tab w:val="clear" w:pos="1134"/>
          <w:tab w:val="clear" w:pos="1701"/>
          <w:tab w:val="clear" w:pos="2268"/>
          <w:tab w:val="clear" w:pos="2835"/>
          <w:tab w:val="clear" w:pos="6804"/>
          <w:tab w:val="clear" w:pos="7371"/>
          <w:tab w:val="clear" w:pos="7938"/>
        </w:tabs>
        <w:spacing w:line="360" w:lineRule="auto"/>
        <w:ind w:left="720" w:firstLine="0"/>
      </w:pPr>
      <w:r w:rsidRPr="009B472D">
        <w:rPr>
          <w:b/>
          <w:bCs/>
          <w:u w:val="single"/>
          <w:rtl/>
        </w:rPr>
        <w:t>הרשות</w:t>
      </w:r>
      <w:r w:rsidRPr="009B472D">
        <w:rPr>
          <w:rtl/>
        </w:rPr>
        <w:t>: רשות השירות הלאומי-אזרחי, בנין ג', הקריה המזרחית, ת"ד 49100, ירושלים 91490.</w:t>
      </w:r>
    </w:p>
    <w:p w:rsidR="00A7041A" w:rsidRPr="009B472D" w:rsidRDefault="00A7041A" w:rsidP="00CF2F5D">
      <w:pPr>
        <w:pStyle w:val="aff"/>
        <w:tabs>
          <w:tab w:val="clear" w:pos="1134"/>
          <w:tab w:val="clear" w:pos="1701"/>
          <w:tab w:val="clear" w:pos="2268"/>
          <w:tab w:val="clear" w:pos="2835"/>
          <w:tab w:val="clear" w:pos="6804"/>
          <w:tab w:val="clear" w:pos="7371"/>
          <w:tab w:val="clear" w:pos="7938"/>
        </w:tabs>
        <w:spacing w:line="360" w:lineRule="auto"/>
        <w:ind w:left="720" w:firstLine="0"/>
        <w:rPr>
          <w:rtl/>
        </w:rPr>
      </w:pPr>
      <w:r w:rsidRPr="009B472D">
        <w:rPr>
          <w:b/>
          <w:bCs/>
          <w:u w:val="single"/>
          <w:rtl/>
        </w:rPr>
        <w:t>ה</w:t>
      </w:r>
      <w:r w:rsidR="00CF2F5D" w:rsidRPr="009B472D">
        <w:rPr>
          <w:b/>
          <w:bCs/>
          <w:u w:val="single"/>
          <w:rtl/>
        </w:rPr>
        <w:t>ספק</w:t>
      </w:r>
      <w:r w:rsidRPr="009B472D">
        <w:rPr>
          <w:rtl/>
        </w:rPr>
        <w:t>:  ______________________________________________________</w:t>
      </w:r>
    </w:p>
    <w:p w:rsidR="00A7041A" w:rsidRPr="009B472D" w:rsidRDefault="00A7041A" w:rsidP="00A7041A">
      <w:pPr>
        <w:spacing w:line="360" w:lineRule="auto"/>
        <w:jc w:val="center"/>
        <w:rPr>
          <w:rFonts w:ascii="David" w:hAnsi="David" w:cs="David"/>
          <w:b/>
          <w:sz w:val="24"/>
          <w:szCs w:val="24"/>
          <w:rtl/>
        </w:rPr>
      </w:pPr>
    </w:p>
    <w:p w:rsidR="00A7041A" w:rsidRPr="009B472D" w:rsidRDefault="00A7041A" w:rsidP="00A7041A">
      <w:pPr>
        <w:spacing w:line="360" w:lineRule="auto"/>
        <w:jc w:val="center"/>
        <w:rPr>
          <w:rFonts w:ascii="David" w:hAnsi="David" w:cs="David"/>
          <w:bCs/>
          <w:sz w:val="24"/>
          <w:szCs w:val="24"/>
          <w:rtl/>
        </w:rPr>
      </w:pPr>
      <w:r w:rsidRPr="009B472D">
        <w:rPr>
          <w:rFonts w:ascii="David" w:hAnsi="David" w:cs="David"/>
          <w:bCs/>
          <w:sz w:val="24"/>
          <w:szCs w:val="24"/>
          <w:rtl/>
        </w:rPr>
        <w:t>- ולראיה באו הצדדים על החתום -</w:t>
      </w:r>
    </w:p>
    <w:p w:rsidR="00A7041A" w:rsidRPr="009B472D" w:rsidRDefault="00A7041A" w:rsidP="00A7041A">
      <w:pPr>
        <w:tabs>
          <w:tab w:val="left" w:pos="800"/>
        </w:tabs>
        <w:spacing w:line="360" w:lineRule="auto"/>
        <w:rPr>
          <w:rFonts w:ascii="David" w:hAnsi="David" w:cs="David"/>
          <w:b/>
          <w:sz w:val="24"/>
          <w:szCs w:val="24"/>
          <w:rtl/>
        </w:rPr>
      </w:pPr>
    </w:p>
    <w:p w:rsidR="00A7041A" w:rsidRPr="009B472D" w:rsidRDefault="00A7041A" w:rsidP="00A7041A">
      <w:pPr>
        <w:tabs>
          <w:tab w:val="center" w:pos="1826"/>
          <w:tab w:val="center" w:pos="6612"/>
        </w:tabs>
        <w:spacing w:line="360" w:lineRule="auto"/>
        <w:rPr>
          <w:rFonts w:ascii="David" w:hAnsi="David" w:cs="David"/>
          <w:b/>
          <w:sz w:val="24"/>
          <w:szCs w:val="24"/>
          <w:rtl/>
        </w:rPr>
      </w:pPr>
      <w:r w:rsidRPr="009B472D">
        <w:rPr>
          <w:rFonts w:ascii="David" w:hAnsi="David" w:cs="David"/>
          <w:b/>
          <w:sz w:val="24"/>
          <w:szCs w:val="24"/>
          <w:rtl/>
        </w:rPr>
        <w:tab/>
        <w:t>_____________________________</w:t>
      </w:r>
      <w:r w:rsidRPr="009B472D">
        <w:rPr>
          <w:rFonts w:ascii="David" w:hAnsi="David" w:cs="David"/>
          <w:b/>
          <w:sz w:val="24"/>
          <w:szCs w:val="24"/>
          <w:rtl/>
        </w:rPr>
        <w:tab/>
        <w:t>_______________</w:t>
      </w:r>
    </w:p>
    <w:p w:rsidR="00A7041A" w:rsidRPr="009B472D" w:rsidRDefault="00A7041A" w:rsidP="00CF2F5D">
      <w:pPr>
        <w:tabs>
          <w:tab w:val="center" w:pos="1826"/>
          <w:tab w:val="center" w:pos="6612"/>
        </w:tabs>
        <w:spacing w:line="360" w:lineRule="auto"/>
        <w:rPr>
          <w:rFonts w:ascii="David" w:hAnsi="David" w:cs="David"/>
          <w:b/>
          <w:sz w:val="24"/>
          <w:szCs w:val="24"/>
          <w:rtl/>
        </w:rPr>
      </w:pPr>
      <w:r w:rsidRPr="009B472D">
        <w:rPr>
          <w:rFonts w:ascii="David" w:hAnsi="David" w:cs="David"/>
          <w:b/>
          <w:sz w:val="24"/>
          <w:szCs w:val="24"/>
          <w:rtl/>
        </w:rPr>
        <w:tab/>
        <w:t xml:space="preserve">רשות השירות הלאומי אזרחי   </w:t>
      </w:r>
      <w:r w:rsidRPr="009B472D">
        <w:rPr>
          <w:rFonts w:ascii="David" w:hAnsi="David" w:cs="David"/>
          <w:b/>
          <w:sz w:val="24"/>
          <w:szCs w:val="24"/>
          <w:rtl/>
        </w:rPr>
        <w:tab/>
      </w:r>
      <w:r w:rsidR="00CF2F5D" w:rsidRPr="009B472D">
        <w:rPr>
          <w:rFonts w:ascii="David" w:hAnsi="David" w:cs="David"/>
          <w:b/>
          <w:sz w:val="24"/>
          <w:szCs w:val="24"/>
          <w:rtl/>
        </w:rPr>
        <w:t>בשם הספק</w:t>
      </w:r>
    </w:p>
    <w:p w:rsidR="00A7041A" w:rsidRPr="009B472D" w:rsidRDefault="00A7041A" w:rsidP="00A7041A">
      <w:pPr>
        <w:tabs>
          <w:tab w:val="center" w:pos="1826"/>
          <w:tab w:val="center" w:pos="6612"/>
        </w:tabs>
        <w:spacing w:line="360" w:lineRule="auto"/>
        <w:rPr>
          <w:rFonts w:ascii="David" w:hAnsi="David" w:cs="David"/>
          <w:b/>
          <w:sz w:val="24"/>
          <w:szCs w:val="24"/>
          <w:rtl/>
        </w:rPr>
      </w:pPr>
    </w:p>
    <w:p w:rsidR="00A7041A" w:rsidRPr="009B472D" w:rsidRDefault="00A7041A" w:rsidP="00A7041A">
      <w:pPr>
        <w:tabs>
          <w:tab w:val="center" w:pos="1826"/>
          <w:tab w:val="center" w:pos="6612"/>
        </w:tabs>
        <w:spacing w:line="360" w:lineRule="auto"/>
        <w:jc w:val="center"/>
        <w:rPr>
          <w:rFonts w:ascii="David" w:hAnsi="David" w:cs="David"/>
          <w:b/>
          <w:sz w:val="24"/>
          <w:szCs w:val="24"/>
          <w:rtl/>
        </w:rPr>
      </w:pPr>
      <w:r w:rsidRPr="009B472D">
        <w:rPr>
          <w:rFonts w:ascii="David" w:hAnsi="David" w:cs="David"/>
          <w:b/>
          <w:sz w:val="24"/>
          <w:szCs w:val="24"/>
          <w:rtl/>
        </w:rPr>
        <w:t>_________________________</w:t>
      </w:r>
    </w:p>
    <w:p w:rsidR="00A7041A" w:rsidRPr="006A5AAC" w:rsidRDefault="00A7041A" w:rsidP="00DD53AE">
      <w:pPr>
        <w:tabs>
          <w:tab w:val="center" w:pos="1826"/>
          <w:tab w:val="center" w:pos="6612"/>
        </w:tabs>
        <w:spacing w:line="360" w:lineRule="auto"/>
        <w:rPr>
          <w:rFonts w:ascii="David" w:hAnsi="David" w:cs="David"/>
          <w:b/>
          <w:sz w:val="24"/>
          <w:szCs w:val="24"/>
          <w:rtl/>
        </w:rPr>
        <w:sectPr w:rsidR="00A7041A" w:rsidRPr="006A5AAC" w:rsidSect="00E32461">
          <w:pgSz w:w="12240" w:h="15840"/>
          <w:pgMar w:top="1440" w:right="1800" w:bottom="1440" w:left="1800" w:header="720" w:footer="720" w:gutter="0"/>
          <w:cols w:space="720"/>
          <w:titlePg/>
          <w:bidi/>
          <w:rtlGutter/>
          <w:docGrid w:linePitch="360"/>
        </w:sectPr>
      </w:pPr>
      <w:bookmarkStart w:id="79" w:name="_Toc472356483"/>
      <w:r w:rsidRPr="009B472D">
        <w:rPr>
          <w:rFonts w:ascii="David" w:hAnsi="David" w:cs="David"/>
          <w:b/>
          <w:sz w:val="24"/>
          <w:szCs w:val="24"/>
          <w:rtl/>
        </w:rPr>
        <w:t>חשב משרד החקלאות ופיתוח הכפר</w:t>
      </w:r>
      <w:bookmarkEnd w:id="79"/>
    </w:p>
    <w:p w:rsidR="007B3951" w:rsidRPr="009B472D" w:rsidRDefault="006B179E" w:rsidP="00A7041A">
      <w:pPr>
        <w:pStyle w:val="10"/>
        <w:rPr>
          <w:sz w:val="24"/>
          <w:rtl/>
        </w:rPr>
      </w:pPr>
      <w:bookmarkStart w:id="80" w:name="_Toc478564512"/>
      <w:r w:rsidRPr="009B472D">
        <w:rPr>
          <w:b/>
          <w:bCs/>
          <w:sz w:val="24"/>
          <w:rtl/>
        </w:rPr>
        <w:lastRenderedPageBreak/>
        <w:t xml:space="preserve">נספח ג'1 </w:t>
      </w:r>
      <w:r w:rsidR="00A74F7B" w:rsidRPr="009B472D">
        <w:rPr>
          <w:b/>
          <w:bCs/>
          <w:sz w:val="24"/>
          <w:rtl/>
        </w:rPr>
        <w:t xml:space="preserve">- </w:t>
      </w:r>
      <w:r w:rsidR="007B3951" w:rsidRPr="009B472D">
        <w:rPr>
          <w:b/>
          <w:bCs/>
          <w:sz w:val="24"/>
          <w:rtl/>
        </w:rPr>
        <w:t>נוסח ערבות לביצוע</w:t>
      </w:r>
      <w:bookmarkEnd w:id="80"/>
    </w:p>
    <w:p w:rsidR="00200F15" w:rsidRPr="009B472D" w:rsidRDefault="00200F15" w:rsidP="007B3951">
      <w:pPr>
        <w:jc w:val="center"/>
        <w:rPr>
          <w:rFonts w:ascii="David" w:hAnsi="David" w:cs="David"/>
          <w:b/>
          <w:bCs/>
          <w:sz w:val="24"/>
          <w:szCs w:val="24"/>
          <w:u w:val="single"/>
          <w:rtl/>
        </w:rPr>
      </w:pPr>
    </w:p>
    <w:p w:rsidR="002D0779" w:rsidRPr="009B472D" w:rsidRDefault="00B7117C" w:rsidP="002D0779">
      <w:pPr>
        <w:spacing w:line="360" w:lineRule="auto"/>
        <w:rPr>
          <w:rFonts w:ascii="David" w:eastAsia="David" w:hAnsi="David" w:cs="David"/>
          <w:spacing w:val="6"/>
          <w:sz w:val="24"/>
          <w:szCs w:val="24"/>
        </w:rPr>
      </w:pPr>
      <w:r w:rsidRPr="009B472D">
        <w:rPr>
          <w:rFonts w:ascii="David" w:eastAsia="David" w:hAnsi="David" w:cs="David"/>
          <w:spacing w:val="6"/>
          <w:sz w:val="24"/>
          <w:szCs w:val="24"/>
          <w:rtl/>
        </w:rPr>
        <w:t>שם הבנק/חברת הביטוח ________________</w:t>
      </w:r>
    </w:p>
    <w:p w:rsidR="002D0779" w:rsidRPr="009B472D" w:rsidRDefault="00B7117C" w:rsidP="002D0779">
      <w:pPr>
        <w:spacing w:line="360" w:lineRule="auto"/>
        <w:rPr>
          <w:rFonts w:ascii="David" w:eastAsia="David" w:hAnsi="David" w:cs="David"/>
          <w:spacing w:val="6"/>
          <w:sz w:val="24"/>
          <w:szCs w:val="24"/>
        </w:rPr>
      </w:pPr>
      <w:r w:rsidRPr="009B472D">
        <w:rPr>
          <w:rFonts w:ascii="David" w:eastAsia="David" w:hAnsi="David" w:cs="David"/>
          <w:spacing w:val="6"/>
          <w:sz w:val="24"/>
          <w:szCs w:val="24"/>
          <w:rtl/>
        </w:rPr>
        <w:t>מס' הטלפון ________________________</w:t>
      </w:r>
    </w:p>
    <w:p w:rsidR="002D0779" w:rsidRPr="009B472D" w:rsidRDefault="00B7117C" w:rsidP="002D0779">
      <w:pPr>
        <w:spacing w:line="360" w:lineRule="auto"/>
        <w:rPr>
          <w:rFonts w:ascii="David" w:eastAsia="David" w:hAnsi="David" w:cs="David"/>
          <w:spacing w:val="6"/>
          <w:sz w:val="24"/>
          <w:szCs w:val="24"/>
        </w:rPr>
      </w:pPr>
      <w:r w:rsidRPr="009B472D">
        <w:rPr>
          <w:rFonts w:ascii="David" w:eastAsia="David" w:hAnsi="David" w:cs="David"/>
          <w:spacing w:val="6"/>
          <w:sz w:val="24"/>
          <w:szCs w:val="24"/>
          <w:rtl/>
        </w:rPr>
        <w:t>מס' הפקס: ________________________</w:t>
      </w:r>
    </w:p>
    <w:p w:rsidR="002D0779" w:rsidRPr="009B472D" w:rsidRDefault="002D0779" w:rsidP="002D0779">
      <w:pPr>
        <w:spacing w:line="360" w:lineRule="auto"/>
        <w:rPr>
          <w:rFonts w:ascii="David" w:eastAsia="David" w:hAnsi="David" w:cs="David"/>
          <w:spacing w:val="6"/>
          <w:sz w:val="24"/>
          <w:szCs w:val="24"/>
        </w:rPr>
      </w:pPr>
    </w:p>
    <w:p w:rsidR="002D0779" w:rsidRPr="009B472D" w:rsidRDefault="00B7117C" w:rsidP="002D0779">
      <w:pPr>
        <w:spacing w:line="360" w:lineRule="auto"/>
        <w:jc w:val="center"/>
        <w:rPr>
          <w:rFonts w:ascii="David" w:eastAsia="David" w:hAnsi="David" w:cs="David"/>
          <w:b/>
          <w:bCs/>
          <w:spacing w:val="6"/>
          <w:sz w:val="24"/>
          <w:szCs w:val="24"/>
          <w:u w:val="single"/>
        </w:rPr>
      </w:pPr>
      <w:r w:rsidRPr="009B472D">
        <w:rPr>
          <w:rFonts w:ascii="David" w:eastAsia="David" w:hAnsi="David" w:cs="David"/>
          <w:b/>
          <w:bCs/>
          <w:spacing w:val="6"/>
          <w:sz w:val="24"/>
          <w:szCs w:val="24"/>
          <w:u w:val="single"/>
          <w:rtl/>
        </w:rPr>
        <w:t>כתב ערבות</w:t>
      </w:r>
    </w:p>
    <w:p w:rsidR="002D0779" w:rsidRPr="009B472D" w:rsidRDefault="00B7117C" w:rsidP="002D0779">
      <w:pPr>
        <w:spacing w:line="360" w:lineRule="auto"/>
        <w:rPr>
          <w:rFonts w:ascii="David" w:eastAsia="David" w:hAnsi="David" w:cs="David"/>
          <w:spacing w:val="6"/>
          <w:sz w:val="24"/>
          <w:szCs w:val="24"/>
        </w:rPr>
      </w:pPr>
      <w:r w:rsidRPr="009B472D">
        <w:rPr>
          <w:rFonts w:ascii="David" w:eastAsia="David" w:hAnsi="David" w:cs="David"/>
          <w:spacing w:val="6"/>
          <w:sz w:val="24"/>
          <w:szCs w:val="24"/>
          <w:rtl/>
        </w:rPr>
        <w:t xml:space="preserve">לכבוד </w:t>
      </w:r>
    </w:p>
    <w:p w:rsidR="002D0779" w:rsidRPr="009B472D" w:rsidRDefault="00B7117C" w:rsidP="002D0779">
      <w:pPr>
        <w:spacing w:line="360" w:lineRule="auto"/>
        <w:rPr>
          <w:rFonts w:ascii="David" w:eastAsia="David" w:hAnsi="David" w:cs="David"/>
          <w:spacing w:val="6"/>
          <w:sz w:val="24"/>
          <w:szCs w:val="24"/>
        </w:rPr>
      </w:pPr>
      <w:r w:rsidRPr="009B472D">
        <w:rPr>
          <w:rFonts w:ascii="David" w:eastAsia="David" w:hAnsi="David" w:cs="David"/>
          <w:spacing w:val="6"/>
          <w:sz w:val="24"/>
          <w:szCs w:val="24"/>
          <w:rtl/>
        </w:rPr>
        <w:t xml:space="preserve">ממשלת ישראל </w:t>
      </w:r>
    </w:p>
    <w:p w:rsidR="002D0779" w:rsidRPr="009B472D" w:rsidRDefault="00B7117C" w:rsidP="00547DEE">
      <w:pPr>
        <w:spacing w:line="360" w:lineRule="auto"/>
        <w:rPr>
          <w:rFonts w:ascii="David" w:eastAsia="David" w:hAnsi="David" w:cs="David"/>
          <w:spacing w:val="6"/>
          <w:sz w:val="24"/>
          <w:szCs w:val="24"/>
        </w:rPr>
      </w:pPr>
      <w:r w:rsidRPr="009B472D">
        <w:rPr>
          <w:rFonts w:ascii="David" w:eastAsia="David" w:hAnsi="David" w:cs="David"/>
          <w:spacing w:val="6"/>
          <w:sz w:val="24"/>
          <w:szCs w:val="24"/>
          <w:rtl/>
        </w:rPr>
        <w:t xml:space="preserve">באמצעות </w:t>
      </w:r>
      <w:r w:rsidR="00547DEE" w:rsidRPr="009B472D">
        <w:rPr>
          <w:rFonts w:ascii="David" w:eastAsia="David" w:hAnsi="David" w:cs="David"/>
          <w:spacing w:val="6"/>
          <w:sz w:val="24"/>
          <w:szCs w:val="24"/>
          <w:rtl/>
        </w:rPr>
        <w:t>רשות השירות הלאומי-אזרחי</w:t>
      </w:r>
    </w:p>
    <w:p w:rsidR="002D0779" w:rsidRPr="009B472D" w:rsidRDefault="00B7117C" w:rsidP="00502C61">
      <w:pPr>
        <w:spacing w:line="360" w:lineRule="auto"/>
        <w:jc w:val="center"/>
        <w:rPr>
          <w:rFonts w:ascii="David" w:eastAsia="David" w:hAnsi="David" w:cs="David"/>
          <w:spacing w:val="6"/>
          <w:sz w:val="24"/>
          <w:szCs w:val="24"/>
        </w:rPr>
      </w:pPr>
      <w:r w:rsidRPr="009B472D">
        <w:rPr>
          <w:rFonts w:ascii="David" w:eastAsia="David" w:hAnsi="David" w:cs="David"/>
          <w:spacing w:val="6"/>
          <w:sz w:val="24"/>
          <w:szCs w:val="24"/>
          <w:rtl/>
        </w:rPr>
        <w:t>הנדון: ערבות מס'____________</w:t>
      </w:r>
    </w:p>
    <w:p w:rsidR="00496BDF" w:rsidRPr="009B472D" w:rsidRDefault="00B7117C" w:rsidP="00104A9A">
      <w:pPr>
        <w:spacing w:line="360" w:lineRule="auto"/>
        <w:ind w:left="418" w:firstLine="0"/>
        <w:rPr>
          <w:rFonts w:ascii="David" w:eastAsia="David" w:hAnsi="David" w:cs="David"/>
          <w:spacing w:val="6"/>
          <w:sz w:val="24"/>
          <w:szCs w:val="24"/>
          <w:rtl/>
        </w:rPr>
      </w:pPr>
      <w:r w:rsidRPr="009B472D">
        <w:rPr>
          <w:rFonts w:ascii="David" w:eastAsia="David" w:hAnsi="David" w:cs="David"/>
          <w:spacing w:val="6"/>
          <w:sz w:val="24"/>
          <w:szCs w:val="24"/>
          <w:rtl/>
        </w:rPr>
        <w:t xml:space="preserve">אנו ערבים בזה כלפיכם לסילוק כל סכום עד לסך </w:t>
      </w:r>
      <w:r w:rsidR="00104A9A">
        <w:rPr>
          <w:rFonts w:ascii="David" w:eastAsia="David" w:hAnsi="David" w:cs="David" w:hint="cs"/>
          <w:spacing w:val="6"/>
          <w:sz w:val="24"/>
          <w:szCs w:val="24"/>
          <w:rtl/>
        </w:rPr>
        <w:t xml:space="preserve">_____________ ₪ </w:t>
      </w:r>
      <w:r w:rsidR="00496BDF" w:rsidRPr="009B472D">
        <w:rPr>
          <w:rFonts w:ascii="David" w:eastAsia="David" w:hAnsi="David" w:cs="David"/>
          <w:spacing w:val="6"/>
          <w:sz w:val="24"/>
          <w:szCs w:val="24"/>
          <w:rtl/>
        </w:rPr>
        <w:t xml:space="preserve"> (</w:t>
      </w:r>
      <w:r w:rsidR="00104A9A">
        <w:rPr>
          <w:rFonts w:ascii="David" w:eastAsia="David" w:hAnsi="David" w:cs="David" w:hint="cs"/>
          <w:spacing w:val="6"/>
          <w:sz w:val="24"/>
          <w:szCs w:val="24"/>
          <w:rtl/>
        </w:rPr>
        <w:t>במילים: ______________</w:t>
      </w:r>
      <w:r w:rsidR="00496BDF" w:rsidRPr="009B472D">
        <w:rPr>
          <w:rFonts w:ascii="David" w:eastAsia="David" w:hAnsi="David" w:cs="David"/>
          <w:spacing w:val="6"/>
          <w:sz w:val="24"/>
          <w:szCs w:val="24"/>
          <w:rtl/>
        </w:rPr>
        <w:t xml:space="preserve"> שקלים חדשים)</w:t>
      </w:r>
      <w:r w:rsidR="00547DEE" w:rsidRPr="009B472D">
        <w:rPr>
          <w:rFonts w:ascii="David" w:eastAsia="David" w:hAnsi="David" w:cs="David"/>
          <w:spacing w:val="6"/>
          <w:sz w:val="24"/>
          <w:szCs w:val="24"/>
          <w:rtl/>
        </w:rPr>
        <w:t xml:space="preserve">, </w:t>
      </w:r>
      <w:r w:rsidR="00496BDF" w:rsidRPr="009B472D">
        <w:rPr>
          <w:rFonts w:ascii="David" w:eastAsia="David" w:hAnsi="David" w:cs="David"/>
          <w:spacing w:val="6"/>
          <w:sz w:val="24"/>
          <w:szCs w:val="24"/>
          <w:rtl/>
        </w:rPr>
        <w:t xml:space="preserve">צמודים למדד המחירים לצרכן (להלן: "המדד), מהמדד הידוע ביום ________ ועד המדד שיהא ידוע במועד התשלום בפועל (להלן: "סכום הערבות"), מתאריך ___________  (תאריך תחילת תוקף הערבות). </w:t>
      </w:r>
    </w:p>
    <w:p w:rsidR="00D32A91" w:rsidRDefault="00664128" w:rsidP="00C04245">
      <w:pPr>
        <w:spacing w:line="360" w:lineRule="auto"/>
        <w:ind w:left="418" w:firstLine="0"/>
        <w:rPr>
          <w:rFonts w:ascii="David" w:hAnsi="David" w:cs="David"/>
          <w:sz w:val="24"/>
          <w:szCs w:val="24"/>
          <w:rtl/>
        </w:rPr>
      </w:pPr>
      <w:r w:rsidRPr="009B472D">
        <w:rPr>
          <w:rFonts w:ascii="David" w:eastAsia="David" w:hAnsi="David" w:cs="David"/>
          <w:spacing w:val="6"/>
          <w:sz w:val="24"/>
          <w:szCs w:val="24"/>
          <w:rtl/>
        </w:rPr>
        <w:t>מאת: __________________</w:t>
      </w:r>
      <w:r w:rsidR="00B7117C" w:rsidRPr="009B472D">
        <w:rPr>
          <w:rFonts w:ascii="David" w:eastAsia="David" w:hAnsi="David" w:cs="David"/>
          <w:spacing w:val="6"/>
          <w:sz w:val="24"/>
          <w:szCs w:val="24"/>
          <w:rtl/>
        </w:rPr>
        <w:t>_______________(להלן "החייב") בקשר</w:t>
      </w:r>
      <w:r w:rsidRPr="009B472D">
        <w:rPr>
          <w:rFonts w:ascii="David" w:eastAsia="David" w:hAnsi="David" w:cs="David"/>
          <w:spacing w:val="6"/>
          <w:sz w:val="24"/>
          <w:szCs w:val="24"/>
          <w:rtl/>
        </w:rPr>
        <w:t xml:space="preserve"> עם חוזה </w:t>
      </w:r>
      <w:r w:rsidR="00790DCA" w:rsidRPr="009B472D">
        <w:rPr>
          <w:rFonts w:ascii="David" w:eastAsia="David" w:hAnsi="David" w:cs="David"/>
          <w:spacing w:val="6"/>
          <w:sz w:val="24"/>
          <w:szCs w:val="24"/>
          <w:rtl/>
        </w:rPr>
        <w:t xml:space="preserve">שנחתם עמו במסגרת </w:t>
      </w:r>
      <w:r w:rsidR="00D32A91" w:rsidRPr="00D32A91">
        <w:rPr>
          <w:rFonts w:ascii="David" w:hAnsi="David" w:cs="David" w:hint="cs"/>
          <w:b/>
          <w:bCs/>
          <w:sz w:val="24"/>
          <w:szCs w:val="24"/>
          <w:rtl/>
        </w:rPr>
        <w:t>מכרז</w:t>
      </w:r>
      <w:r w:rsidR="00D32A91" w:rsidRPr="00D32A91">
        <w:rPr>
          <w:rFonts w:ascii="David" w:hAnsi="David" w:cs="David"/>
          <w:b/>
          <w:bCs/>
          <w:sz w:val="24"/>
          <w:szCs w:val="24"/>
          <w:rtl/>
        </w:rPr>
        <w:t xml:space="preserve"> </w:t>
      </w:r>
      <w:r w:rsidR="00D32A91" w:rsidRPr="00D32A91">
        <w:rPr>
          <w:rFonts w:ascii="David" w:hAnsi="David" w:cs="David" w:hint="cs"/>
          <w:b/>
          <w:bCs/>
          <w:sz w:val="24"/>
          <w:szCs w:val="24"/>
          <w:rtl/>
        </w:rPr>
        <w:t>מס</w:t>
      </w:r>
      <w:r w:rsidR="00D32A91" w:rsidRPr="00D32A91">
        <w:rPr>
          <w:rFonts w:ascii="David" w:hAnsi="David" w:cs="David"/>
          <w:b/>
          <w:bCs/>
          <w:sz w:val="24"/>
          <w:szCs w:val="24"/>
          <w:rtl/>
        </w:rPr>
        <w:t xml:space="preserve">' </w:t>
      </w:r>
      <w:r w:rsidR="00C04245">
        <w:rPr>
          <w:rFonts w:ascii="David" w:hAnsi="David" w:cs="David" w:hint="cs"/>
          <w:b/>
          <w:bCs/>
          <w:sz w:val="24"/>
          <w:szCs w:val="24"/>
          <w:rtl/>
        </w:rPr>
        <w:t>3</w:t>
      </w:r>
      <w:r w:rsidR="00D32A91" w:rsidRPr="00D32A91">
        <w:rPr>
          <w:rFonts w:ascii="David" w:hAnsi="David" w:cs="David"/>
          <w:b/>
          <w:bCs/>
          <w:sz w:val="24"/>
          <w:szCs w:val="24"/>
          <w:rtl/>
        </w:rPr>
        <w:t xml:space="preserve">/2017 - </w:t>
      </w:r>
      <w:r w:rsidR="00D32A91" w:rsidRPr="00D32A91">
        <w:rPr>
          <w:rFonts w:ascii="David" w:hAnsi="David" w:cs="David" w:hint="cs"/>
          <w:b/>
          <w:bCs/>
          <w:sz w:val="24"/>
          <w:szCs w:val="24"/>
          <w:rtl/>
        </w:rPr>
        <w:t>למתן</w:t>
      </w:r>
      <w:r w:rsidR="00D32A91" w:rsidRPr="00D32A91">
        <w:rPr>
          <w:rFonts w:ascii="David" w:hAnsi="David" w:cs="David"/>
          <w:b/>
          <w:bCs/>
          <w:sz w:val="24"/>
          <w:szCs w:val="24"/>
          <w:rtl/>
        </w:rPr>
        <w:t xml:space="preserve"> </w:t>
      </w:r>
      <w:r w:rsidR="00D32A91" w:rsidRPr="00D32A91">
        <w:rPr>
          <w:rFonts w:ascii="David" w:hAnsi="David" w:cs="David" w:hint="cs"/>
          <w:b/>
          <w:bCs/>
          <w:sz w:val="24"/>
          <w:szCs w:val="24"/>
          <w:rtl/>
        </w:rPr>
        <w:t>שירותי</w:t>
      </w:r>
      <w:r w:rsidR="00D32A91" w:rsidRPr="00D32A91">
        <w:rPr>
          <w:rFonts w:ascii="David" w:hAnsi="David" w:cs="David"/>
          <w:b/>
          <w:bCs/>
          <w:sz w:val="24"/>
          <w:szCs w:val="24"/>
          <w:rtl/>
        </w:rPr>
        <w:t xml:space="preserve"> </w:t>
      </w:r>
      <w:r w:rsidR="00D32A91" w:rsidRPr="00D32A91">
        <w:rPr>
          <w:rFonts w:ascii="David" w:hAnsi="David" w:cs="David" w:hint="cs"/>
          <w:b/>
          <w:bCs/>
          <w:sz w:val="24"/>
          <w:szCs w:val="24"/>
          <w:rtl/>
        </w:rPr>
        <w:t>תפעול</w:t>
      </w:r>
      <w:r w:rsidR="00D32A91" w:rsidRPr="00D32A91">
        <w:rPr>
          <w:rFonts w:ascii="David" w:hAnsi="David" w:cs="David"/>
          <w:b/>
          <w:bCs/>
          <w:sz w:val="24"/>
          <w:szCs w:val="24"/>
          <w:rtl/>
        </w:rPr>
        <w:t xml:space="preserve"> </w:t>
      </w:r>
      <w:r w:rsidR="00D32A91" w:rsidRPr="00D32A91">
        <w:rPr>
          <w:rFonts w:ascii="David" w:hAnsi="David" w:cs="David" w:hint="cs"/>
          <w:b/>
          <w:bCs/>
          <w:sz w:val="24"/>
          <w:szCs w:val="24"/>
          <w:rtl/>
        </w:rPr>
        <w:t>משרתים</w:t>
      </w:r>
      <w:r w:rsidR="00D32A91" w:rsidRPr="00D32A91">
        <w:rPr>
          <w:rFonts w:ascii="David" w:hAnsi="David" w:cs="David"/>
          <w:b/>
          <w:bCs/>
          <w:sz w:val="24"/>
          <w:szCs w:val="24"/>
          <w:rtl/>
        </w:rPr>
        <w:t xml:space="preserve"> </w:t>
      </w:r>
      <w:r w:rsidR="00D32A91" w:rsidRPr="00D32A91">
        <w:rPr>
          <w:rFonts w:ascii="David" w:hAnsi="David" w:cs="David" w:hint="cs"/>
          <w:b/>
          <w:bCs/>
          <w:sz w:val="24"/>
          <w:szCs w:val="24"/>
          <w:rtl/>
        </w:rPr>
        <w:t>בשירות</w:t>
      </w:r>
      <w:r w:rsidR="00D32A91" w:rsidRPr="00D32A91">
        <w:rPr>
          <w:rFonts w:ascii="David" w:hAnsi="David" w:cs="David"/>
          <w:b/>
          <w:bCs/>
          <w:sz w:val="24"/>
          <w:szCs w:val="24"/>
          <w:rtl/>
        </w:rPr>
        <w:t xml:space="preserve"> </w:t>
      </w:r>
      <w:r w:rsidR="00D32A91" w:rsidRPr="00D32A91">
        <w:rPr>
          <w:rFonts w:ascii="David" w:hAnsi="David" w:cs="David" w:hint="cs"/>
          <w:b/>
          <w:bCs/>
          <w:sz w:val="24"/>
          <w:szCs w:val="24"/>
          <w:rtl/>
        </w:rPr>
        <w:t>האזרחי</w:t>
      </w:r>
      <w:r w:rsidR="00D32A91" w:rsidRPr="00D32A91">
        <w:rPr>
          <w:rFonts w:ascii="David" w:hAnsi="David" w:cs="David"/>
          <w:b/>
          <w:bCs/>
          <w:sz w:val="24"/>
          <w:szCs w:val="24"/>
          <w:rtl/>
        </w:rPr>
        <w:t xml:space="preserve"> </w:t>
      </w:r>
      <w:r w:rsidR="00D32A91" w:rsidRPr="00D32A91">
        <w:rPr>
          <w:rFonts w:ascii="David" w:hAnsi="David" w:cs="David" w:hint="cs"/>
          <w:b/>
          <w:bCs/>
          <w:sz w:val="24"/>
          <w:szCs w:val="24"/>
          <w:rtl/>
        </w:rPr>
        <w:t>לרשות</w:t>
      </w:r>
      <w:r w:rsidR="00D32A91" w:rsidRPr="00D32A91">
        <w:rPr>
          <w:rFonts w:ascii="David" w:hAnsi="David" w:cs="David"/>
          <w:b/>
          <w:bCs/>
          <w:sz w:val="24"/>
          <w:szCs w:val="24"/>
          <w:rtl/>
        </w:rPr>
        <w:t xml:space="preserve"> </w:t>
      </w:r>
      <w:r w:rsidR="00D32A91" w:rsidRPr="00D32A91">
        <w:rPr>
          <w:rFonts w:ascii="David" w:hAnsi="David" w:cs="David" w:hint="cs"/>
          <w:b/>
          <w:bCs/>
          <w:sz w:val="24"/>
          <w:szCs w:val="24"/>
          <w:rtl/>
        </w:rPr>
        <w:t>השירות</w:t>
      </w:r>
      <w:r w:rsidR="00D32A91" w:rsidRPr="00D32A91">
        <w:rPr>
          <w:rFonts w:ascii="David" w:hAnsi="David" w:cs="David"/>
          <w:b/>
          <w:bCs/>
          <w:sz w:val="24"/>
          <w:szCs w:val="24"/>
          <w:rtl/>
        </w:rPr>
        <w:t xml:space="preserve"> </w:t>
      </w:r>
      <w:r w:rsidR="00D32A91" w:rsidRPr="00D32A91">
        <w:rPr>
          <w:rFonts w:ascii="David" w:hAnsi="David" w:cs="David" w:hint="cs"/>
          <w:b/>
          <w:bCs/>
          <w:sz w:val="24"/>
          <w:szCs w:val="24"/>
          <w:rtl/>
        </w:rPr>
        <w:t>הלאומי</w:t>
      </w:r>
      <w:r w:rsidR="00D32A91" w:rsidRPr="00D32A91">
        <w:rPr>
          <w:rFonts w:ascii="David" w:hAnsi="David" w:cs="David"/>
          <w:b/>
          <w:bCs/>
          <w:sz w:val="24"/>
          <w:szCs w:val="24"/>
          <w:rtl/>
        </w:rPr>
        <w:t xml:space="preserve"> –</w:t>
      </w:r>
      <w:r w:rsidR="00D32A91" w:rsidRPr="00D32A91">
        <w:rPr>
          <w:rFonts w:ascii="David" w:hAnsi="David" w:cs="David" w:hint="cs"/>
          <w:b/>
          <w:bCs/>
          <w:sz w:val="24"/>
          <w:szCs w:val="24"/>
          <w:rtl/>
        </w:rPr>
        <w:t>אזרחי.</w:t>
      </w:r>
    </w:p>
    <w:p w:rsidR="0092496A" w:rsidRPr="009B472D" w:rsidRDefault="00D32A91" w:rsidP="00D32A91">
      <w:pPr>
        <w:spacing w:line="360" w:lineRule="auto"/>
        <w:ind w:left="418" w:firstLine="0"/>
        <w:rPr>
          <w:rFonts w:ascii="David" w:eastAsia="David" w:hAnsi="David" w:cs="David"/>
          <w:spacing w:val="6"/>
          <w:sz w:val="24"/>
          <w:szCs w:val="24"/>
        </w:rPr>
      </w:pPr>
      <w:r w:rsidRPr="00DA187F">
        <w:rPr>
          <w:rFonts w:ascii="David" w:hAnsi="David" w:cs="David"/>
          <w:sz w:val="24"/>
          <w:szCs w:val="24"/>
          <w:rtl/>
        </w:rPr>
        <w:t xml:space="preserve"> </w:t>
      </w:r>
      <w:r w:rsidR="00B7117C" w:rsidRPr="009B472D">
        <w:rPr>
          <w:rFonts w:ascii="David" w:eastAsia="David" w:hAnsi="David" w:cs="David"/>
          <w:spacing w:val="6"/>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2496A" w:rsidRPr="009B472D" w:rsidRDefault="00496BDF" w:rsidP="00664128">
      <w:pPr>
        <w:spacing w:line="360" w:lineRule="auto"/>
        <w:rPr>
          <w:rFonts w:ascii="David" w:eastAsia="David" w:hAnsi="David" w:cs="David"/>
          <w:spacing w:val="6"/>
          <w:sz w:val="24"/>
          <w:szCs w:val="24"/>
        </w:rPr>
      </w:pPr>
      <w:r w:rsidRPr="009B472D">
        <w:rPr>
          <w:rFonts w:ascii="David" w:eastAsia="David" w:hAnsi="David" w:cs="David"/>
          <w:spacing w:val="6"/>
          <w:sz w:val="24"/>
          <w:szCs w:val="24"/>
          <w:rtl/>
        </w:rPr>
        <w:t>ערבות זו תהיה בתוקף</w:t>
      </w:r>
      <w:r w:rsidRPr="009B472D">
        <w:rPr>
          <w:rFonts w:ascii="David" w:eastAsia="David" w:hAnsi="David" w:cs="David"/>
          <w:spacing w:val="6"/>
          <w:sz w:val="24"/>
          <w:szCs w:val="24"/>
        </w:rPr>
        <w:t xml:space="preserve"> </w:t>
      </w:r>
      <w:r w:rsidRPr="009B472D">
        <w:rPr>
          <w:rFonts w:ascii="David" w:eastAsia="David" w:hAnsi="David" w:cs="David"/>
          <w:spacing w:val="6"/>
          <w:sz w:val="24"/>
          <w:szCs w:val="24"/>
          <w:rtl/>
        </w:rPr>
        <w:t xml:space="preserve">מתאריך ___________ </w:t>
      </w:r>
      <w:r w:rsidR="00B7117C" w:rsidRPr="009B472D">
        <w:rPr>
          <w:rFonts w:ascii="David" w:eastAsia="David" w:hAnsi="David" w:cs="David"/>
          <w:spacing w:val="6"/>
          <w:sz w:val="24"/>
          <w:szCs w:val="24"/>
          <w:rtl/>
        </w:rPr>
        <w:t>עד תאריך  _______________</w:t>
      </w:r>
    </w:p>
    <w:p w:rsidR="00A12CB0" w:rsidRPr="009B472D" w:rsidRDefault="00B7117C" w:rsidP="00006CDB">
      <w:pPr>
        <w:rPr>
          <w:rFonts w:ascii="David" w:eastAsia="David" w:hAnsi="David" w:cs="David"/>
          <w:spacing w:val="6"/>
          <w:sz w:val="24"/>
          <w:szCs w:val="24"/>
        </w:rPr>
      </w:pPr>
      <w:r w:rsidRPr="009B472D">
        <w:rPr>
          <w:rFonts w:ascii="David" w:eastAsia="David" w:hAnsi="David" w:cs="David"/>
          <w:spacing w:val="6"/>
          <w:sz w:val="24"/>
          <w:szCs w:val="24"/>
          <w:rtl/>
        </w:rPr>
        <w:t xml:space="preserve">דרישה על פי ערבות זו </w:t>
      </w:r>
      <w:r w:rsidR="00664128" w:rsidRPr="009B472D">
        <w:rPr>
          <w:rFonts w:ascii="David" w:eastAsia="David" w:hAnsi="David" w:cs="David"/>
          <w:spacing w:val="6"/>
          <w:sz w:val="24"/>
          <w:szCs w:val="24"/>
          <w:rtl/>
        </w:rPr>
        <w:t xml:space="preserve">יש להפנות לסניף הבנק/חב' הביטוח </w:t>
      </w:r>
      <w:r w:rsidRPr="009B472D">
        <w:rPr>
          <w:rFonts w:ascii="David" w:eastAsia="David" w:hAnsi="David" w:cs="David"/>
          <w:spacing w:val="6"/>
          <w:sz w:val="24"/>
          <w:szCs w:val="24"/>
          <w:rtl/>
        </w:rPr>
        <w:t>שכתובתו_________________</w:t>
      </w:r>
    </w:p>
    <w:p w:rsidR="00A12CB0" w:rsidRPr="009B472D" w:rsidRDefault="00B7117C" w:rsidP="002E7494">
      <w:pPr>
        <w:rPr>
          <w:rFonts w:ascii="David" w:eastAsia="David" w:hAnsi="David" w:cs="David"/>
          <w:spacing w:val="6"/>
          <w:sz w:val="24"/>
          <w:szCs w:val="24"/>
        </w:rPr>
      </w:pPr>
      <w:r w:rsidRPr="009B472D">
        <w:rPr>
          <w:rFonts w:ascii="David" w:eastAsia="David" w:hAnsi="David" w:cs="David"/>
          <w:spacing w:val="6"/>
          <w:sz w:val="24"/>
          <w:szCs w:val="24"/>
          <w:rtl/>
        </w:rPr>
        <w:t xml:space="preserve">                                                                                                       שם הבנק/חב' הביטוח</w:t>
      </w:r>
    </w:p>
    <w:p w:rsidR="002D0779" w:rsidRPr="009B472D" w:rsidRDefault="002D0779" w:rsidP="002D0779">
      <w:pPr>
        <w:spacing w:line="120" w:lineRule="auto"/>
        <w:rPr>
          <w:rFonts w:ascii="David" w:eastAsia="David" w:hAnsi="David" w:cs="David"/>
          <w:spacing w:val="6"/>
          <w:sz w:val="24"/>
          <w:szCs w:val="24"/>
          <w:rtl/>
        </w:rPr>
      </w:pPr>
    </w:p>
    <w:p w:rsidR="00502C61" w:rsidRPr="009B472D" w:rsidRDefault="00664128" w:rsidP="00502C61">
      <w:pPr>
        <w:rPr>
          <w:rFonts w:ascii="David" w:eastAsia="David" w:hAnsi="David" w:cs="David"/>
          <w:spacing w:val="6"/>
          <w:sz w:val="24"/>
          <w:szCs w:val="24"/>
        </w:rPr>
      </w:pPr>
      <w:r w:rsidRPr="009B472D">
        <w:rPr>
          <w:rFonts w:ascii="David" w:eastAsia="David" w:hAnsi="David" w:cs="David"/>
          <w:spacing w:val="6"/>
          <w:sz w:val="24"/>
          <w:szCs w:val="24"/>
          <w:rtl/>
        </w:rPr>
        <w:t xml:space="preserve">                                                                       </w:t>
      </w:r>
      <w:r w:rsidR="00B7117C" w:rsidRPr="009B472D">
        <w:rPr>
          <w:rFonts w:ascii="David" w:eastAsia="David" w:hAnsi="David" w:cs="David"/>
          <w:spacing w:val="6"/>
          <w:sz w:val="24"/>
          <w:szCs w:val="24"/>
          <w:rtl/>
        </w:rPr>
        <w:t xml:space="preserve">   </w:t>
      </w:r>
      <w:r w:rsidR="00502C61">
        <w:rPr>
          <w:rFonts w:ascii="David" w:eastAsia="David" w:hAnsi="David" w:cs="David" w:hint="cs"/>
          <w:spacing w:val="6"/>
          <w:sz w:val="24"/>
          <w:szCs w:val="24"/>
          <w:rtl/>
        </w:rPr>
        <w:t xml:space="preserve">               ___________________                                 _________________________</w:t>
      </w:r>
    </w:p>
    <w:p w:rsidR="002D0779" w:rsidRPr="009B472D" w:rsidRDefault="00B7117C" w:rsidP="002D0779">
      <w:pPr>
        <w:rPr>
          <w:rFonts w:ascii="David" w:eastAsia="David" w:hAnsi="David" w:cs="David"/>
          <w:spacing w:val="6"/>
          <w:sz w:val="24"/>
          <w:szCs w:val="24"/>
        </w:rPr>
      </w:pPr>
      <w:r w:rsidRPr="009B472D">
        <w:rPr>
          <w:rFonts w:ascii="David" w:eastAsia="David" w:hAnsi="David" w:cs="David"/>
          <w:spacing w:val="6"/>
          <w:sz w:val="24"/>
          <w:szCs w:val="24"/>
          <w:rtl/>
        </w:rPr>
        <w:t xml:space="preserve">                  מס' הבנק ומס' הסניף                                         כתובת סניף הבנק/חברת הביטוח </w:t>
      </w:r>
    </w:p>
    <w:p w:rsidR="002D0779" w:rsidRPr="009B472D" w:rsidRDefault="002D0779" w:rsidP="002D0779">
      <w:pPr>
        <w:spacing w:line="360" w:lineRule="auto"/>
        <w:rPr>
          <w:rFonts w:ascii="David" w:eastAsia="David" w:hAnsi="David" w:cs="David"/>
          <w:spacing w:val="6"/>
          <w:sz w:val="24"/>
          <w:szCs w:val="24"/>
          <w:rtl/>
        </w:rPr>
      </w:pPr>
    </w:p>
    <w:p w:rsidR="002D0779" w:rsidRPr="009B472D" w:rsidRDefault="00B7117C" w:rsidP="002D0779">
      <w:pPr>
        <w:spacing w:line="360" w:lineRule="auto"/>
        <w:rPr>
          <w:rFonts w:ascii="David" w:eastAsia="David" w:hAnsi="David" w:cs="David"/>
          <w:spacing w:val="6"/>
          <w:sz w:val="24"/>
          <w:szCs w:val="24"/>
          <w:rtl/>
        </w:rPr>
      </w:pPr>
      <w:r w:rsidRPr="009B472D">
        <w:rPr>
          <w:rFonts w:ascii="David" w:eastAsia="David" w:hAnsi="David" w:cs="David"/>
          <w:spacing w:val="6"/>
          <w:sz w:val="24"/>
          <w:szCs w:val="24"/>
          <w:rtl/>
        </w:rPr>
        <w:t>ערבות זו אינה ניתנת להעברה</w:t>
      </w:r>
    </w:p>
    <w:p w:rsidR="002D0779" w:rsidRPr="009B472D" w:rsidRDefault="00B7117C" w:rsidP="002D0779">
      <w:pPr>
        <w:spacing w:line="360" w:lineRule="auto"/>
        <w:rPr>
          <w:rFonts w:ascii="David" w:eastAsia="David" w:hAnsi="David" w:cs="David"/>
          <w:spacing w:val="6"/>
          <w:sz w:val="24"/>
          <w:szCs w:val="24"/>
        </w:rPr>
      </w:pPr>
      <w:r w:rsidRPr="009B472D">
        <w:rPr>
          <w:rFonts w:ascii="David" w:eastAsia="David" w:hAnsi="David" w:cs="David"/>
          <w:spacing w:val="6"/>
          <w:sz w:val="24"/>
          <w:szCs w:val="24"/>
          <w:rtl/>
        </w:rPr>
        <w:lastRenderedPageBreak/>
        <w:t xml:space="preserve">     </w:t>
      </w:r>
      <w:r w:rsidR="00664128" w:rsidRPr="009B472D">
        <w:rPr>
          <w:rFonts w:ascii="David" w:eastAsia="David" w:hAnsi="David" w:cs="David"/>
          <w:spacing w:val="6"/>
          <w:sz w:val="24"/>
          <w:szCs w:val="24"/>
          <w:rtl/>
        </w:rPr>
        <w:t xml:space="preserve">________________ </w:t>
      </w:r>
      <w:r w:rsidRPr="009B472D">
        <w:rPr>
          <w:rFonts w:ascii="David" w:eastAsia="David" w:hAnsi="David" w:cs="David"/>
          <w:spacing w:val="6"/>
          <w:sz w:val="24"/>
          <w:szCs w:val="24"/>
          <w:rtl/>
        </w:rPr>
        <w:t xml:space="preserve">            ________________                       ________________                  </w:t>
      </w:r>
    </w:p>
    <w:p w:rsidR="002D0779" w:rsidRPr="009B472D" w:rsidRDefault="00B7117C" w:rsidP="002D0779">
      <w:pPr>
        <w:spacing w:line="360" w:lineRule="auto"/>
        <w:rPr>
          <w:rFonts w:ascii="David" w:eastAsia="David" w:hAnsi="David" w:cs="David"/>
          <w:spacing w:val="6"/>
          <w:sz w:val="24"/>
          <w:szCs w:val="24"/>
        </w:rPr>
      </w:pPr>
      <w:r w:rsidRPr="009B472D">
        <w:rPr>
          <w:rFonts w:ascii="David" w:eastAsia="David" w:hAnsi="David" w:cs="David"/>
          <w:spacing w:val="6"/>
          <w:sz w:val="24"/>
          <w:szCs w:val="24"/>
          <w:rtl/>
        </w:rPr>
        <w:t xml:space="preserve">          תאריך                         </w:t>
      </w:r>
      <w:r w:rsidR="00664128" w:rsidRPr="009B472D">
        <w:rPr>
          <w:rFonts w:ascii="David" w:eastAsia="David" w:hAnsi="David" w:cs="David"/>
          <w:spacing w:val="6"/>
          <w:sz w:val="24"/>
          <w:szCs w:val="24"/>
          <w:rtl/>
        </w:rPr>
        <w:t xml:space="preserve">               </w:t>
      </w:r>
      <w:r w:rsidRPr="009B472D">
        <w:rPr>
          <w:rFonts w:ascii="David" w:eastAsia="David" w:hAnsi="David" w:cs="David"/>
          <w:spacing w:val="6"/>
          <w:sz w:val="24"/>
          <w:szCs w:val="24"/>
          <w:rtl/>
        </w:rPr>
        <w:t xml:space="preserve"> שם מלא                                         חתימה וחותמת </w:t>
      </w:r>
    </w:p>
    <w:p w:rsidR="004B1772" w:rsidRPr="009B472D" w:rsidRDefault="00664128" w:rsidP="004F5B28">
      <w:pPr>
        <w:pStyle w:val="10"/>
        <w:rPr>
          <w:sz w:val="24"/>
          <w:rtl/>
        </w:rPr>
      </w:pPr>
      <w:r w:rsidRPr="009B472D">
        <w:rPr>
          <w:sz w:val="24"/>
          <w:rtl/>
        </w:rPr>
        <w:br w:type="page"/>
      </w:r>
      <w:bookmarkStart w:id="81" w:name="_Toc304113357"/>
      <w:bookmarkStart w:id="82" w:name="_Toc478564513"/>
      <w:r w:rsidR="00B7117C" w:rsidRPr="002E7494">
        <w:rPr>
          <w:rFonts w:hint="eastAsia"/>
          <w:b/>
          <w:bCs/>
          <w:sz w:val="24"/>
          <w:rtl/>
        </w:rPr>
        <w:lastRenderedPageBreak/>
        <w:t>נספח</w:t>
      </w:r>
      <w:r w:rsidR="00B7117C" w:rsidRPr="002E7494">
        <w:rPr>
          <w:b/>
          <w:bCs/>
          <w:sz w:val="24"/>
          <w:rtl/>
        </w:rPr>
        <w:t xml:space="preserve"> </w:t>
      </w:r>
      <w:r w:rsidR="00B7117C" w:rsidRPr="002E7494">
        <w:rPr>
          <w:rFonts w:hint="eastAsia"/>
          <w:b/>
          <w:bCs/>
          <w:sz w:val="24"/>
          <w:rtl/>
        </w:rPr>
        <w:t>ג</w:t>
      </w:r>
      <w:r w:rsidR="00B7117C" w:rsidRPr="002E7494">
        <w:rPr>
          <w:b/>
          <w:bCs/>
          <w:sz w:val="24"/>
          <w:rtl/>
        </w:rPr>
        <w:t xml:space="preserve">'2 - </w:t>
      </w:r>
      <w:r w:rsidR="00B7117C" w:rsidRPr="002E7494">
        <w:rPr>
          <w:rFonts w:hint="eastAsia"/>
          <w:b/>
          <w:bCs/>
          <w:sz w:val="24"/>
          <w:rtl/>
        </w:rPr>
        <w:t>נוסח</w:t>
      </w:r>
      <w:r w:rsidR="00B7117C" w:rsidRPr="002E7494">
        <w:rPr>
          <w:b/>
          <w:bCs/>
          <w:sz w:val="24"/>
          <w:rtl/>
        </w:rPr>
        <w:t xml:space="preserve"> </w:t>
      </w:r>
      <w:r w:rsidR="00B7117C" w:rsidRPr="002E7494">
        <w:rPr>
          <w:rFonts w:hint="eastAsia"/>
          <w:b/>
          <w:bCs/>
          <w:sz w:val="24"/>
          <w:rtl/>
        </w:rPr>
        <w:t>אישור</w:t>
      </w:r>
      <w:r w:rsidR="00B7117C" w:rsidRPr="002E7494">
        <w:rPr>
          <w:b/>
          <w:bCs/>
          <w:sz w:val="24"/>
          <w:rtl/>
        </w:rPr>
        <w:t xml:space="preserve"> </w:t>
      </w:r>
      <w:r w:rsidR="00B7117C" w:rsidRPr="002E7494">
        <w:rPr>
          <w:rFonts w:hint="eastAsia"/>
          <w:b/>
          <w:bCs/>
          <w:sz w:val="24"/>
          <w:rtl/>
        </w:rPr>
        <w:t>עריכת</w:t>
      </w:r>
      <w:r w:rsidR="00B7117C" w:rsidRPr="002E7494">
        <w:rPr>
          <w:b/>
          <w:bCs/>
          <w:sz w:val="24"/>
          <w:rtl/>
        </w:rPr>
        <w:t xml:space="preserve"> ביטוחי</w:t>
      </w:r>
      <w:bookmarkEnd w:id="81"/>
      <w:r w:rsidR="00547DEE" w:rsidRPr="002E7494">
        <w:rPr>
          <w:rFonts w:hint="eastAsia"/>
          <w:b/>
          <w:bCs/>
          <w:sz w:val="24"/>
          <w:rtl/>
        </w:rPr>
        <w:t>ם</w:t>
      </w:r>
      <w:bookmarkEnd w:id="82"/>
    </w:p>
    <w:p w:rsidR="007B3951" w:rsidRPr="009B472D" w:rsidRDefault="007B3951" w:rsidP="007B3951">
      <w:pPr>
        <w:pStyle w:val="aff2"/>
        <w:spacing w:before="120"/>
        <w:jc w:val="right"/>
        <w:rPr>
          <w:rFonts w:cs="David"/>
          <w:sz w:val="24"/>
          <w:szCs w:val="24"/>
          <w:u w:val="none"/>
          <w:rtl/>
        </w:rPr>
      </w:pPr>
      <w:r w:rsidRPr="009B472D">
        <w:rPr>
          <w:rFonts w:cs="David"/>
          <w:sz w:val="24"/>
          <w:szCs w:val="24"/>
          <w:u w:val="none"/>
          <w:rtl/>
        </w:rPr>
        <w:t>תאריך:________</w:t>
      </w:r>
    </w:p>
    <w:p w:rsidR="007B3951" w:rsidRPr="009B472D" w:rsidRDefault="007B3951" w:rsidP="007B3951">
      <w:pPr>
        <w:jc w:val="center"/>
        <w:rPr>
          <w:rFonts w:ascii="David" w:hAnsi="David" w:cs="David"/>
          <w:sz w:val="24"/>
          <w:szCs w:val="24"/>
          <w:rtl/>
        </w:rPr>
      </w:pPr>
    </w:p>
    <w:p w:rsidR="004F5B28" w:rsidRPr="009B472D" w:rsidRDefault="004F5B28" w:rsidP="004F5B28">
      <w:pPr>
        <w:spacing w:line="360" w:lineRule="auto"/>
        <w:jc w:val="center"/>
        <w:outlineLvl w:val="1"/>
        <w:rPr>
          <w:rFonts w:ascii="David" w:hAnsi="David" w:cs="David"/>
          <w:b/>
          <w:bCs/>
          <w:sz w:val="24"/>
          <w:szCs w:val="24"/>
          <w:u w:val="single"/>
          <w:rtl/>
          <w:lang w:val="x-none" w:eastAsia="x-none"/>
        </w:rPr>
      </w:pPr>
      <w:bookmarkStart w:id="83" w:name="_Toc478564514"/>
      <w:r w:rsidRPr="009B472D">
        <w:rPr>
          <w:rFonts w:ascii="David" w:hAnsi="David" w:cs="David"/>
          <w:b/>
          <w:bCs/>
          <w:sz w:val="24"/>
          <w:szCs w:val="24"/>
          <w:u w:val="single"/>
          <w:rtl/>
          <w:lang w:val="x-none" w:eastAsia="x-none"/>
        </w:rPr>
        <w:t>נוסח אישור עריכת ביטוחים</w:t>
      </w:r>
      <w:bookmarkEnd w:id="83"/>
    </w:p>
    <w:p w:rsidR="004F5B28" w:rsidRPr="009B472D" w:rsidRDefault="004F5B28" w:rsidP="004F5B28">
      <w:pPr>
        <w:rPr>
          <w:rFonts w:ascii="David" w:hAnsi="David" w:cs="David"/>
          <w:sz w:val="24"/>
          <w:szCs w:val="24"/>
          <w:rtl/>
        </w:rPr>
      </w:pPr>
      <w:r w:rsidRPr="009B472D">
        <w:rPr>
          <w:rFonts w:ascii="David" w:hAnsi="David" w:cs="David"/>
          <w:sz w:val="24"/>
          <w:szCs w:val="24"/>
          <w:rtl/>
        </w:rPr>
        <w:t xml:space="preserve">לכבוד </w:t>
      </w:r>
    </w:p>
    <w:p w:rsidR="004F5B28" w:rsidRPr="009B472D" w:rsidRDefault="004F5B28" w:rsidP="004F5B28">
      <w:pPr>
        <w:rPr>
          <w:rFonts w:ascii="David" w:hAnsi="David" w:cs="David"/>
          <w:sz w:val="24"/>
          <w:szCs w:val="24"/>
          <w:rtl/>
        </w:rPr>
      </w:pPr>
    </w:p>
    <w:p w:rsidR="004F5B28" w:rsidRPr="009B472D" w:rsidRDefault="004F5B28" w:rsidP="004F5B28">
      <w:pPr>
        <w:rPr>
          <w:rFonts w:ascii="David" w:hAnsi="David" w:cs="David"/>
          <w:b/>
          <w:bCs/>
          <w:sz w:val="24"/>
          <w:szCs w:val="24"/>
          <w:u w:val="single"/>
          <w:rtl/>
        </w:rPr>
      </w:pPr>
      <w:r w:rsidRPr="009B472D">
        <w:rPr>
          <w:rFonts w:ascii="David" w:hAnsi="David" w:cs="David"/>
          <w:b/>
          <w:bCs/>
          <w:sz w:val="24"/>
          <w:szCs w:val="24"/>
          <w:u w:val="single"/>
          <w:rtl/>
        </w:rPr>
        <w:t>מדינת ישראל – רשות השירות הלאומי אזרחי;</w:t>
      </w:r>
    </w:p>
    <w:p w:rsidR="004F5B28" w:rsidRPr="009B472D" w:rsidRDefault="004F5B28" w:rsidP="004F5B28">
      <w:pPr>
        <w:rPr>
          <w:rFonts w:ascii="David" w:hAnsi="David" w:cs="David"/>
          <w:sz w:val="24"/>
          <w:szCs w:val="24"/>
          <w:rtl/>
        </w:rPr>
      </w:pPr>
    </w:p>
    <w:p w:rsidR="004F5B28" w:rsidRPr="009B472D" w:rsidRDefault="004F5B28" w:rsidP="004F5B28">
      <w:pPr>
        <w:rPr>
          <w:rFonts w:ascii="David" w:hAnsi="David" w:cs="David"/>
          <w:sz w:val="24"/>
          <w:szCs w:val="24"/>
          <w:rtl/>
        </w:rPr>
      </w:pPr>
    </w:p>
    <w:p w:rsidR="004F5B28" w:rsidRPr="009B472D" w:rsidRDefault="004F5B28" w:rsidP="004F5B28">
      <w:pPr>
        <w:rPr>
          <w:rFonts w:ascii="David" w:hAnsi="David" w:cs="David"/>
          <w:sz w:val="24"/>
          <w:szCs w:val="24"/>
          <w:rtl/>
        </w:rPr>
      </w:pPr>
      <w:proofErr w:type="spellStart"/>
      <w:r w:rsidRPr="009B472D">
        <w:rPr>
          <w:rFonts w:ascii="David" w:hAnsi="David" w:cs="David"/>
          <w:sz w:val="24"/>
          <w:szCs w:val="24"/>
          <w:rtl/>
        </w:rPr>
        <w:t>א.ג.נ</w:t>
      </w:r>
      <w:proofErr w:type="spellEnd"/>
      <w:r w:rsidRPr="009B472D">
        <w:rPr>
          <w:rFonts w:ascii="David" w:hAnsi="David" w:cs="David"/>
          <w:sz w:val="24"/>
          <w:szCs w:val="24"/>
          <w:rtl/>
        </w:rPr>
        <w:t>.,</w:t>
      </w:r>
    </w:p>
    <w:p w:rsidR="004F5B28" w:rsidRPr="009B472D" w:rsidRDefault="004F5B28" w:rsidP="004F5B28">
      <w:pPr>
        <w:jc w:val="center"/>
        <w:rPr>
          <w:rFonts w:ascii="David" w:hAnsi="David" w:cs="David"/>
          <w:sz w:val="24"/>
          <w:szCs w:val="24"/>
          <w:rtl/>
        </w:rPr>
      </w:pPr>
      <w:r w:rsidRPr="009B472D">
        <w:rPr>
          <w:rFonts w:ascii="David" w:hAnsi="David" w:cs="David"/>
          <w:sz w:val="24"/>
          <w:szCs w:val="24"/>
          <w:rtl/>
        </w:rPr>
        <w:t xml:space="preserve">הנדון:  </w:t>
      </w:r>
      <w:r w:rsidRPr="009B472D">
        <w:rPr>
          <w:rFonts w:ascii="David" w:hAnsi="David" w:cs="David"/>
          <w:b/>
          <w:bCs/>
          <w:sz w:val="24"/>
          <w:szCs w:val="24"/>
          <w:u w:val="single"/>
          <w:rtl/>
        </w:rPr>
        <w:t>אישור קיום ביטוחים</w:t>
      </w:r>
    </w:p>
    <w:p w:rsidR="004F5B28" w:rsidRPr="009B472D" w:rsidRDefault="004F5B28" w:rsidP="004F5B28">
      <w:pPr>
        <w:rPr>
          <w:rFonts w:ascii="David" w:hAnsi="David" w:cs="David"/>
          <w:sz w:val="24"/>
          <w:szCs w:val="24"/>
          <w:rtl/>
        </w:rPr>
      </w:pPr>
    </w:p>
    <w:p w:rsidR="004F5B28" w:rsidRPr="009B472D" w:rsidRDefault="004F5B28" w:rsidP="00F30C8B">
      <w:pPr>
        <w:spacing w:line="360" w:lineRule="auto"/>
        <w:rPr>
          <w:rFonts w:ascii="David" w:hAnsi="David" w:cs="David"/>
          <w:sz w:val="24"/>
          <w:szCs w:val="24"/>
        </w:rPr>
      </w:pPr>
      <w:r w:rsidRPr="009B472D">
        <w:rPr>
          <w:rFonts w:ascii="David" w:hAnsi="David" w:cs="David"/>
          <w:sz w:val="24"/>
          <w:szCs w:val="24"/>
          <w:rtl/>
        </w:rPr>
        <w:t xml:space="preserve">הננו מאשרים בזה כי ערכנו למבוטחנו </w:t>
      </w:r>
      <w:r w:rsidRPr="009B472D">
        <w:rPr>
          <w:rFonts w:ascii="David" w:hAnsi="David" w:cs="David"/>
          <w:b/>
          <w:bCs/>
          <w:sz w:val="24"/>
          <w:szCs w:val="24"/>
          <w:rtl/>
        </w:rPr>
        <w:t xml:space="preserve">__________________________________ </w:t>
      </w:r>
      <w:r w:rsidRPr="009B472D">
        <w:rPr>
          <w:rFonts w:ascii="David" w:hAnsi="David" w:cs="David"/>
          <w:sz w:val="24"/>
          <w:szCs w:val="24"/>
          <w:rtl/>
        </w:rPr>
        <w:t xml:space="preserve"> (להלן:</w:t>
      </w:r>
      <w:r w:rsidRPr="009B472D">
        <w:rPr>
          <w:rFonts w:ascii="David" w:hAnsi="David" w:cs="David"/>
          <w:b/>
          <w:bCs/>
          <w:sz w:val="24"/>
          <w:szCs w:val="24"/>
          <w:rtl/>
        </w:rPr>
        <w:t xml:space="preserve"> "הספק"</w:t>
      </w:r>
      <w:r w:rsidRPr="009B472D">
        <w:rPr>
          <w:rFonts w:ascii="David" w:hAnsi="David" w:cs="David"/>
          <w:sz w:val="24"/>
          <w:szCs w:val="24"/>
          <w:rtl/>
        </w:rPr>
        <w:t>)  לתקופת הביטוח מיום _______________ עד יום ________________</w:t>
      </w:r>
      <w:r w:rsidRPr="009B472D">
        <w:rPr>
          <w:rFonts w:ascii="David" w:hAnsi="David" w:cs="David"/>
          <w:b/>
          <w:bCs/>
          <w:sz w:val="24"/>
          <w:szCs w:val="24"/>
          <w:rtl/>
        </w:rPr>
        <w:t xml:space="preserve">בקשר למתן שירותי תפעול </w:t>
      </w:r>
      <w:r w:rsidR="00F30C8B" w:rsidRPr="009B472D">
        <w:rPr>
          <w:rFonts w:ascii="David" w:hAnsi="David" w:cs="David"/>
          <w:b/>
          <w:bCs/>
          <w:sz w:val="24"/>
          <w:szCs w:val="24"/>
          <w:rtl/>
        </w:rPr>
        <w:t>מ</w:t>
      </w:r>
      <w:r w:rsidR="00F30C8B">
        <w:rPr>
          <w:rFonts w:ascii="David" w:hAnsi="David" w:cs="David" w:hint="cs"/>
          <w:b/>
          <w:bCs/>
          <w:sz w:val="24"/>
          <w:szCs w:val="24"/>
          <w:rtl/>
        </w:rPr>
        <w:t>שרת</w:t>
      </w:r>
      <w:r w:rsidR="00F30C8B" w:rsidRPr="009B472D">
        <w:rPr>
          <w:rFonts w:ascii="David" w:hAnsi="David" w:cs="David"/>
          <w:b/>
          <w:bCs/>
          <w:sz w:val="24"/>
          <w:szCs w:val="24"/>
          <w:rtl/>
        </w:rPr>
        <w:t xml:space="preserve">ים </w:t>
      </w:r>
      <w:r w:rsidRPr="009B472D">
        <w:rPr>
          <w:rFonts w:ascii="David" w:hAnsi="David" w:cs="David"/>
          <w:b/>
          <w:bCs/>
          <w:sz w:val="24"/>
          <w:szCs w:val="24"/>
          <w:rtl/>
        </w:rPr>
        <w:t>בשירות ה</w:t>
      </w:r>
      <w:r w:rsidR="00502C61">
        <w:rPr>
          <w:rFonts w:ascii="David" w:hAnsi="David" w:cs="David" w:hint="cs"/>
          <w:b/>
          <w:bCs/>
          <w:sz w:val="24"/>
          <w:szCs w:val="24"/>
          <w:rtl/>
        </w:rPr>
        <w:t>לאומי-</w:t>
      </w:r>
      <w:r w:rsidRPr="009B472D">
        <w:rPr>
          <w:rFonts w:ascii="David" w:hAnsi="David" w:cs="David"/>
          <w:b/>
          <w:bCs/>
          <w:sz w:val="24"/>
          <w:szCs w:val="24"/>
          <w:rtl/>
        </w:rPr>
        <w:t xml:space="preserve">אזרחי, </w:t>
      </w:r>
      <w:r w:rsidRPr="009B472D">
        <w:rPr>
          <w:rFonts w:ascii="David" w:hAnsi="David" w:cs="David"/>
          <w:sz w:val="24"/>
          <w:szCs w:val="24"/>
          <w:rtl/>
        </w:rPr>
        <w:t>בהתאם למכרז וחוזה עם מדינת ישראל – רשות השירות הלאומי אזרחי את הביטוחים המפורטים להלן:</w:t>
      </w:r>
    </w:p>
    <w:p w:rsidR="004F5B28" w:rsidRPr="009B472D" w:rsidRDefault="004F5B28" w:rsidP="002E7494">
      <w:pPr>
        <w:rPr>
          <w:rFonts w:ascii="David" w:hAnsi="David" w:cs="David"/>
          <w:sz w:val="24"/>
          <w:szCs w:val="24"/>
          <w:rtl/>
        </w:rPr>
      </w:pPr>
      <w:r w:rsidRPr="009B472D">
        <w:rPr>
          <w:rFonts w:ascii="David" w:hAnsi="David" w:cs="David"/>
          <w:sz w:val="24"/>
          <w:szCs w:val="24"/>
          <w:rtl/>
        </w:rPr>
        <w:t xml:space="preserve">                                                                              </w:t>
      </w:r>
    </w:p>
    <w:p w:rsidR="004F5B28" w:rsidRPr="009B472D" w:rsidRDefault="004F5B28" w:rsidP="004F5B28">
      <w:pPr>
        <w:rPr>
          <w:rFonts w:ascii="David" w:hAnsi="David" w:cs="David"/>
          <w:b/>
          <w:bCs/>
          <w:sz w:val="24"/>
          <w:szCs w:val="24"/>
          <w:u w:val="single"/>
          <w:rtl/>
        </w:rPr>
      </w:pPr>
      <w:r w:rsidRPr="009B472D">
        <w:rPr>
          <w:rFonts w:ascii="David" w:hAnsi="David" w:cs="David"/>
          <w:b/>
          <w:bCs/>
          <w:sz w:val="24"/>
          <w:szCs w:val="24"/>
          <w:u w:val="single"/>
          <w:rtl/>
        </w:rPr>
        <w:t>ביטוח חבות המעבידים, פוליסה מס' _________</w:t>
      </w:r>
    </w:p>
    <w:p w:rsidR="004F5B28" w:rsidRPr="009B472D" w:rsidRDefault="004F5B28" w:rsidP="002E7494">
      <w:pPr>
        <w:spacing w:line="240" w:lineRule="auto"/>
        <w:rPr>
          <w:rFonts w:ascii="David" w:hAnsi="David" w:cs="David"/>
          <w:sz w:val="24"/>
          <w:szCs w:val="24"/>
          <w:rtl/>
        </w:rPr>
      </w:pPr>
    </w:p>
    <w:p w:rsidR="004F5B28" w:rsidRPr="009B472D" w:rsidRDefault="004F5B28" w:rsidP="002E7494">
      <w:pPr>
        <w:spacing w:line="240" w:lineRule="auto"/>
        <w:rPr>
          <w:rFonts w:ascii="David" w:hAnsi="David" w:cs="David"/>
          <w:sz w:val="24"/>
          <w:szCs w:val="24"/>
          <w:rtl/>
        </w:rPr>
      </w:pPr>
      <w:r w:rsidRPr="009B472D">
        <w:rPr>
          <w:rFonts w:ascii="David" w:hAnsi="David" w:cs="David"/>
          <w:sz w:val="24"/>
          <w:szCs w:val="24"/>
          <w:rtl/>
        </w:rPr>
        <w:t xml:space="preserve">1. אחריותו החוקית כלפי עובדיו בכל תחומי מדינת ישראל  והשטחים המוחזקים. הביטוח הורחב לכסות את אחריותו של  המבוטח כלפי עובדיו בעת שהותם זמנית מחוץ  לגבולות המדינה.   </w:t>
      </w:r>
    </w:p>
    <w:p w:rsidR="004F5B28" w:rsidRPr="009B472D" w:rsidRDefault="004F5B28" w:rsidP="002E7494">
      <w:pPr>
        <w:spacing w:line="240" w:lineRule="auto"/>
        <w:rPr>
          <w:rFonts w:ascii="David" w:hAnsi="David" w:cs="David"/>
          <w:b/>
          <w:bCs/>
          <w:sz w:val="24"/>
          <w:szCs w:val="24"/>
          <w:rtl/>
        </w:rPr>
      </w:pPr>
      <w:r w:rsidRPr="009B472D">
        <w:rPr>
          <w:rFonts w:ascii="David" w:hAnsi="David" w:cs="David"/>
          <w:sz w:val="24"/>
          <w:szCs w:val="24"/>
          <w:rtl/>
        </w:rPr>
        <w:t xml:space="preserve">    2. גבול האחריות לא יפחת מסך  5,000,000  דולר ארה"ב לעובד, למקרה ולתקופת הביטוח (שנה).</w:t>
      </w:r>
    </w:p>
    <w:p w:rsidR="004F5B28" w:rsidRPr="009B472D" w:rsidRDefault="004F5B28" w:rsidP="002E7494">
      <w:pPr>
        <w:spacing w:line="240" w:lineRule="auto"/>
        <w:rPr>
          <w:rFonts w:ascii="David" w:hAnsi="David" w:cs="David"/>
          <w:sz w:val="24"/>
          <w:szCs w:val="24"/>
          <w:rtl/>
        </w:rPr>
      </w:pPr>
      <w:r w:rsidRPr="009B472D">
        <w:rPr>
          <w:rFonts w:ascii="David" w:hAnsi="David" w:cs="David"/>
          <w:sz w:val="24"/>
          <w:szCs w:val="24"/>
          <w:rtl/>
        </w:rPr>
        <w:t xml:space="preserve">3. הביטוח מורחב לכסות את </w:t>
      </w:r>
      <w:proofErr w:type="spellStart"/>
      <w:r w:rsidRPr="009B472D">
        <w:rPr>
          <w:rFonts w:ascii="David" w:hAnsi="David" w:cs="David"/>
          <w:sz w:val="24"/>
          <w:szCs w:val="24"/>
          <w:rtl/>
        </w:rPr>
        <w:t>חבותו</w:t>
      </w:r>
      <w:proofErr w:type="spellEnd"/>
      <w:r w:rsidRPr="009B472D">
        <w:rPr>
          <w:rFonts w:ascii="David" w:hAnsi="David" w:cs="David"/>
          <w:sz w:val="24"/>
          <w:szCs w:val="24"/>
          <w:rtl/>
        </w:rPr>
        <w:t xml:space="preserve"> של המבוטח כלפי קבלנים,  קבלני משנה ועובדיהם היה  ויחשב כמעבידם. </w:t>
      </w:r>
    </w:p>
    <w:p w:rsidR="004F5B28" w:rsidRPr="009B472D" w:rsidRDefault="004F5B28" w:rsidP="002E7494">
      <w:pPr>
        <w:spacing w:line="240" w:lineRule="auto"/>
        <w:ind w:left="84"/>
        <w:rPr>
          <w:rFonts w:ascii="David" w:hAnsi="David" w:cs="David"/>
          <w:sz w:val="24"/>
          <w:szCs w:val="24"/>
          <w:rtl/>
        </w:rPr>
      </w:pPr>
      <w:r w:rsidRPr="009B472D">
        <w:rPr>
          <w:rFonts w:ascii="David" w:hAnsi="David" w:cs="David"/>
          <w:sz w:val="24"/>
          <w:szCs w:val="24"/>
          <w:rtl/>
        </w:rPr>
        <w:t>4. הביטוח מורחב לשפות את מדינת ישראל – רשות השירות הלאומי אזרחי היה ונטען  לעניין קרות תאונת עבודה/מחלת מקצוע כלשהי  כי הם נושאים בחבות מעביד  כלשהם כלפי מי מעובדי הספק.</w:t>
      </w:r>
    </w:p>
    <w:p w:rsidR="004F5B28" w:rsidRPr="009B472D" w:rsidRDefault="004F5B28" w:rsidP="002E7494">
      <w:pPr>
        <w:spacing w:line="240" w:lineRule="auto"/>
        <w:rPr>
          <w:rFonts w:ascii="David" w:hAnsi="David" w:cs="David"/>
          <w:sz w:val="24"/>
          <w:szCs w:val="24"/>
          <w:rtl/>
        </w:rPr>
      </w:pPr>
    </w:p>
    <w:p w:rsidR="004F5B28" w:rsidRPr="009B472D" w:rsidRDefault="004F5B28" w:rsidP="002E7494">
      <w:pPr>
        <w:spacing w:line="240" w:lineRule="auto"/>
        <w:rPr>
          <w:rFonts w:ascii="David" w:hAnsi="David" w:cs="David"/>
          <w:b/>
          <w:bCs/>
          <w:sz w:val="24"/>
          <w:szCs w:val="24"/>
          <w:u w:val="single"/>
          <w:rtl/>
        </w:rPr>
      </w:pPr>
      <w:r w:rsidRPr="009B472D">
        <w:rPr>
          <w:rFonts w:ascii="David" w:hAnsi="David" w:cs="David"/>
          <w:b/>
          <w:bCs/>
          <w:sz w:val="24"/>
          <w:szCs w:val="24"/>
          <w:u w:val="single"/>
          <w:rtl/>
        </w:rPr>
        <w:t>ביטוח אחריות כלפי צד שלישי, פוליסה מס' ____________</w:t>
      </w:r>
    </w:p>
    <w:p w:rsidR="004F5B28" w:rsidRPr="009B472D" w:rsidRDefault="004F5B28" w:rsidP="002E7494">
      <w:pPr>
        <w:spacing w:line="240" w:lineRule="auto"/>
        <w:rPr>
          <w:rFonts w:ascii="David" w:hAnsi="David" w:cs="David"/>
          <w:sz w:val="24"/>
          <w:szCs w:val="24"/>
          <w:rtl/>
        </w:rPr>
      </w:pPr>
      <w:r w:rsidRPr="009B472D">
        <w:rPr>
          <w:rFonts w:ascii="David" w:hAnsi="David" w:cs="David"/>
          <w:b/>
          <w:bCs/>
          <w:sz w:val="24"/>
          <w:szCs w:val="24"/>
          <w:rtl/>
        </w:rPr>
        <w:t xml:space="preserve"> </w:t>
      </w:r>
      <w:r w:rsidRPr="009B472D">
        <w:rPr>
          <w:rFonts w:ascii="David" w:hAnsi="David" w:cs="David"/>
          <w:sz w:val="24"/>
          <w:szCs w:val="24"/>
          <w:rtl/>
        </w:rPr>
        <w:t>1. אחריותו החוקית על פי דיני מדינת ישראל בביטוח אחריות כלפי צד שלישי גוף ורכוש בגין פעילותו בכל תחומי מדינת ישראל והשטחים המוחזקים.</w:t>
      </w:r>
    </w:p>
    <w:p w:rsidR="004F5B28" w:rsidRPr="009B472D" w:rsidRDefault="004F5B28" w:rsidP="002E7494">
      <w:pPr>
        <w:spacing w:line="240" w:lineRule="auto"/>
        <w:rPr>
          <w:rFonts w:ascii="David" w:hAnsi="David" w:cs="David"/>
          <w:sz w:val="24"/>
          <w:szCs w:val="24"/>
          <w:rtl/>
        </w:rPr>
      </w:pPr>
      <w:r w:rsidRPr="009B472D">
        <w:rPr>
          <w:rFonts w:ascii="David" w:hAnsi="David" w:cs="David"/>
          <w:sz w:val="24"/>
          <w:szCs w:val="24"/>
          <w:rtl/>
        </w:rPr>
        <w:t>2. גבול האחריות לא יפחת מסך 2,500,000 דולר ארה"ב למקרה ולתקופת הביטוח (שנה).</w:t>
      </w:r>
    </w:p>
    <w:p w:rsidR="004F5B28" w:rsidRPr="009B472D" w:rsidRDefault="004F5B28" w:rsidP="002E7494">
      <w:pPr>
        <w:spacing w:line="240" w:lineRule="auto"/>
        <w:rPr>
          <w:rFonts w:ascii="David" w:hAnsi="David" w:cs="David"/>
          <w:sz w:val="24"/>
          <w:szCs w:val="24"/>
          <w:rtl/>
        </w:rPr>
      </w:pPr>
    </w:p>
    <w:p w:rsidR="004F5B28" w:rsidRPr="009B472D" w:rsidRDefault="004F5B28" w:rsidP="002E7494">
      <w:pPr>
        <w:spacing w:line="240" w:lineRule="auto"/>
        <w:rPr>
          <w:rFonts w:ascii="David" w:hAnsi="David" w:cs="David"/>
          <w:sz w:val="24"/>
          <w:szCs w:val="24"/>
          <w:rtl/>
        </w:rPr>
      </w:pPr>
      <w:r w:rsidRPr="009B472D">
        <w:rPr>
          <w:rFonts w:ascii="David" w:hAnsi="David" w:cs="David"/>
          <w:sz w:val="24"/>
          <w:szCs w:val="24"/>
          <w:rtl/>
        </w:rPr>
        <w:t xml:space="preserve">3. בפוליסה ייכלל סעיף אחריות צולבת - </w:t>
      </w:r>
      <w:r w:rsidRPr="009B472D">
        <w:rPr>
          <w:rFonts w:ascii="David" w:hAnsi="David" w:cs="David"/>
          <w:sz w:val="24"/>
          <w:szCs w:val="24"/>
        </w:rPr>
        <w:t>CROSS LIABILITY</w:t>
      </w:r>
      <w:r w:rsidRPr="009B472D">
        <w:rPr>
          <w:rFonts w:ascii="David" w:hAnsi="David" w:cs="David"/>
          <w:sz w:val="24"/>
          <w:szCs w:val="24"/>
          <w:rtl/>
        </w:rPr>
        <w:t>.</w:t>
      </w:r>
    </w:p>
    <w:p w:rsidR="004F5B28" w:rsidRPr="009B472D" w:rsidRDefault="004F5B28" w:rsidP="002E7494">
      <w:pPr>
        <w:pStyle w:val="af5"/>
        <w:rPr>
          <w:rFonts w:ascii="David" w:hAnsi="David" w:cs="David"/>
          <w:sz w:val="24"/>
          <w:szCs w:val="24"/>
          <w:rtl/>
        </w:rPr>
      </w:pPr>
    </w:p>
    <w:p w:rsidR="004F5B28" w:rsidRPr="009B472D" w:rsidRDefault="004F5B28" w:rsidP="00F30C8B">
      <w:pPr>
        <w:pStyle w:val="af5"/>
        <w:rPr>
          <w:rFonts w:ascii="David" w:hAnsi="David" w:cs="David"/>
          <w:sz w:val="24"/>
          <w:szCs w:val="24"/>
        </w:rPr>
      </w:pPr>
      <w:r w:rsidRPr="009B472D">
        <w:rPr>
          <w:rFonts w:ascii="David" w:hAnsi="David" w:cs="David"/>
          <w:sz w:val="24"/>
          <w:szCs w:val="24"/>
          <w:rtl/>
        </w:rPr>
        <w:t xml:space="preserve">4. </w:t>
      </w:r>
      <w:r w:rsidR="00F30C8B" w:rsidRPr="00F30C8B">
        <w:rPr>
          <w:rFonts w:ascii="David" w:hAnsi="David" w:cs="David" w:hint="cs"/>
          <w:sz w:val="24"/>
          <w:szCs w:val="24"/>
          <w:rtl/>
        </w:rPr>
        <w:t>המשרתים</w:t>
      </w:r>
      <w:r w:rsidR="00F30C8B" w:rsidRPr="00F30C8B">
        <w:rPr>
          <w:rFonts w:ascii="David" w:hAnsi="David" w:cs="David"/>
          <w:sz w:val="24"/>
          <w:szCs w:val="24"/>
          <w:rtl/>
        </w:rPr>
        <w:t xml:space="preserve"> </w:t>
      </w:r>
      <w:r w:rsidRPr="009B472D">
        <w:rPr>
          <w:rFonts w:ascii="David" w:hAnsi="David" w:cs="David"/>
          <w:sz w:val="24"/>
          <w:szCs w:val="24"/>
          <w:rtl/>
        </w:rPr>
        <w:t>ם ורכושם ייחשבו כצד שלישי.</w:t>
      </w:r>
    </w:p>
    <w:p w:rsidR="004F5B28" w:rsidRPr="009B472D" w:rsidRDefault="004F5B28" w:rsidP="002E7494">
      <w:pPr>
        <w:pStyle w:val="af5"/>
        <w:rPr>
          <w:rFonts w:ascii="David" w:hAnsi="David" w:cs="David"/>
          <w:sz w:val="24"/>
          <w:szCs w:val="24"/>
          <w:rtl/>
        </w:rPr>
      </w:pPr>
    </w:p>
    <w:p w:rsidR="004F5B28" w:rsidRPr="009B472D" w:rsidRDefault="004F5B28" w:rsidP="002E7494">
      <w:pPr>
        <w:pStyle w:val="af5"/>
        <w:rPr>
          <w:rFonts w:ascii="David" w:hAnsi="David" w:cs="David"/>
          <w:sz w:val="24"/>
          <w:szCs w:val="24"/>
          <w:rtl/>
        </w:rPr>
      </w:pPr>
      <w:r w:rsidRPr="009B472D">
        <w:rPr>
          <w:rFonts w:ascii="David" w:hAnsi="David" w:cs="David"/>
          <w:sz w:val="24"/>
          <w:szCs w:val="24"/>
          <w:rtl/>
        </w:rPr>
        <w:t>5. רכוש מדינת ישראל ייחשב רכוש צד שלישי.</w:t>
      </w:r>
    </w:p>
    <w:p w:rsidR="004F5B28" w:rsidRPr="009B472D" w:rsidRDefault="004F5B28" w:rsidP="002E7494">
      <w:pPr>
        <w:spacing w:line="240" w:lineRule="auto"/>
        <w:rPr>
          <w:rFonts w:ascii="David" w:hAnsi="David" w:cs="David"/>
          <w:sz w:val="24"/>
          <w:szCs w:val="24"/>
          <w:rtl/>
        </w:rPr>
      </w:pPr>
    </w:p>
    <w:p w:rsidR="004F5B28" w:rsidRPr="009B472D" w:rsidRDefault="004F5B28" w:rsidP="002E7494">
      <w:pPr>
        <w:pStyle w:val="af5"/>
        <w:ind w:left="226" w:hanging="284"/>
        <w:rPr>
          <w:rFonts w:ascii="David" w:hAnsi="David" w:cs="David"/>
          <w:sz w:val="24"/>
          <w:szCs w:val="24"/>
        </w:rPr>
      </w:pPr>
      <w:r w:rsidRPr="009B472D">
        <w:rPr>
          <w:rFonts w:ascii="David" w:hAnsi="David" w:cs="David"/>
          <w:sz w:val="24"/>
          <w:szCs w:val="24"/>
          <w:rtl/>
        </w:rPr>
        <w:lastRenderedPageBreak/>
        <w:t xml:space="preserve">6.  מנהל פרויקט, רכזי שטח, צוות מנהלה ובעלי תפקידים נוספים אשר אינם מכוסים במסגרת ביטוח חבות מעבידים של הספק ייחשבו צד שלישי;  </w:t>
      </w:r>
    </w:p>
    <w:p w:rsidR="004F5B28" w:rsidRPr="009B472D" w:rsidRDefault="004F5B28" w:rsidP="002E7494">
      <w:pPr>
        <w:pStyle w:val="af5"/>
        <w:rPr>
          <w:rFonts w:ascii="David" w:hAnsi="David" w:cs="David"/>
          <w:sz w:val="24"/>
          <w:szCs w:val="24"/>
          <w:rtl/>
        </w:rPr>
      </w:pPr>
    </w:p>
    <w:p w:rsidR="004F5B28" w:rsidRPr="009B472D" w:rsidRDefault="004F5B28" w:rsidP="002E7494">
      <w:pPr>
        <w:pStyle w:val="af5"/>
        <w:rPr>
          <w:rFonts w:ascii="David" w:hAnsi="David" w:cs="David"/>
          <w:sz w:val="24"/>
          <w:szCs w:val="24"/>
          <w:rtl/>
        </w:rPr>
      </w:pPr>
      <w:r w:rsidRPr="009B472D">
        <w:rPr>
          <w:rFonts w:ascii="David" w:hAnsi="David" w:cs="David"/>
          <w:sz w:val="24"/>
          <w:szCs w:val="24"/>
          <w:rtl/>
        </w:rPr>
        <w:t xml:space="preserve">7.  הביטוח מורחב לכסות את </w:t>
      </w:r>
      <w:proofErr w:type="spellStart"/>
      <w:r w:rsidRPr="009B472D">
        <w:rPr>
          <w:rFonts w:ascii="David" w:hAnsi="David" w:cs="David"/>
          <w:sz w:val="24"/>
          <w:szCs w:val="24"/>
          <w:rtl/>
        </w:rPr>
        <w:t>חבותו</w:t>
      </w:r>
      <w:proofErr w:type="spellEnd"/>
      <w:r w:rsidRPr="009B472D">
        <w:rPr>
          <w:rFonts w:ascii="David" w:hAnsi="David" w:cs="David"/>
          <w:sz w:val="24"/>
          <w:szCs w:val="24"/>
          <w:rtl/>
        </w:rPr>
        <w:t xml:space="preserve"> של המבוטח כלפי צד שלישי בגין פעילות של קבלנים, </w:t>
      </w:r>
    </w:p>
    <w:p w:rsidR="004F5B28" w:rsidRPr="009B472D" w:rsidRDefault="004F5B28" w:rsidP="002E7494">
      <w:pPr>
        <w:pStyle w:val="af5"/>
        <w:rPr>
          <w:rFonts w:ascii="David" w:hAnsi="David" w:cs="David"/>
          <w:sz w:val="24"/>
          <w:szCs w:val="24"/>
          <w:rtl/>
        </w:rPr>
      </w:pPr>
      <w:r w:rsidRPr="009B472D">
        <w:rPr>
          <w:rFonts w:ascii="David" w:hAnsi="David" w:cs="David"/>
          <w:sz w:val="24"/>
          <w:szCs w:val="24"/>
          <w:rtl/>
        </w:rPr>
        <w:t xml:space="preserve">     קבלני משנה ועובדיהם;</w:t>
      </w:r>
    </w:p>
    <w:p w:rsidR="004F5B28" w:rsidRPr="009B472D" w:rsidRDefault="004F5B28" w:rsidP="002E7494">
      <w:pPr>
        <w:spacing w:line="240" w:lineRule="auto"/>
        <w:rPr>
          <w:rFonts w:ascii="David" w:hAnsi="David" w:cs="David"/>
          <w:sz w:val="24"/>
          <w:szCs w:val="24"/>
          <w:rtl/>
        </w:rPr>
      </w:pPr>
      <w:r w:rsidRPr="009B472D">
        <w:rPr>
          <w:rFonts w:ascii="David" w:hAnsi="David" w:cs="David"/>
          <w:sz w:val="24"/>
          <w:szCs w:val="24"/>
          <w:rtl/>
        </w:rPr>
        <w:t xml:space="preserve">8. הביטוח מורחב לשפות את מדינת ישראל –  רשות השירות הלאומי אזרחי ככל שייחשבו אחראים למעשי ו/או מחדלי הספק וכל הפועלים מטעמו. </w:t>
      </w:r>
    </w:p>
    <w:p w:rsidR="004F5B28" w:rsidRPr="009B472D" w:rsidRDefault="004F5B28" w:rsidP="002E7494">
      <w:pPr>
        <w:spacing w:line="240" w:lineRule="auto"/>
        <w:jc w:val="center"/>
        <w:rPr>
          <w:rFonts w:ascii="David" w:hAnsi="David" w:cs="David"/>
          <w:sz w:val="24"/>
          <w:szCs w:val="24"/>
          <w:rtl/>
        </w:rPr>
      </w:pPr>
    </w:p>
    <w:p w:rsidR="004F5B28" w:rsidRPr="009B472D" w:rsidRDefault="004F5B28" w:rsidP="002E7494">
      <w:pPr>
        <w:spacing w:line="240" w:lineRule="auto"/>
        <w:rPr>
          <w:rFonts w:ascii="David" w:hAnsi="David" w:cs="David"/>
          <w:b/>
          <w:bCs/>
          <w:sz w:val="24"/>
          <w:szCs w:val="24"/>
          <w:u w:val="single"/>
          <w:rtl/>
        </w:rPr>
      </w:pPr>
      <w:r w:rsidRPr="009B472D">
        <w:rPr>
          <w:rFonts w:ascii="David" w:hAnsi="David" w:cs="David"/>
          <w:sz w:val="24"/>
          <w:szCs w:val="24"/>
          <w:rtl/>
        </w:rPr>
        <w:t xml:space="preserve">   </w:t>
      </w:r>
      <w:r w:rsidRPr="009B472D">
        <w:rPr>
          <w:rFonts w:ascii="David" w:hAnsi="David" w:cs="David"/>
          <w:b/>
          <w:bCs/>
          <w:sz w:val="24"/>
          <w:szCs w:val="24"/>
          <w:u w:val="single"/>
          <w:rtl/>
        </w:rPr>
        <w:t>כללי</w:t>
      </w:r>
    </w:p>
    <w:p w:rsidR="004F5B28" w:rsidRPr="009B472D" w:rsidRDefault="004F5B28" w:rsidP="002E7494">
      <w:pPr>
        <w:spacing w:line="240" w:lineRule="auto"/>
        <w:ind w:left="3"/>
        <w:rPr>
          <w:rFonts w:ascii="David" w:hAnsi="David" w:cs="David"/>
          <w:sz w:val="24"/>
          <w:szCs w:val="24"/>
          <w:rtl/>
        </w:rPr>
      </w:pPr>
    </w:p>
    <w:p w:rsidR="004F5B28" w:rsidRPr="009B472D" w:rsidRDefault="004F5B28" w:rsidP="002E7494">
      <w:pPr>
        <w:spacing w:line="240" w:lineRule="auto"/>
        <w:ind w:left="3"/>
        <w:rPr>
          <w:rFonts w:ascii="David" w:hAnsi="David" w:cs="David"/>
          <w:sz w:val="24"/>
          <w:szCs w:val="24"/>
          <w:rtl/>
        </w:rPr>
      </w:pPr>
      <w:r w:rsidRPr="009B472D">
        <w:rPr>
          <w:rFonts w:ascii="David" w:hAnsi="David" w:cs="David"/>
          <w:sz w:val="24"/>
          <w:szCs w:val="24"/>
          <w:rtl/>
        </w:rPr>
        <w:t>בפוליסות הביטוח נכללו התנאים הבאים:</w:t>
      </w:r>
    </w:p>
    <w:p w:rsidR="004F5B28" w:rsidRPr="009B472D" w:rsidRDefault="004F5B28" w:rsidP="002E7494">
      <w:pPr>
        <w:spacing w:line="240" w:lineRule="auto"/>
        <w:ind w:left="3"/>
        <w:rPr>
          <w:rFonts w:ascii="David" w:hAnsi="David" w:cs="David"/>
          <w:sz w:val="24"/>
          <w:szCs w:val="24"/>
          <w:rtl/>
        </w:rPr>
      </w:pPr>
    </w:p>
    <w:p w:rsidR="004F5B28" w:rsidRPr="009B472D" w:rsidRDefault="004F5B28" w:rsidP="002E7494">
      <w:pPr>
        <w:spacing w:line="240" w:lineRule="auto"/>
        <w:ind w:left="3"/>
        <w:rPr>
          <w:rFonts w:ascii="David" w:hAnsi="David" w:cs="David"/>
          <w:sz w:val="24"/>
          <w:szCs w:val="24"/>
          <w:rtl/>
        </w:rPr>
      </w:pPr>
      <w:r w:rsidRPr="009B472D">
        <w:rPr>
          <w:rFonts w:ascii="David" w:hAnsi="David" w:cs="David"/>
          <w:sz w:val="24"/>
          <w:szCs w:val="24"/>
          <w:rtl/>
        </w:rPr>
        <w:t xml:space="preserve">1.  לשם המבוטח יתווספו כמבוטחים נוספים: </w:t>
      </w:r>
      <w:r w:rsidRPr="009B472D">
        <w:rPr>
          <w:rFonts w:ascii="David" w:hAnsi="David" w:cs="David"/>
          <w:b/>
          <w:bCs/>
          <w:sz w:val="24"/>
          <w:szCs w:val="24"/>
          <w:rtl/>
        </w:rPr>
        <w:t>מדינת ישראל – רשות השירות הלאומי אזרחי</w:t>
      </w:r>
      <w:r w:rsidRPr="009B472D">
        <w:rPr>
          <w:rFonts w:ascii="David" w:hAnsi="David" w:cs="David"/>
          <w:sz w:val="24"/>
          <w:szCs w:val="24"/>
          <w:rtl/>
        </w:rPr>
        <w:t xml:space="preserve">, בכפוף </w:t>
      </w:r>
      <w:proofErr w:type="spellStart"/>
      <w:r w:rsidRPr="009B472D">
        <w:rPr>
          <w:rFonts w:ascii="David" w:hAnsi="David" w:cs="David"/>
          <w:sz w:val="24"/>
          <w:szCs w:val="24"/>
          <w:rtl/>
        </w:rPr>
        <w:t>להרחבי</w:t>
      </w:r>
      <w:proofErr w:type="spellEnd"/>
      <w:r w:rsidRPr="009B472D">
        <w:rPr>
          <w:rFonts w:ascii="David" w:hAnsi="David" w:cs="David"/>
          <w:sz w:val="24"/>
          <w:szCs w:val="24"/>
          <w:rtl/>
        </w:rPr>
        <w:t xml:space="preserve"> השיפוי לעיל.      </w:t>
      </w:r>
    </w:p>
    <w:p w:rsidR="004F5B28" w:rsidRPr="009B472D" w:rsidRDefault="004F5B28" w:rsidP="002E7494">
      <w:pPr>
        <w:spacing w:line="240" w:lineRule="auto"/>
        <w:ind w:left="3"/>
        <w:rPr>
          <w:rFonts w:ascii="David" w:hAnsi="David" w:cs="David"/>
          <w:sz w:val="24"/>
          <w:szCs w:val="24"/>
          <w:rtl/>
        </w:rPr>
      </w:pPr>
      <w:r w:rsidRPr="009B472D">
        <w:rPr>
          <w:rFonts w:ascii="David" w:hAnsi="David" w:cs="David"/>
          <w:sz w:val="24"/>
          <w:szCs w:val="24"/>
          <w:rtl/>
        </w:rPr>
        <w:t xml:space="preserve">2.  בכל מקרה של צמצום או ביטול הביטוח  ע"י אחד הצדדים לא יהיה להם כל תוקף, אלא אם ניתנה על ידינו הודעה מוקדמת של 60 יום לפחות במכתב רשום לחשב רשות השירות הלאומי אזרחי. </w:t>
      </w:r>
    </w:p>
    <w:p w:rsidR="004F5B28" w:rsidRPr="009B472D" w:rsidRDefault="004F5B28" w:rsidP="002E7494">
      <w:pPr>
        <w:spacing w:line="240" w:lineRule="auto"/>
        <w:ind w:left="3"/>
        <w:rPr>
          <w:rFonts w:ascii="David" w:hAnsi="David" w:cs="David"/>
          <w:sz w:val="24"/>
          <w:szCs w:val="24"/>
          <w:rtl/>
        </w:rPr>
      </w:pPr>
      <w:r w:rsidRPr="009B472D">
        <w:rPr>
          <w:rFonts w:ascii="David" w:hAnsi="David" w:cs="David"/>
          <w:sz w:val="24"/>
          <w:szCs w:val="24"/>
          <w:rtl/>
        </w:rPr>
        <w:t xml:space="preserve">3.  אנו מוותרים על כל זכות תחלוף/שיבוב, תביעה, השתתפות או חזרה כלפי מדינת ישראל – רשות השירות הלאומי אזרחי ועובדיהם, ובלבד </w:t>
      </w:r>
      <w:proofErr w:type="spellStart"/>
      <w:r w:rsidRPr="009B472D">
        <w:rPr>
          <w:rFonts w:ascii="David" w:hAnsi="David" w:cs="David"/>
          <w:sz w:val="24"/>
          <w:szCs w:val="24"/>
          <w:rtl/>
        </w:rPr>
        <w:t>שהויתור</w:t>
      </w:r>
      <w:proofErr w:type="spellEnd"/>
      <w:r w:rsidRPr="009B472D">
        <w:rPr>
          <w:rFonts w:ascii="David" w:hAnsi="David" w:cs="David"/>
          <w:sz w:val="24"/>
          <w:szCs w:val="24"/>
          <w:rtl/>
        </w:rPr>
        <w:t xml:space="preserve"> לא יחול לטובת אדם  שגרם  לנזק מתוך כוונת זדון.</w:t>
      </w:r>
    </w:p>
    <w:p w:rsidR="004F5B28" w:rsidRPr="009B472D" w:rsidRDefault="004F5B28" w:rsidP="002E7494">
      <w:pPr>
        <w:spacing w:line="240" w:lineRule="auto"/>
        <w:ind w:left="3"/>
        <w:rPr>
          <w:rFonts w:ascii="David" w:hAnsi="David" w:cs="David"/>
          <w:sz w:val="24"/>
          <w:szCs w:val="24"/>
          <w:rtl/>
        </w:rPr>
      </w:pPr>
      <w:r w:rsidRPr="009B472D">
        <w:rPr>
          <w:rFonts w:ascii="David" w:hAnsi="David" w:cs="David"/>
          <w:sz w:val="24"/>
          <w:szCs w:val="24"/>
          <w:rtl/>
        </w:rPr>
        <w:t xml:space="preserve">4.  הספק אחראי בלעדית כלפינו לתשלום דמי  הביטוח עבור כל הפוליסות ולמילוי  כל  החובות  </w:t>
      </w:r>
    </w:p>
    <w:p w:rsidR="004F5B28" w:rsidRPr="009B472D" w:rsidRDefault="004F5B28" w:rsidP="002E7494">
      <w:pPr>
        <w:spacing w:line="240" w:lineRule="auto"/>
        <w:ind w:left="3"/>
        <w:rPr>
          <w:rFonts w:ascii="David" w:hAnsi="David" w:cs="David"/>
          <w:sz w:val="24"/>
          <w:szCs w:val="24"/>
          <w:rtl/>
        </w:rPr>
      </w:pPr>
      <w:r w:rsidRPr="009B472D">
        <w:rPr>
          <w:rFonts w:ascii="David" w:hAnsi="David" w:cs="David"/>
          <w:sz w:val="24"/>
          <w:szCs w:val="24"/>
          <w:rtl/>
        </w:rPr>
        <w:t xml:space="preserve">     המוטלות על המבוטח על פי תנאי הפוליסות.</w:t>
      </w:r>
    </w:p>
    <w:p w:rsidR="004F5B28" w:rsidRPr="009B472D" w:rsidRDefault="004F5B28" w:rsidP="002E7494">
      <w:pPr>
        <w:spacing w:line="240" w:lineRule="auto"/>
        <w:ind w:left="3"/>
        <w:rPr>
          <w:rFonts w:ascii="David" w:hAnsi="David" w:cs="David"/>
          <w:sz w:val="24"/>
          <w:szCs w:val="24"/>
          <w:rtl/>
        </w:rPr>
      </w:pPr>
      <w:r w:rsidRPr="009B472D">
        <w:rPr>
          <w:rFonts w:ascii="David" w:hAnsi="David" w:cs="David"/>
          <w:sz w:val="24"/>
          <w:szCs w:val="24"/>
          <w:rtl/>
        </w:rPr>
        <w:t>5.  ההשתתפויות העצמיות הנקובות בכל פוליסה ופוליסה תחולנה בלעדית על הספק.</w:t>
      </w:r>
    </w:p>
    <w:p w:rsidR="004F5B28" w:rsidRPr="009B472D" w:rsidRDefault="004F5B28" w:rsidP="002E7494">
      <w:pPr>
        <w:spacing w:line="240" w:lineRule="auto"/>
        <w:ind w:left="3"/>
        <w:rPr>
          <w:rFonts w:ascii="David" w:hAnsi="David" w:cs="David"/>
          <w:sz w:val="24"/>
          <w:szCs w:val="24"/>
          <w:rtl/>
        </w:rPr>
      </w:pPr>
    </w:p>
    <w:p w:rsidR="004F5B28" w:rsidRPr="009B472D" w:rsidRDefault="004F5B28" w:rsidP="002E7494">
      <w:pPr>
        <w:spacing w:line="240" w:lineRule="auto"/>
        <w:ind w:left="3"/>
        <w:rPr>
          <w:rFonts w:ascii="David" w:hAnsi="David" w:cs="David"/>
          <w:sz w:val="24"/>
          <w:szCs w:val="24"/>
          <w:rtl/>
        </w:rPr>
      </w:pPr>
      <w:r w:rsidRPr="009B472D">
        <w:rPr>
          <w:rFonts w:ascii="David" w:hAnsi="David" w:cs="David"/>
          <w:sz w:val="24"/>
          <w:szCs w:val="24"/>
          <w:rtl/>
        </w:rPr>
        <w:t xml:space="preserve">6.  כל סעיף בפוליסות הביטוח המפקיע או מקטין בדרך כל שהיא את אחריות המבטח, כאשר </w:t>
      </w:r>
    </w:p>
    <w:p w:rsidR="004F5B28" w:rsidRPr="009B472D" w:rsidRDefault="004F5B28" w:rsidP="002E7494">
      <w:pPr>
        <w:spacing w:line="240" w:lineRule="auto"/>
        <w:ind w:left="3"/>
        <w:rPr>
          <w:rFonts w:ascii="David" w:hAnsi="David" w:cs="David"/>
          <w:sz w:val="24"/>
          <w:szCs w:val="24"/>
          <w:rtl/>
        </w:rPr>
      </w:pPr>
      <w:r w:rsidRPr="009B472D">
        <w:rPr>
          <w:rFonts w:ascii="David" w:hAnsi="David" w:cs="David"/>
          <w:sz w:val="24"/>
          <w:szCs w:val="24"/>
          <w:rtl/>
        </w:rPr>
        <w:t xml:space="preserve">     קיים ביטוח אחר לא יופעל כלפי מדינת ישראל, והביטוח הינו בחזקת ביטוח ראשוני המזכה</w:t>
      </w:r>
    </w:p>
    <w:p w:rsidR="004F5B28" w:rsidRPr="009B472D" w:rsidRDefault="004F5B28" w:rsidP="002E7494">
      <w:pPr>
        <w:spacing w:line="240" w:lineRule="auto"/>
        <w:ind w:left="3"/>
        <w:rPr>
          <w:rFonts w:ascii="David" w:hAnsi="David" w:cs="David"/>
          <w:sz w:val="24"/>
          <w:szCs w:val="24"/>
          <w:rtl/>
        </w:rPr>
      </w:pPr>
      <w:r w:rsidRPr="009B472D">
        <w:rPr>
          <w:rFonts w:ascii="David" w:hAnsi="David" w:cs="David"/>
          <w:sz w:val="24"/>
          <w:szCs w:val="24"/>
          <w:rtl/>
        </w:rPr>
        <w:t xml:space="preserve">     במלוא הזכויות על פי הביטוח.</w:t>
      </w:r>
    </w:p>
    <w:p w:rsidR="004F5B28" w:rsidRPr="009B472D" w:rsidRDefault="004F5B28" w:rsidP="002E7494">
      <w:pPr>
        <w:spacing w:line="240" w:lineRule="auto"/>
        <w:ind w:left="3"/>
        <w:rPr>
          <w:rFonts w:ascii="David" w:hAnsi="David" w:cs="David"/>
          <w:sz w:val="24"/>
          <w:szCs w:val="24"/>
          <w:rtl/>
        </w:rPr>
      </w:pPr>
      <w:r w:rsidRPr="009B472D">
        <w:rPr>
          <w:rFonts w:ascii="David" w:hAnsi="David" w:cs="David"/>
          <w:sz w:val="24"/>
          <w:szCs w:val="24"/>
          <w:rtl/>
        </w:rPr>
        <w:t xml:space="preserve">7. תנאי הכיסוי של הפוליסות הנ"ל, למעט בביטוח אחריות מקצועית, לא יפחתו מהמקובל על פי </w:t>
      </w:r>
    </w:p>
    <w:p w:rsidR="004F5B28" w:rsidRPr="009B472D" w:rsidRDefault="004F5B28" w:rsidP="002E7494">
      <w:pPr>
        <w:spacing w:line="240" w:lineRule="auto"/>
        <w:ind w:left="226" w:hanging="142"/>
        <w:rPr>
          <w:rFonts w:ascii="David" w:hAnsi="David" w:cs="David"/>
          <w:sz w:val="24"/>
          <w:szCs w:val="24"/>
          <w:rtl/>
        </w:rPr>
      </w:pPr>
      <w:r w:rsidRPr="009B472D">
        <w:rPr>
          <w:rFonts w:ascii="David" w:hAnsi="David" w:cs="David"/>
          <w:sz w:val="24"/>
          <w:szCs w:val="24"/>
          <w:rtl/>
        </w:rPr>
        <w:t xml:space="preserve">  תנאי "פוליסות נוסח ביט", לגבי פוליסות חבות המעבידים ואחריות כלפי צד שלישי, ובכפוף     להרחבת הכיסויים המתחייבים על פי המצוין לעיל ולביטול חריג כוונה ו/או רשלנות רבתי ככל שקיים.</w:t>
      </w:r>
    </w:p>
    <w:p w:rsidR="004F5B28" w:rsidRPr="009B472D" w:rsidRDefault="004F5B28" w:rsidP="002E7494">
      <w:pPr>
        <w:spacing w:line="240" w:lineRule="auto"/>
        <w:ind w:left="3"/>
        <w:rPr>
          <w:rFonts w:ascii="David" w:hAnsi="David" w:cs="David"/>
          <w:sz w:val="24"/>
          <w:szCs w:val="24"/>
          <w:rtl/>
        </w:rPr>
      </w:pPr>
      <w:r w:rsidRPr="009B472D">
        <w:rPr>
          <w:rFonts w:ascii="David" w:hAnsi="David" w:cs="David"/>
          <w:sz w:val="24"/>
          <w:szCs w:val="24"/>
          <w:rtl/>
        </w:rPr>
        <w:t xml:space="preserve">          </w:t>
      </w:r>
    </w:p>
    <w:p w:rsidR="004F5B28" w:rsidRPr="009B472D" w:rsidRDefault="004F5B28" w:rsidP="002E7494">
      <w:pPr>
        <w:spacing w:line="240" w:lineRule="auto"/>
        <w:ind w:left="3"/>
        <w:rPr>
          <w:rFonts w:ascii="David" w:hAnsi="David" w:cs="David"/>
          <w:b/>
          <w:bCs/>
          <w:sz w:val="24"/>
          <w:szCs w:val="24"/>
          <w:rtl/>
        </w:rPr>
      </w:pPr>
      <w:r w:rsidRPr="009B472D">
        <w:rPr>
          <w:rFonts w:ascii="David" w:hAnsi="David" w:cs="David"/>
          <w:b/>
          <w:bCs/>
          <w:sz w:val="24"/>
          <w:szCs w:val="24"/>
          <w:rtl/>
        </w:rPr>
        <w:t>בכפוף לתנאי וסייגי הפוליסות המקוריות עד כמה שלא שונו במפורש על פי האמור באישור זה.</w:t>
      </w:r>
    </w:p>
    <w:p w:rsidR="004F5B28" w:rsidRPr="009B472D" w:rsidRDefault="004F5B28" w:rsidP="002E7494">
      <w:pPr>
        <w:spacing w:line="240" w:lineRule="auto"/>
        <w:outlineLvl w:val="1"/>
        <w:rPr>
          <w:rFonts w:ascii="David" w:hAnsi="David" w:cs="David"/>
          <w:b/>
          <w:bCs/>
          <w:sz w:val="24"/>
          <w:szCs w:val="24"/>
          <w:u w:val="single"/>
          <w:rtl/>
          <w:lang w:val="x-none" w:eastAsia="x-none"/>
        </w:rPr>
      </w:pPr>
    </w:p>
    <w:p w:rsidR="004F5B28" w:rsidRPr="009B472D" w:rsidRDefault="004F5B28" w:rsidP="002E7494">
      <w:pPr>
        <w:spacing w:line="240" w:lineRule="auto"/>
        <w:rPr>
          <w:rFonts w:ascii="David" w:hAnsi="David" w:cs="David"/>
          <w:sz w:val="24"/>
          <w:szCs w:val="24"/>
        </w:rPr>
      </w:pPr>
      <w:r w:rsidRPr="009B472D">
        <w:rPr>
          <w:rFonts w:ascii="David" w:hAnsi="David" w:cs="David"/>
          <w:sz w:val="24"/>
          <w:szCs w:val="24"/>
          <w:rtl/>
        </w:rPr>
        <w:t>בכבוד רב,</w:t>
      </w:r>
    </w:p>
    <w:p w:rsidR="004F5B28" w:rsidRPr="009B472D" w:rsidRDefault="004F5B28" w:rsidP="002E7494">
      <w:pPr>
        <w:spacing w:line="240" w:lineRule="auto"/>
        <w:rPr>
          <w:rFonts w:ascii="David" w:hAnsi="David" w:cs="David"/>
          <w:sz w:val="24"/>
          <w:szCs w:val="24"/>
          <w:rtl/>
        </w:rPr>
      </w:pPr>
      <w:r w:rsidRPr="009B472D">
        <w:rPr>
          <w:rFonts w:ascii="David" w:hAnsi="David" w:cs="David"/>
          <w:sz w:val="24"/>
          <w:szCs w:val="24"/>
          <w:rtl/>
        </w:rPr>
        <w:t xml:space="preserve">                                                                                </w:t>
      </w:r>
    </w:p>
    <w:p w:rsidR="004F5B28" w:rsidRPr="009B472D" w:rsidRDefault="004F5B28" w:rsidP="002E7494">
      <w:pPr>
        <w:spacing w:line="240" w:lineRule="auto"/>
        <w:rPr>
          <w:rFonts w:ascii="David" w:hAnsi="David" w:cs="David"/>
          <w:sz w:val="24"/>
          <w:szCs w:val="24"/>
          <w:rtl/>
        </w:rPr>
      </w:pPr>
      <w:r w:rsidRPr="009B472D">
        <w:rPr>
          <w:rFonts w:ascii="David" w:hAnsi="David" w:cs="David"/>
          <w:sz w:val="24"/>
          <w:szCs w:val="24"/>
          <w:rtl/>
        </w:rPr>
        <w:t xml:space="preserve">                                                                   ___________________________</w:t>
      </w:r>
    </w:p>
    <w:p w:rsidR="004F5B28" w:rsidRPr="009B472D" w:rsidRDefault="004F5B28" w:rsidP="002E7494">
      <w:pPr>
        <w:spacing w:line="240" w:lineRule="auto"/>
        <w:rPr>
          <w:rFonts w:ascii="David" w:hAnsi="David" w:cs="David"/>
          <w:sz w:val="24"/>
          <w:szCs w:val="24"/>
          <w:rtl/>
        </w:rPr>
      </w:pPr>
      <w:r w:rsidRPr="009B472D">
        <w:rPr>
          <w:rFonts w:ascii="David" w:hAnsi="David" w:cs="David"/>
          <w:sz w:val="24"/>
          <w:szCs w:val="24"/>
          <w:rtl/>
        </w:rPr>
        <w:t>תאריך______________                        חתימת מורשה המבטח  וחותמת המבטח</w:t>
      </w:r>
    </w:p>
    <w:p w:rsidR="00D32D43" w:rsidRPr="009B472D" w:rsidRDefault="00D32D43" w:rsidP="00D32D43">
      <w:pPr>
        <w:rPr>
          <w:rFonts w:ascii="David" w:hAnsi="David" w:cs="David"/>
          <w:sz w:val="24"/>
          <w:szCs w:val="24"/>
          <w:rtl/>
        </w:rPr>
      </w:pPr>
    </w:p>
    <w:p w:rsidR="00D32D43" w:rsidRPr="00EE684E" w:rsidRDefault="00D32D43" w:rsidP="00D32D43">
      <w:pPr>
        <w:rPr>
          <w:rFonts w:ascii="David" w:hAnsi="David" w:cs="David"/>
          <w:rtl/>
        </w:rPr>
      </w:pPr>
    </w:p>
    <w:p w:rsidR="00D32D43" w:rsidRPr="00EE684E" w:rsidRDefault="00D32D43" w:rsidP="00D32D43">
      <w:pPr>
        <w:rPr>
          <w:rFonts w:ascii="David" w:hAnsi="David" w:cs="David"/>
          <w:rtl/>
        </w:rPr>
      </w:pPr>
    </w:p>
    <w:p w:rsidR="00D32D43" w:rsidRPr="00EE684E" w:rsidRDefault="00D32D43" w:rsidP="00D32D43">
      <w:pPr>
        <w:rPr>
          <w:rFonts w:ascii="David" w:hAnsi="David" w:cs="David"/>
          <w:rtl/>
        </w:rPr>
      </w:pPr>
    </w:p>
    <w:p w:rsidR="00D32D43" w:rsidRPr="00EE684E" w:rsidRDefault="00D32D43" w:rsidP="00D32D43">
      <w:pPr>
        <w:rPr>
          <w:rFonts w:ascii="David" w:hAnsi="David" w:cs="David"/>
          <w:rtl/>
        </w:rPr>
      </w:pPr>
    </w:p>
    <w:p w:rsidR="0043265A" w:rsidRPr="00EE684E" w:rsidRDefault="0043265A" w:rsidP="00D32D43">
      <w:pPr>
        <w:rPr>
          <w:rFonts w:ascii="David" w:hAnsi="David" w:cs="David"/>
          <w:rtl/>
        </w:rPr>
        <w:sectPr w:rsidR="0043265A" w:rsidRPr="00EE684E" w:rsidSect="00E32461">
          <w:pgSz w:w="12240" w:h="15840"/>
          <w:pgMar w:top="1440" w:right="1800" w:bottom="1440" w:left="1800" w:header="720" w:footer="720" w:gutter="0"/>
          <w:cols w:space="720"/>
          <w:titlePg/>
          <w:bidi/>
          <w:rtlGutter/>
          <w:docGrid w:linePitch="360"/>
        </w:sectPr>
      </w:pPr>
    </w:p>
    <w:p w:rsidR="006318B9" w:rsidRPr="00EE684E" w:rsidRDefault="006318B9" w:rsidP="002E7494">
      <w:pPr>
        <w:pStyle w:val="10"/>
        <w:rPr>
          <w:b/>
          <w:bCs/>
          <w:sz w:val="24"/>
          <w:rtl/>
        </w:rPr>
      </w:pPr>
      <w:bookmarkStart w:id="84" w:name="_Toc478564515"/>
      <w:r w:rsidRPr="00EE684E">
        <w:rPr>
          <w:b/>
          <w:bCs/>
          <w:rtl/>
        </w:rPr>
        <w:lastRenderedPageBreak/>
        <w:t>נספח ד'1</w:t>
      </w:r>
      <w:r w:rsidRPr="00EE684E">
        <w:rPr>
          <w:b/>
          <w:bCs/>
          <w:sz w:val="24"/>
          <w:rtl/>
        </w:rPr>
        <w:t xml:space="preserve"> –</w:t>
      </w:r>
      <w:r w:rsidR="002E7494">
        <w:rPr>
          <w:rFonts w:hint="cs"/>
          <w:b/>
          <w:bCs/>
          <w:sz w:val="24"/>
          <w:rtl/>
        </w:rPr>
        <w:t xml:space="preserve">חוק </w:t>
      </w:r>
      <w:r w:rsidRPr="00EE684E">
        <w:rPr>
          <w:b/>
          <w:bCs/>
          <w:sz w:val="24"/>
          <w:rtl/>
        </w:rPr>
        <w:t>שירות לאומי אזרחי</w:t>
      </w:r>
      <w:bookmarkEnd w:id="84"/>
    </w:p>
    <w:p w:rsidR="006318B9" w:rsidRPr="00EE684E" w:rsidRDefault="006318B9" w:rsidP="006318B9">
      <w:pPr>
        <w:rPr>
          <w:rFonts w:ascii="David" w:hAnsi="David" w:cs="David"/>
          <w:rtl/>
        </w:rPr>
      </w:pPr>
    </w:p>
    <w:p w:rsidR="006318B9" w:rsidRPr="00EE684E" w:rsidRDefault="006318B9" w:rsidP="006318B9">
      <w:pPr>
        <w:jc w:val="center"/>
        <w:rPr>
          <w:rFonts w:ascii="David" w:hAnsi="David" w:cs="David"/>
          <w:b/>
          <w:bCs/>
          <w:rtl/>
        </w:rPr>
      </w:pPr>
      <w:r w:rsidRPr="00EE684E">
        <w:rPr>
          <w:rFonts w:ascii="David" w:hAnsi="David" w:cs="David"/>
          <w:noProof/>
          <w:lang w:eastAsia="en-US"/>
        </w:rPr>
        <w:drawing>
          <wp:inline distT="0" distB="0" distL="0" distR="0" wp14:anchorId="1CF2A3B8" wp14:editId="237F78FA">
            <wp:extent cx="508635" cy="628015"/>
            <wp:effectExtent l="0" t="0" r="5715" b="63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8635" cy="628015"/>
                    </a:xfrm>
                    <a:prstGeom prst="rect">
                      <a:avLst/>
                    </a:prstGeom>
                    <a:noFill/>
                    <a:ln>
                      <a:noFill/>
                    </a:ln>
                  </pic:spPr>
                </pic:pic>
              </a:graphicData>
            </a:graphic>
          </wp:inline>
        </w:drawing>
      </w:r>
    </w:p>
    <w:p w:rsidR="006318B9" w:rsidRPr="00EE684E" w:rsidRDefault="006318B9" w:rsidP="006318B9">
      <w:pPr>
        <w:jc w:val="center"/>
        <w:rPr>
          <w:rFonts w:ascii="David" w:hAnsi="David" w:cs="David"/>
          <w:b/>
          <w:bCs/>
          <w:rtl/>
        </w:rPr>
      </w:pPr>
    </w:p>
    <w:p w:rsidR="002E7494" w:rsidRPr="002E7494" w:rsidRDefault="002E7494" w:rsidP="002E7494">
      <w:pPr>
        <w:keepNext/>
        <w:keepLines/>
        <w:tabs>
          <w:tab w:val="left" w:pos="624"/>
          <w:tab w:val="left" w:pos="1021"/>
          <w:tab w:val="left" w:pos="1474"/>
          <w:tab w:val="left" w:pos="1928"/>
          <w:tab w:val="left" w:pos="2381"/>
          <w:tab w:val="left" w:pos="2835"/>
        </w:tabs>
        <w:suppressAutoHyphens/>
        <w:adjustRightInd/>
        <w:spacing w:before="440" w:after="120" w:line="240" w:lineRule="auto"/>
        <w:ind w:right="1134" w:firstLine="0"/>
        <w:jc w:val="center"/>
        <w:rPr>
          <w:rFonts w:ascii="Times New Roman" w:eastAsia="Times New Roman" w:hAnsi="Times New Roman" w:cs="Times New Roman"/>
          <w:noProof/>
          <w:color w:val="auto"/>
          <w:spacing w:val="0"/>
          <w:sz w:val="20"/>
          <w:szCs w:val="26"/>
          <w:lang w:eastAsia="he-IL"/>
        </w:rPr>
      </w:pPr>
      <w:r w:rsidRPr="002E7494">
        <w:rPr>
          <w:rFonts w:ascii="Times New Roman" w:eastAsia="Times New Roman" w:hAnsi="Times New Roman" w:cs="FrankRuehl"/>
          <w:noProof/>
          <w:color w:val="auto"/>
          <w:spacing w:val="0"/>
          <w:sz w:val="20"/>
          <w:szCs w:val="32"/>
          <w:rtl/>
          <w:lang w:eastAsia="he-IL"/>
        </w:rPr>
        <w:t>חוק שירות לאומי-אזרחי, תשע"ד-2014</w:t>
      </w:r>
      <w:r w:rsidRPr="002E7494">
        <w:rPr>
          <w:rFonts w:ascii="Times New Roman" w:eastAsia="Times New Roman" w:hAnsi="Times New Roman" w:cs="Times New Roman" w:hint="cs"/>
          <w:noProof/>
          <w:color w:val="auto"/>
          <w:spacing w:val="0"/>
          <w:sz w:val="20"/>
          <w:szCs w:val="26"/>
          <w:rtl/>
          <w:lang w:eastAsia="he-IL"/>
        </w:rPr>
        <w:footnoteReference w:customMarkFollows="1" w:id="1"/>
        <w:t>*</w:t>
      </w:r>
    </w:p>
    <w:p w:rsidR="002E7494" w:rsidRPr="002E7494" w:rsidRDefault="002E7494" w:rsidP="002E7494">
      <w:pPr>
        <w:keepNext/>
        <w:tabs>
          <w:tab w:val="left" w:pos="624"/>
          <w:tab w:val="left" w:pos="1021"/>
          <w:tab w:val="left" w:pos="1474"/>
          <w:tab w:val="left" w:pos="1928"/>
          <w:tab w:val="left" w:pos="2381"/>
          <w:tab w:val="left" w:pos="2835"/>
        </w:tabs>
        <w:suppressAutoHyphens/>
        <w:adjustRightInd/>
        <w:spacing w:before="72" w:line="240" w:lineRule="auto"/>
        <w:ind w:right="1134" w:firstLine="0"/>
        <w:jc w:val="center"/>
        <w:rPr>
          <w:rFonts w:ascii="Times New Roman" w:eastAsia="Times New Roman" w:hAnsi="Times New Roman" w:cs="FrankRuehl"/>
          <w:bCs/>
          <w:noProof/>
          <w:color w:val="auto"/>
          <w:spacing w:val="0"/>
          <w:sz w:val="24"/>
          <w:szCs w:val="24"/>
          <w:rtl/>
          <w:lang w:eastAsia="he-IL"/>
        </w:rPr>
      </w:pPr>
      <w:bookmarkStart w:id="85" w:name="med0"/>
      <w:bookmarkEnd w:id="85"/>
      <w:r w:rsidRPr="002E7494">
        <w:rPr>
          <w:rFonts w:ascii="Times New Roman" w:eastAsia="Times New Roman" w:hAnsi="Times New Roman" w:cs="FrankRuehl"/>
          <w:bCs/>
          <w:noProof/>
          <w:color w:val="auto"/>
          <w:spacing w:val="0"/>
          <w:sz w:val="24"/>
          <w:szCs w:val="24"/>
          <w:rtl/>
          <w:lang w:eastAsia="he-IL"/>
        </w:rPr>
        <w:t>פרק א': הגדרות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0"/>
          <w:szCs w:val="26"/>
          <w:rtl/>
          <w:lang w:eastAsia="en-US"/>
        </w:rPr>
        <mc:AlternateContent>
          <mc:Choice Requires="wps">
            <w:drawing>
              <wp:anchor distT="0" distB="0" distL="114300" distR="114300" simplePos="0" relativeHeight="251637760" behindDoc="0" locked="1" layoutInCell="0" allowOverlap="1" wp14:anchorId="407A0B5A" wp14:editId="25125875">
                <wp:simplePos x="0" y="0"/>
                <wp:positionH relativeFrom="column">
                  <wp:posOffset>5899150</wp:posOffset>
                </wp:positionH>
                <wp:positionV relativeFrom="paragraph">
                  <wp:posOffset>102235</wp:posOffset>
                </wp:positionV>
                <wp:extent cx="953135" cy="141605"/>
                <wp:effectExtent l="3175" t="0" r="0" b="3810"/>
                <wp:wrapNone/>
                <wp:docPr id="58"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416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הגדרות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07A0B5A" id="Rectangle 31" o:spid="_x0000_s1028" style="position:absolute;left:0;text-align:left;margin-left:464.5pt;margin-top:8.05pt;width:75.05pt;height:11.1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0PTKQsgIAAKgFAAAOAAAAZHJzL2Uyb0RvYy54bWysVFFv0zAQfkfiP1h+z+K0addES6fRNAhp wMTgB7iJ01g4drDdpgPx3zk7TdeOFwTkITrb58/f3X13N7eHVqA904YrmeHoimDEZKkqLrcZ/vK5 CBYYGUtlRYWSLMNPzODb5etXN32XsolqlKiYRgAiTdp3GW6s7dIwNGXDWmquVMckHNZKt9TCUm/D StMe0FsRTgiZh73SVadVyYyB3Xw4xEuPX9estB/r2jCLRIaBm/V/7f8b9w+XNzTdato1vDzSoH/B oqVcwqMnqJxainaa/wbV8lIro2p7Vao2VHXNS+ZjgGgi8iKax4Z2zMcCyTHdKU3m/8GWH/YPGvEq wzOolKQt1OgTZI3KrWBoGrkE9Z1Jwe+xe9AuRNPdq/KrQVKtGnBjd1qrvmG0AlreP7y44BYGrqJN /15VAE93VvlcHWrdOkDIAjr4kjydSsIOFpWwmcym0XSGUQlHURzNycwxCmk6Xu60sW+ZapEzMqyB uwen+3tjB9fRxb0lVcGF8FUX8mIDMIcdeBquujNHwhfxR0KS9WK9iIN4Ml8HMcnz4K5YxcG8iK5n +TRfrfLop3s3itOGVxWT7plRUFH8ZwU7SnuQwklSRgleOThHyejtZiU02lMQdOG/Y0LO3MJLGj5f EMuLkKJJTN5MkqCYL66DuIhnQXJNFgGJkjfJnMRJnBeXId1zyf49JNRneApZ81U6I/0iNkKKgvj+ hMJcuLXcwsgQvM3wgrhvaGKnwLWsfGkt5WKwz1Lh6D+nAlDHQnu9OokOUreHzcF3xGQU/0ZVTyBg rUBgMERg3IHRKP0dox5GR4bNtx3VDCPxTkITuDkzGno0NqNBZQlXM2wxGsyVHebRrtN82wBy5FMj 1R00Ss29iF0TDSwgAreAceBjOY4uN2/O197recAufwEAAP//AwBQSwMEFAAGAAgAAAAhABfiElrf AAAACgEAAA8AAABkcnMvZG93bnJldi54bWxMj8FOwzAQRO9I/IO1SFwQdRKgJCFOhZCKuFIQIrdt vCQR8Tqy3Sb8Pe4Jbjua0eybarOYURzJ+cGygnSVgCBurR64U/D+tr3OQfiArHG0TAp+yMOmPj+r sNR25lc67kInYgn7EhX0IUyllL7tyaBf2Yk4el/WGQxRuk5qh3MsN6PMkmQtDQ4cP/Q40VNP7ffu YBRIbNxVvm2Gj+cxZfeSNbP/vFPq8mJ5fAARaAl/YTjhR3SoI9PeHlh7MSoosiJuCdFYpyBOgeS+ iNdewU1+C7Ku5P8J9S8AAAD//wMAUEsBAi0AFAAGAAgAAAAhALaDOJL+AAAA4QEAABMAAAAAAAAA AAAAAAAAAAAAAFtDb250ZW50X1R5cGVzXS54bWxQSwECLQAUAAYACAAAACEAOP0h/9YAAACUAQAA CwAAAAAAAAAAAAAAAAAvAQAAX3JlbHMvLnJlbHNQSwECLQAUAAYACAAAACEAND0ykLICAACoBQAA DgAAAAAAAAAAAAAAAAAuAgAAZHJzL2Uyb0RvYy54bWxQSwECLQAUAAYACAAAACEAF+ISWt8AAAAK AQAADwAAAAAAAAAAAAAAAAAMBQAAZHJzL2Rvd25yZXYueG1sUEsFBgAAAAAEAAQA8wAAABgGAAAA 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הגדרות</w:t>
                      </w:r>
                    </w:p>
                  </w:txbxContent>
                </v:textbox>
                <w10:anchorlock/>
              </v:rect>
            </w:pict>
          </mc:Fallback>
        </mc:AlternateContent>
      </w:r>
      <w:bookmarkStart w:id="86" w:name="Seif1"/>
      <w:bookmarkEnd w:id="86"/>
      <w:r w:rsidRPr="002E7494">
        <w:rPr>
          <w:rFonts w:ascii="Times New Roman" w:eastAsia="Times New Roman" w:hAnsi="Times New Roman" w:cs="Miriam"/>
          <w:noProof/>
          <w:color w:val="auto"/>
          <w:spacing w:val="0"/>
          <w:sz w:val="20"/>
          <w:szCs w:val="32"/>
          <w:rtl/>
          <w:lang w:eastAsia="he-IL"/>
        </w:rPr>
        <w:t>1</w:t>
      </w:r>
      <w:r w:rsidRPr="002E7494">
        <w:rPr>
          <w:rFonts w:ascii="Times New Roman" w:eastAsia="Times New Roman" w:hAnsi="Times New Roman" w:cs="Miriam"/>
          <w:noProof/>
          <w:color w:val="auto"/>
          <w:spacing w:val="0"/>
          <w:sz w:val="24"/>
          <w:szCs w:val="24"/>
          <w:rtl/>
          <w:lang w:eastAsia="he-IL"/>
        </w:rPr>
        <w:t>.</w:t>
      </w:r>
      <w:r w:rsidRPr="002E7494">
        <w:rPr>
          <w:rFonts w:ascii="Times New Roman" w:eastAsia="Times New Roman" w:hAnsi="Times New Roman" w:cs="Miriam"/>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בחוק זה –</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"אזור" – כהגדרתו בתוספת לחוק לתיקון ולהארכת תוקפן של תקנות שעת חירום (יהודה והשומרון – שיפוט בעבירות ועזרה משפטית), התשס"ז-2007;</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"גוף מפעיל" – גוף שהרשות אישרה לעניין הפעלת משרתים בשירות לאומי-אזרחי, לפי הוראות סעיף 14;</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"הוועדה" – ועדה מוועדות הכנסת, כפי שתקבע ועדת הכנסת לעניין חוק זה;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"חוק הגנת הסביבה" – חוק הגנת הסביבה (סמכויות פיקוח ואכיפה), התשע"א-2011;</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"חוק שירות ביטחון" – חוק שירות ביטחון [נוסח משולב], התשמ"ו-1986;</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"מיועד לשירות ביטחון", "פוקד" ו"שירות סדיר" – כהגדרתם בחוק שירות ביטחון;</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"המנהל" – המנהל הכללי של הרשות שמונה לפי סעיף 19(ג);</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"משרת בשירות לאומי-אזרחי" – מי שמשרת בשירות לאומי-אזרחי לפי חוק זה;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"הרשות" – הרשות לשירות לאומי-אזרחי שהוקמה לפי סעיף 19(א);</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"רשות ציבורית" –</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(1)</w:t>
      </w:r>
      <w:r w:rsidRPr="002E7494">
        <w:rPr>
          <w:rFonts w:ascii="Times New Roman" w:eastAsia="Times New Roman" w:hAnsi="Times New Roman" w:cs="FrankRuehl"/>
          <w:noProof/>
          <w:color w:val="auto"/>
          <w:spacing w:val="0"/>
          <w:sz w:val="24"/>
          <w:szCs w:val="24"/>
          <w:rtl/>
          <w:lang w:eastAsia="he-IL"/>
        </w:rPr>
        <w:tab/>
        <w:t>הממשלה ומשרדי הממשלה, לרבות יחידותיהם ויחידות הסמך שלהם;</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לשכת נשיא המדינה;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(3)</w:t>
      </w:r>
      <w:r w:rsidRPr="002E7494">
        <w:rPr>
          <w:rFonts w:ascii="Times New Roman" w:eastAsia="Times New Roman" w:hAnsi="Times New Roman" w:cs="FrankRuehl"/>
          <w:noProof/>
          <w:color w:val="auto"/>
          <w:spacing w:val="0"/>
          <w:sz w:val="24"/>
          <w:szCs w:val="24"/>
          <w:rtl/>
          <w:lang w:eastAsia="he-IL"/>
        </w:rPr>
        <w:tab/>
        <w:t>בתי המשפט, בתי דין, לשכות ההוצאה לפועל וגופים אחרים בעלי סמכות שפיטה על פי דין;</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(4)</w:t>
      </w:r>
      <w:r w:rsidRPr="002E7494">
        <w:rPr>
          <w:rFonts w:ascii="Times New Roman" w:eastAsia="Times New Roman" w:hAnsi="Times New Roman" w:cs="FrankRuehl"/>
          <w:noProof/>
          <w:color w:val="auto"/>
          <w:spacing w:val="0"/>
          <w:sz w:val="24"/>
          <w:szCs w:val="24"/>
          <w:rtl/>
          <w:lang w:eastAsia="he-IL"/>
        </w:rPr>
        <w:tab/>
        <w:t>רשות מקומית;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(5)</w:t>
      </w:r>
      <w:r w:rsidRPr="002E7494">
        <w:rPr>
          <w:rFonts w:ascii="Times New Roman" w:eastAsia="Times New Roman" w:hAnsi="Times New Roman" w:cs="FrankRuehl"/>
          <w:noProof/>
          <w:color w:val="auto"/>
          <w:spacing w:val="0"/>
          <w:sz w:val="24"/>
          <w:szCs w:val="24"/>
          <w:rtl/>
          <w:lang w:eastAsia="he-IL"/>
        </w:rPr>
        <w:tab/>
        <w:t>המוסד לביטוח לאומי;</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(6)</w:t>
      </w:r>
      <w:r w:rsidRPr="002E7494">
        <w:rPr>
          <w:rFonts w:ascii="Times New Roman" w:eastAsia="Times New Roman" w:hAnsi="Times New Roman" w:cs="FrankRuehl"/>
          <w:noProof/>
          <w:color w:val="auto"/>
          <w:spacing w:val="0"/>
          <w:sz w:val="24"/>
          <w:szCs w:val="24"/>
          <w:rtl/>
          <w:lang w:eastAsia="he-IL"/>
        </w:rPr>
        <w:tab/>
        <w:t>גוף אחר, ובלבד שמתקיימים בו כל אלה: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474"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(א)</w:t>
      </w:r>
      <w:r w:rsidRPr="002E7494">
        <w:rPr>
          <w:rFonts w:ascii="Times New Roman" w:eastAsia="Times New Roman" w:hAnsi="Times New Roman" w:cs="FrankRuehl"/>
          <w:noProof/>
          <w:color w:val="auto"/>
          <w:spacing w:val="0"/>
          <w:sz w:val="24"/>
          <w:szCs w:val="24"/>
          <w:rtl/>
          <w:lang w:eastAsia="he-IL"/>
        </w:rPr>
        <w:tab/>
        <w:t>הוא ממלא תפקיד ציבורי;</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474"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(ב)</w:t>
      </w:r>
      <w:r w:rsidRPr="002E7494">
        <w:rPr>
          <w:rFonts w:ascii="Times New Roman" w:eastAsia="Times New Roman" w:hAnsi="Times New Roman" w:cs="FrankRuehl"/>
          <w:noProof/>
          <w:color w:val="auto"/>
          <w:spacing w:val="0"/>
          <w:sz w:val="24"/>
          <w:szCs w:val="24"/>
          <w:rtl/>
          <w:lang w:eastAsia="he-IL"/>
        </w:rPr>
        <w:tab/>
        <w:t>הוא גוף מבוקר כמשמעותו בסעיף 9(1) עד (7) לחוק מבקר המדינה, התשי"ח-1958 [נוסח משולב];</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474"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(ג)</w:t>
      </w:r>
      <w:r w:rsidRPr="002E7494">
        <w:rPr>
          <w:rFonts w:ascii="Times New Roman" w:eastAsia="Times New Roman" w:hAnsi="Times New Roman" w:cs="FrankRuehl"/>
          <w:noProof/>
          <w:color w:val="auto"/>
          <w:spacing w:val="0"/>
          <w:sz w:val="24"/>
          <w:szCs w:val="24"/>
          <w:rtl/>
          <w:lang w:eastAsia="he-IL"/>
        </w:rPr>
        <w:tab/>
        <w:t>עיקר פעילותו בתחומי השירות האזרחי-חברתי המנויים בסעיף 3(א);</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"שירות אזרחי-ביטחוני" – שירות לאומי-אזרחי לפי סעיף 4;</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lastRenderedPageBreak/>
        <w:tab/>
        <w:t>"שירות אזרחי-חברתי" – שירות לאומי-אזרחי לפי סעיף 3;</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"שירות לאומי-אזרחי" – שירות לפי חוק זה למי שהופנה על ידי פוקד לפי הוראות פרק ג'1 לחוק שירות ביטחון;</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"השר" – חבר הממשלה, שהממשלה הסמיכה אותו לבצע חוק זה.</w:t>
      </w:r>
    </w:p>
    <w:p w:rsidR="002E7494" w:rsidRPr="002E7494" w:rsidRDefault="002E7494" w:rsidP="002E7494">
      <w:pPr>
        <w:keepNext/>
        <w:tabs>
          <w:tab w:val="left" w:pos="624"/>
          <w:tab w:val="left" w:pos="1021"/>
          <w:tab w:val="left" w:pos="1474"/>
          <w:tab w:val="left" w:pos="1928"/>
          <w:tab w:val="left" w:pos="2381"/>
          <w:tab w:val="left" w:pos="2835"/>
        </w:tabs>
        <w:suppressAutoHyphens/>
        <w:adjustRightInd/>
        <w:spacing w:before="72" w:line="240" w:lineRule="auto"/>
        <w:ind w:right="1134" w:firstLine="0"/>
        <w:jc w:val="center"/>
        <w:rPr>
          <w:rFonts w:ascii="Times New Roman" w:eastAsia="Times New Roman" w:hAnsi="Times New Roman" w:cs="Times New Roman"/>
          <w:bCs/>
          <w:noProof/>
          <w:color w:val="auto"/>
          <w:spacing w:val="0"/>
          <w:sz w:val="24"/>
          <w:szCs w:val="24"/>
          <w:rtl/>
          <w:lang w:eastAsia="he-IL"/>
        </w:rPr>
      </w:pPr>
      <w:bookmarkStart w:id="87" w:name="med1"/>
      <w:bookmarkEnd w:id="87"/>
      <w:r w:rsidRPr="002E7494">
        <w:rPr>
          <w:rFonts w:ascii="Times New Roman" w:eastAsia="Times New Roman" w:hAnsi="Times New Roman" w:cs="FrankRuehl"/>
          <w:bCs/>
          <w:noProof/>
          <w:color w:val="auto"/>
          <w:spacing w:val="0"/>
          <w:sz w:val="24"/>
          <w:szCs w:val="24"/>
          <w:rtl/>
          <w:lang w:eastAsia="he-IL"/>
        </w:rPr>
        <w:t>פרק ב': עקרונות השירות הלאומי-אזרחי</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38784" behindDoc="0" locked="1" layoutInCell="0" allowOverlap="1" wp14:anchorId="733B88E1" wp14:editId="4DFF1E4B">
                <wp:simplePos x="0" y="0"/>
                <wp:positionH relativeFrom="column">
                  <wp:posOffset>5899150</wp:posOffset>
                </wp:positionH>
                <wp:positionV relativeFrom="paragraph">
                  <wp:posOffset>102235</wp:posOffset>
                </wp:positionV>
                <wp:extent cx="953135" cy="346075"/>
                <wp:effectExtent l="3175" t="0" r="0" b="0"/>
                <wp:wrapNone/>
                <wp:docPr id="57"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346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מסגרת השירות האזרחי לתלמידי ישיבות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33B88E1" id="Rectangle 32" o:spid="_x0000_s1029" style="position:absolute;left:0;text-align:left;margin-left:464.5pt;margin-top:8.05pt;width:75.05pt;height:27.2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YdYgQtAIAAKgFAAAOAAAAZHJzL2Uyb0RvYy54bWysVG1v0zAQ/o7Ef7D8PYvTpi+Jlk5b0yCk ARODH+AmTmPh2MF2m26I/87Zabt2fEFAPkRn+/zc3XOP7/pm3wq0Y9pwJTMcXRGMmCxVxeUmw1+/ FMEcI2OprKhQkmX4iRl8s3j75rrvUjZSjRIV0whApEn7LsONtV0ahqZsWEvNleqYhMNa6ZZaWOpN WGnaA3orwhEh07BXuuq0KpkxsJsPh3jh8eualfZTXRtmkcgw5Gb9X/v/2v3DxTVNN5p2DS8PadC/ yKKlXELQE1ROLUVbzX+DanmplVG1vSpVG6q65iXzNUA1EXlVzWNDO+ZrAXJMd6LJ/D/Y8uPuQSNe ZXgyw0jSFnr0GVijciMYGo8cQX1nUvB77B60K9F096r8ZpBUywbc2K3Wqm8YrSCtyPmHFxfcwsBV tO4/qArg6dYqz9W+1q0DBBbQ3rfk6dQStreohM1kMo7GE4xKOBrHUzKb+Ag0PV7utLHvmGqRMzKs IXcPTnf3xrpkaHp0cbGkKrgQvutCXmyA47ADoeGqO3NJ+Cb+SEiymq/mcRCPpqsgJnke3BbLOJgW 0WySj/PlMo9+urhRnDa8qph0YY6CiuI/a9hB2oMUTpIySvDKwbmUjN6sl0KjHQVBF/47EHLmFl6m 4UmAWl6VFI1icjdKgmI6nwVxEU+CZEbmAYmSu2RK4iTOi8uS7rlk/14S6qGTwJrv0lnSr2ojpCiI f5/QmAu3llsYGYK3GZ4T9zkCaOoUuJKVty3lYrDPqHDpv1ABqMdGe706iQ5St/v13r+IsQN28l2r 6gkErBUIDIYIjDswGqWfMephdGTYfN9SzTAS7yU8AjdnjoY+GuujQWUJVzNsMRrMpR3m0bbTfNMA cuSpkeoWHkrNvYhfsjg8LxgHvpbD6HLz5nztvV4G7OIXAAAA//8DAFBLAwQUAAYACAAAACEA7zaE od4AAAAKAQAADwAAAGRycy9kb3ducmV2LnhtbEyPwU7DMBBE70j8g7VIXBC1E4m0CXEqhFTElRYh cnPjJYmw15HtNuHvcU9w29GMZt/U28UadkYfRkcSspUAhtQ5PVIv4f2wu98AC1GRVsYRSvjBANvm +qpWlXYzveF5H3uWSihUSsIQ41RxHroBrQorNyEl78t5q2KSvufaqzmVW8NzIQpu1Ujpw6AmfB6w +96frASuWn+32bXjx4vJyL/m7Rw+H6S8vVmeHoFFXOJfGC74CR2axHR0J9KBGQllXqYtMRlFBuwS EOsyXUcJa1EAb2r+f0LzCwAA//8DAFBLAQItABQABgAIAAAAIQC2gziS/gAAAOEBAAATAAAAAAAA AAAAAAAAAAAAAABbQ29udGVudF9UeXBlc10ueG1sUEsBAi0AFAAGAAgAAAAhADj9If/WAAAAlAEA AAsAAAAAAAAAAAAAAAAALwEAAF9yZWxzLy5yZWxzUEsBAi0AFAAGAAgAAAAhAFh1iBC0AgAAqAUA AA4AAAAAAAAAAAAAAAAALgIAAGRycy9lMm9Eb2MueG1sUEsBAi0AFAAGAAgAAAAhAO82hKHeAAAA CgEAAA8AAAAAAAAAAAAAAAAADgUAAGRycy9kb3ducmV2LnhtbFBLBQYAAAAABAAEAPMAAAAZBgAA A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מסגרת השירות האזרחי לתלמידי ישיבות</w:t>
                      </w:r>
                    </w:p>
                  </w:txbxContent>
                </v:textbox>
                <w10:anchorlock/>
              </v:rect>
            </w:pict>
          </mc:Fallback>
        </mc:AlternateContent>
      </w:r>
      <w:bookmarkStart w:id="88" w:name="Seif2"/>
      <w:bookmarkEnd w:id="88"/>
      <w:r w:rsidRPr="002E7494">
        <w:rPr>
          <w:rFonts w:ascii="Times New Roman" w:eastAsia="Times New Roman" w:hAnsi="Times New Roman" w:cs="Miriam"/>
          <w:noProof/>
          <w:color w:val="auto"/>
          <w:spacing w:val="0"/>
          <w:sz w:val="24"/>
          <w:szCs w:val="24"/>
          <w:rtl/>
          <w:lang w:eastAsia="he-IL"/>
        </w:rPr>
        <w:t>2.</w:t>
      </w:r>
      <w:r w:rsidRPr="002E7494">
        <w:rPr>
          <w:rFonts w:ascii="Times New Roman" w:eastAsia="Times New Roman" w:hAnsi="Times New Roman" w:cs="Miriam"/>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הופנה מיועד לשירות ביטחון על ידי פוקד לשירות לאומי-אזרחי לאחר שנתן את הסכמתו לכך, לפי הוראות פרק ג'1 לחוק שירות ביטחון, תפנה אותו הרשות לגוף מפעיל לשם ביצוע השירות.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39808" behindDoc="0" locked="1" layoutInCell="0" allowOverlap="1" wp14:anchorId="4F39F524" wp14:editId="7D7E545F">
                <wp:simplePos x="0" y="0"/>
                <wp:positionH relativeFrom="column">
                  <wp:posOffset>5899150</wp:posOffset>
                </wp:positionH>
                <wp:positionV relativeFrom="paragraph">
                  <wp:posOffset>102235</wp:posOffset>
                </wp:positionV>
                <wp:extent cx="953135" cy="189230"/>
                <wp:effectExtent l="3175" t="0" r="0" b="3810"/>
                <wp:wrapNone/>
                <wp:docPr id="56"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892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שירות אזרחי-חברתי</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F39F524" id="Rectangle 33" o:spid="_x0000_s1030" style="position:absolute;left:0;text-align:left;margin-left:464.5pt;margin-top:8.05pt;width:75.05pt;height:14.9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saOkswIAAKgFAAAOAAAAZHJzL2Uyb0RvYy54bWysVFFvmzAQfp+0/2D5nQKBpIBKqjaEaVK3 Vev2AxwwwZqxme2EtNP++84mpE33Mm3jAZ3t8/m7+767q+tDx9GeKs2kyHF4EWBERSVrJrY5/vql 9BKMtCGiJlwKmuNHqvH18u2bq6HP6Ey2ktdUIQgidDb0OW6N6TPf11VLO6IvZE8FHDZSdcTAUm39 WpEBonfcnwXBwh+kqnslK6o17BbjIV66+E1DK/OpaTQ1iOcYsBn3V+6/sX9/eUWyrSJ9y6ojDPIX KDrCBDx6ClUQQ9BOsd9CdaxSUsvGXFSy82XTsIq6HCCbMHiVzUNLeupygeLo/lQm/f/CVh/39wqx OsfzBUaCdMDRZ6gaEVtOURTZAg29zsDvob9XNkXd38nqm0ZCrlpwozdKyaGlpAZYofX3zy7YhYar aDN8kDWEJzsjXa0OjepsQKgCOjhKHk+U0INBFWym8yiM5hhVcBQm6SxylPkkmy73Spt3VHbIGjlW gN0FJ/s7bSwYkk0u9i0hS8a5Y52Lsw1wHHfgabhqzywIR+KPNEjXyTqJvXi2WHtxUBTeTbmKvUUZ Xs6LqFitivCnfTeMs5bVNRX2mUlQYfxnhB2lPUrhJCktOattOAtJq+1mxRXaExB06T5Xcjh5dvPP YbgiQC6vUgpncXA7S71ykVx6cRnPvfQySLwgTG/TRRCncVGep3THBP33lNCQ4wiq5lh6AfpVbkFQ lsFE9plbxwyMDM66HCeB/cYmtgpci9pRawjjo/2iFBb+cymA7olop1cr0VHq5rA5uI6IJ/FvZP0I AlYSBAZDBMYdGK1UTxgNMDpyrL/viKIY8fcCmsDOmclQk7GZDCIquJpjg9Forsw4j3a9YtsWIoeu NELeQKM0zInYNtGI4theMA5cLsfRZefNy7Xzeh6wy18AAAD//wMAUEsDBBQABgAIAAAAIQDd8o+y 3wAAAAoBAAAPAAAAZHJzL2Rvd25yZXYueG1sTI/NTsMwEITvSLyDtUhcUOskoj8JcSqEVMSVghC5 bWOTRMTryHab8PZsT3Db0Yxmvyl3sx3E2fjQO1KQLhMQhhqne2oVvL/tF1sQISJpHBwZBT8mwK66 viqx0G6iV3M+xFZwCYUCFXQxjoWUoemMxbB0oyH2vpy3GFn6VmqPE5fbQWZJspYWe+IPHY7mqTPN 9+FkFUis/d12X/cfz0NK/iWrp/C5Uur2Zn58ABHNHP/CcMFndKiY6ehOpIMYFORZzlsiG+sUxCWQ bHK+jgruVznIqpT/J1S/AAAA//8DAFBLAQItABQABgAIAAAAIQC2gziS/gAAAOEBAAATAAAAAAAA AAAAAAAAAAAAAABbQ29udGVudF9UeXBlc10ueG1sUEsBAi0AFAAGAAgAAAAhADj9If/WAAAAlAEA AAsAAAAAAAAAAAAAAAAALwEAAF9yZWxzLy5yZWxzUEsBAi0AFAAGAAgAAAAhAK+xo6SzAgAAqAUA AA4AAAAAAAAAAAAAAAAALgIAAGRycy9lMm9Eb2MueG1sUEsBAi0AFAAGAAgAAAAhAN3yj7LfAAAA CgEAAA8AAAAAAAAAAAAAAAAADQUAAGRycy9kb3ducmV2LnhtbFBLBQYAAAAABAAEAPMAAAAZBgAA A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שירות אזרחי-חברתי</w:t>
                      </w:r>
                    </w:p>
                  </w:txbxContent>
                </v:textbox>
                <w10:anchorlock/>
              </v:rect>
            </w:pict>
          </mc:Fallback>
        </mc:AlternateContent>
      </w:r>
      <w:bookmarkStart w:id="89" w:name="Seif3"/>
      <w:bookmarkEnd w:id="89"/>
      <w:r w:rsidRPr="002E7494">
        <w:rPr>
          <w:rFonts w:ascii="Times New Roman" w:eastAsia="Times New Roman" w:hAnsi="Times New Roman" w:cs="Miriam"/>
          <w:noProof/>
          <w:color w:val="auto"/>
          <w:spacing w:val="0"/>
          <w:sz w:val="24"/>
          <w:szCs w:val="24"/>
          <w:rtl/>
          <w:lang w:eastAsia="he-IL"/>
        </w:rPr>
        <w:t>3.</w:t>
      </w:r>
      <w:r w:rsidRPr="002E7494">
        <w:rPr>
          <w:rFonts w:ascii="Times New Roman" w:eastAsia="Times New Roman" w:hAnsi="Times New Roman" w:cs="Miriam"/>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(א)</w:t>
      </w:r>
      <w:r w:rsidRPr="002E7494">
        <w:rPr>
          <w:rFonts w:ascii="Times New Roman" w:eastAsia="Times New Roman" w:hAnsi="Times New Roman" w:cs="FrankRuehl"/>
          <w:noProof/>
          <w:color w:val="auto"/>
          <w:spacing w:val="0"/>
          <w:sz w:val="24"/>
          <w:szCs w:val="24"/>
          <w:rtl/>
          <w:lang w:eastAsia="he-IL"/>
        </w:rPr>
        <w:tab/>
        <w:t>שירות אזרחי-חברתי יהיה באחד מהתחומים או התפקידים המפורטים להלן, והכול בכפוף להוראות לפי חוק זה: ביטחון הפנים, הגנת העורף, בריאות, רווחה, חינוך, הגנת הסביבה, קליטת עלייה, סיוע לאזרחים ותיקים, בטיחות בדרכים, בטיחות הציבור, קידום התעסוקה, הסברה ממשלתית בעניין זכויות, חשיפת חומר ארכיוני בגנזך המדינה.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(ב)</w:t>
      </w:r>
      <w:r w:rsidRPr="002E7494">
        <w:rPr>
          <w:rFonts w:ascii="Times New Roman" w:eastAsia="Times New Roman" w:hAnsi="Times New Roman" w:cs="FrankRuehl"/>
          <w:noProof/>
          <w:color w:val="auto"/>
          <w:spacing w:val="0"/>
          <w:sz w:val="24"/>
          <w:szCs w:val="24"/>
          <w:rtl/>
          <w:lang w:eastAsia="he-IL"/>
        </w:rPr>
        <w:tab/>
        <w:t>שירות אזרחי-חברתי בתחום החינוך לא יבוצע אלא במוסד חינוך לילדים, ומספר המשרתים בשירות אזרחי-חברתי שהרשות תפנה לשירות בתחום זה לא יעלה על 300 בכל שנה; בסעיף קטן זה, "מוסד חינוך" ו"ילד" – כהגדרתם בחוק לימוד חובה, התש"ט-1949.</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(ג)</w:t>
      </w:r>
      <w:r w:rsidRPr="002E7494">
        <w:rPr>
          <w:rFonts w:ascii="Times New Roman" w:eastAsia="Times New Roman" w:hAnsi="Times New Roman" w:cs="FrankRuehl"/>
          <w:noProof/>
          <w:color w:val="auto"/>
          <w:spacing w:val="0"/>
          <w:sz w:val="24"/>
          <w:szCs w:val="24"/>
          <w:rtl/>
          <w:lang w:eastAsia="he-IL"/>
        </w:rPr>
        <w:tab/>
        <w:t>לעניין גופים המנויים בפרטים (1) עד (5) בהגדרה "רשות ציבורית", יכול השירות האזרחי-חברתי להיות גם באחד מהתחומים האלה: אבטחת מידע, ייצוא ביטחוני, רכש ולוגיסטיקה ופניות ציבור בעניין זכויות.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40832" behindDoc="0" locked="1" layoutInCell="0" allowOverlap="1" wp14:anchorId="7277A8BC" wp14:editId="7391279C">
                <wp:simplePos x="0" y="0"/>
                <wp:positionH relativeFrom="column">
                  <wp:posOffset>5899150</wp:posOffset>
                </wp:positionH>
                <wp:positionV relativeFrom="paragraph">
                  <wp:posOffset>102235</wp:posOffset>
                </wp:positionV>
                <wp:extent cx="953135" cy="217805"/>
                <wp:effectExtent l="3175" t="0" r="0" b="3810"/>
                <wp:wrapNone/>
                <wp:docPr id="55"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17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שירות אזרחי-ביטחוני</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277A8BC" id="Rectangle 34" o:spid="_x0000_s1031" style="position:absolute;left:0;text-align:left;margin-left:464.5pt;margin-top:8.05pt;width:75.05pt;height:17.1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kOt9JsgIAAKgFAAAOAAAAZHJzL2Uyb0RvYy54bWysVFFvmzAQfp+0/2D5nWISkgAqqdoQpknd Vq3bD3DABGtgM9sJaaf9951NSJPuZdrGAzrb5+++u/t81zeHtkF7pjSXIsXBFcGIiUKWXGxT/PVL 7kUYaUNFSRspWIqfmMY3y7dvrvsuYRNZy6ZkCgGI0Enfpbg2pkt8Xxc1a6m+kh0TcFhJ1VIDS7X1 S0V7QG8bf0LI3O+lKjslC6Y17GbDIV46/KpihflUVZoZ1KQYuBn3V+6/sX9/eU2TraJdzYsjDfoX LFrKBQQ9QWXUULRT/DeolhdKalmZq0K2vqwqXjCXA2QTkFfZPNa0Yy4XKI7uTmXS/w+2+Lh/UIiX KZ7NMBK0hR59hqpRsW0Ymoa2QH2nE/B77B6UTVF397L4ppGQqxrc2K1Ssq8ZLYFWYP39iwt2oeEq 2vQfZAnwdGekq9WhUq0FhCqgg2vJ06kl7GBQAZvxbBpMgVkBR5NgEZGZi0CT8XKntHnHZIuskWIF 3B043d9rY8nQZHSxsYTMedO4rjfiYgMchx0IDVftmSXhmvgjJvE6WkehF07may8kWebd5qvQm+fB YpZNs9UqC37auEGY1LwsmbBhRkEF4Z817CjtQQonSWnZ8NLCWUpabTerRqE9BUHn7jsW5MzNv6Th igC5vEopmITkbhJ7+TxaeGEezrx4QSKPBPFdPCdhHGb5ZUr3XLB/Twn1KZ5C1VyXzki/yo2QPCfu fUJjLtxabmBkNLxNcUTsZwtAE6vAtSidbShvBvusFJb+SykAdWy006uV6CB1c9gchhdhga18N7J8 AgErCQKDIQLjDoxaqmeMehgdKdbfd1QxjJr3Ah6BnTOjoUZjMxpUFHA1xQajwVyZYR7tOsW3NSAH rjRC3sJDqbgT8QuL4/OCceByOY4uO2/O187rZcAufwEAAP//AwBQSwMEFAAGAAgAAAAhAGMx9DHf AAAACgEAAA8AAABkcnMvZG93bnJldi54bWxMj81OwzAQhO9IvIO1SFxQayeiPwlxKoRUxJWCELm5 sUki7HVku014e7YnuO1oRrPfVLvZWXY2IQ4eJWRLAcxg6/WAnYT3t/1iCywmhVpZj0bCj4mwq6+v KlVqP+GrOR9Sx6gEY6kk9CmNJeex7Y1TcelHg+R9+eBUIhk6roOaqNxZngux5k4NSB96NZqn3rTf h5OTwFUT7rb7Zvh4thmGl7yZ4udKytub+fEBWDJz+gvDBZ/QoSamoz+hjsxKKPKCtiQy1hmwS0Bs CrqOElbiHnhd8f8T6l8AAAD//wMAUEsBAi0AFAAGAAgAAAAhALaDOJL+AAAA4QEAABMAAAAAAAAA AAAAAAAAAAAAAFtDb250ZW50X1R5cGVzXS54bWxQSwECLQAUAAYACAAAACEAOP0h/9YAAACUAQAA CwAAAAAAAAAAAAAAAAAvAQAAX3JlbHMvLnJlbHNQSwECLQAUAAYACAAAACEApDrfSbICAACoBQAA DgAAAAAAAAAAAAAAAAAuAgAAZHJzL2Uyb0RvYy54bWxQSwECLQAUAAYACAAAACEAYzH0Md8AAAAK AQAADwAAAAAAAAAAAAAAAAAMBQAAZHJzL2Rvd25yZXYueG1sUEsFBgAAAAAEAAQA8wAAABgGAAAA 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שירות אזרחי-ביטחוני</w:t>
                      </w:r>
                    </w:p>
                  </w:txbxContent>
                </v:textbox>
                <w10:anchorlock/>
              </v:rect>
            </w:pict>
          </mc:Fallback>
        </mc:AlternateContent>
      </w:r>
      <w:bookmarkStart w:id="90" w:name="Seif4"/>
      <w:bookmarkEnd w:id="90"/>
      <w:r w:rsidRPr="002E7494">
        <w:rPr>
          <w:rFonts w:ascii="Times New Roman" w:eastAsia="Times New Roman" w:hAnsi="Times New Roman" w:cs="Miriam"/>
          <w:noProof/>
          <w:color w:val="auto"/>
          <w:spacing w:val="0"/>
          <w:sz w:val="24"/>
          <w:szCs w:val="24"/>
          <w:rtl/>
          <w:lang w:eastAsia="he-IL"/>
        </w:rPr>
        <w:t>4.</w:t>
      </w:r>
      <w:r w:rsidRPr="002E7494">
        <w:rPr>
          <w:rFonts w:ascii="Times New Roman" w:eastAsia="Times New Roman" w:hAnsi="Times New Roman" w:cs="Miriam"/>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(א)</w:t>
      </w:r>
      <w:r w:rsidRPr="002E7494">
        <w:rPr>
          <w:rFonts w:ascii="Times New Roman" w:eastAsia="Times New Roman" w:hAnsi="Times New Roman" w:cs="FrankRuehl"/>
          <w:noProof/>
          <w:color w:val="auto"/>
          <w:spacing w:val="0"/>
          <w:sz w:val="24"/>
          <w:szCs w:val="24"/>
          <w:rtl/>
          <w:lang w:eastAsia="he-IL"/>
        </w:rPr>
        <w:tab/>
        <w:t>שירות אזרחי-ביטחוני יהיה באחד מהגופים המפורטים להלן, בכל תחום או תפקיד, והכול בכפוף להוראות לפי חוק זה: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(1)</w:t>
      </w:r>
      <w:r w:rsidRPr="002E7494">
        <w:rPr>
          <w:rFonts w:ascii="Times New Roman" w:eastAsia="Times New Roman" w:hAnsi="Times New Roman" w:cs="FrankRuehl"/>
          <w:noProof/>
          <w:color w:val="auto"/>
          <w:spacing w:val="0"/>
          <w:sz w:val="24"/>
          <w:szCs w:val="24"/>
          <w:rtl/>
          <w:lang w:eastAsia="he-IL"/>
        </w:rPr>
        <w:tab/>
        <w:t>יחידות הסמך של משרד ראש הממשלה שתכלית פעילותן היא ביטחון המדינה ותושביה;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משטרת ישראל;</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(3)</w:t>
      </w:r>
      <w:r w:rsidRPr="002E7494">
        <w:rPr>
          <w:rFonts w:ascii="Times New Roman" w:eastAsia="Times New Roman" w:hAnsi="Times New Roman" w:cs="FrankRuehl"/>
          <w:noProof/>
          <w:color w:val="auto"/>
          <w:spacing w:val="0"/>
          <w:sz w:val="24"/>
          <w:szCs w:val="24"/>
          <w:rtl/>
          <w:lang w:eastAsia="he-IL"/>
        </w:rPr>
        <w:tab/>
        <w:t>שירות בתי הסוהר;</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(4)</w:t>
      </w:r>
      <w:r w:rsidRPr="002E7494">
        <w:rPr>
          <w:rFonts w:ascii="Times New Roman" w:eastAsia="Times New Roman" w:hAnsi="Times New Roman" w:cs="FrankRuehl"/>
          <w:noProof/>
          <w:color w:val="auto"/>
          <w:spacing w:val="0"/>
          <w:sz w:val="24"/>
          <w:szCs w:val="24"/>
          <w:rtl/>
          <w:lang w:eastAsia="he-IL"/>
        </w:rPr>
        <w:tab/>
        <w:t>הרשות הארצית לכבאות והצלה;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(5)</w:t>
      </w:r>
      <w:r w:rsidRPr="002E7494">
        <w:rPr>
          <w:rFonts w:ascii="Times New Roman" w:eastAsia="Times New Roman" w:hAnsi="Times New Roman" w:cs="FrankRuehl"/>
          <w:noProof/>
          <w:color w:val="auto"/>
          <w:spacing w:val="0"/>
          <w:sz w:val="24"/>
          <w:szCs w:val="24"/>
          <w:rtl/>
          <w:lang w:eastAsia="he-IL"/>
        </w:rPr>
        <w:tab/>
        <w:t>הרשות להגנה על עדים;</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(6)</w:t>
      </w:r>
      <w:r w:rsidRPr="002E7494">
        <w:rPr>
          <w:rFonts w:ascii="Times New Roman" w:eastAsia="Times New Roman" w:hAnsi="Times New Roman" w:cs="FrankRuehl"/>
          <w:noProof/>
          <w:color w:val="auto"/>
          <w:spacing w:val="0"/>
          <w:sz w:val="24"/>
          <w:szCs w:val="24"/>
          <w:rtl/>
          <w:lang w:eastAsia="he-IL"/>
        </w:rPr>
        <w:tab/>
        <w:t>המשטרה הירוקה ואגף ים וחופים במשרד להגנת הסביבה;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(7)</w:t>
      </w:r>
      <w:r w:rsidRPr="002E7494">
        <w:rPr>
          <w:rFonts w:ascii="Times New Roman" w:eastAsia="Times New Roman" w:hAnsi="Times New Roman" w:cs="FrankRuehl"/>
          <w:noProof/>
          <w:color w:val="auto"/>
          <w:spacing w:val="0"/>
          <w:sz w:val="24"/>
          <w:szCs w:val="24"/>
          <w:rtl/>
          <w:lang w:eastAsia="he-IL"/>
        </w:rPr>
        <w:tab/>
        <w:t>אגודת מגן דוד אדום שהוקמה בחוק מגן דוד אדום, התש"י-1950;</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(8)</w:t>
      </w:r>
      <w:r w:rsidRPr="002E7494">
        <w:rPr>
          <w:rFonts w:ascii="Times New Roman" w:eastAsia="Times New Roman" w:hAnsi="Times New Roman" w:cs="FrankRuehl"/>
          <w:noProof/>
          <w:color w:val="auto"/>
          <w:spacing w:val="0"/>
          <w:sz w:val="24"/>
          <w:szCs w:val="24"/>
          <w:rtl/>
          <w:lang w:eastAsia="he-IL"/>
        </w:rPr>
        <w:tab/>
        <w:t>גופים בפריסה ארצית שעיקר עיסוקם בהצלת חיי אדם וגופים שעזרתם נדרשת באופן מיידי לזיהוי קורבנות אסון, שקבע השר, בצו, באישור הוועדה.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(ב)</w:t>
      </w:r>
      <w:r w:rsidRPr="002E7494">
        <w:rPr>
          <w:rFonts w:ascii="Times New Roman" w:eastAsia="Times New Roman" w:hAnsi="Times New Roman" w:cs="FrankRuehl"/>
          <w:noProof/>
          <w:color w:val="auto"/>
          <w:spacing w:val="0"/>
          <w:sz w:val="24"/>
          <w:szCs w:val="24"/>
          <w:rtl/>
          <w:lang w:eastAsia="he-IL"/>
        </w:rPr>
        <w:tab/>
        <w:t>תקופת השירות בגוף כאמור בסעיף קטן (א)(1) תהיה שנתיים; הוראות סעיפים 7, 8(ד) ופרט 4 בתוספת לא יחולו על שירות כאמור, ואולם הוראות בעניינים המוסדרים בסעיפים האמורים, ייקבעו בהוראות פנימיות על ידי ראש הגוף.</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hanging="1021"/>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(ג)</w:t>
      </w:r>
      <w:r w:rsidRPr="002E7494">
        <w:rPr>
          <w:rFonts w:ascii="Times New Roman" w:eastAsia="Times New Roman" w:hAnsi="Times New Roman" w:cs="FrankRuehl"/>
          <w:noProof/>
          <w:color w:val="auto"/>
          <w:spacing w:val="0"/>
          <w:sz w:val="24"/>
          <w:szCs w:val="24"/>
          <w:rtl/>
          <w:lang w:eastAsia="he-IL"/>
        </w:rPr>
        <w:tab/>
        <w:t>(1)</w:t>
      </w:r>
      <w:r w:rsidRPr="002E7494">
        <w:rPr>
          <w:rFonts w:ascii="Times New Roman" w:eastAsia="Times New Roman" w:hAnsi="Times New Roman" w:cs="FrankRuehl"/>
          <w:noProof/>
          <w:color w:val="auto"/>
          <w:spacing w:val="0"/>
          <w:sz w:val="24"/>
          <w:szCs w:val="24"/>
          <w:rtl/>
          <w:lang w:eastAsia="he-IL"/>
        </w:rPr>
        <w:tab/>
        <w:t>מספר המשרתים שהרשות תפנה לשירות בגוף כאמור בסעיף קטן (א)(7) לא יעלה על 100 מדי שנה;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מספר המשרתים שהרשות תפנה לשירות בגופים כאמור בסעיף קטן (א)(8) לא יעלה על 100 מדי שנה.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41856" behindDoc="0" locked="1" layoutInCell="0" allowOverlap="1" wp14:anchorId="22A97A7E" wp14:editId="5ACD0020">
                <wp:simplePos x="0" y="0"/>
                <wp:positionH relativeFrom="column">
                  <wp:posOffset>5899150</wp:posOffset>
                </wp:positionH>
                <wp:positionV relativeFrom="paragraph">
                  <wp:posOffset>102235</wp:posOffset>
                </wp:positionV>
                <wp:extent cx="953135" cy="259715"/>
                <wp:effectExtent l="3175" t="0" r="0" b="0"/>
                <wp:wrapNone/>
                <wp:docPr id="54"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59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מקום השירות הלאומי-אזרחי</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2A97A7E" id="Rectangle 35" o:spid="_x0000_s1032" style="position:absolute;left:0;text-align:left;margin-left:464.5pt;margin-top:8.05pt;width:75.05pt;height:20.4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r9AF/tAIAAKgFAAAOAAAAZHJzL2Uyb0RvYy54bWysVNuO0zAQfUfiHyy/Z+O06SXRpqulaRDS AisWPsBNnMbCsYPtNl0Q/87Yabrb5QUBeYjG9vj4zMyZub45tgIdmDZcyQxHVwQjJktVcbnL8JfP RbDEyFgqKyqUZBl+ZAbfrF6/uu67lE1Uo0TFNAIQadK+y3BjbZeGoSkb1lJzpTom4bBWuqUWlnoX Vpr2gN6KcELIPOyVrjqtSmYM7ObDIV55/Lpmpf1Y14ZZJDIM3Kz/a//fun+4uqbpTtOu4eWJBv0L Fi3lEh49Q+XUUrTX/DeolpdaGVXbq1K1oaprXjIfA0QTkRfRPDS0Yz4WSI7pzmky/w+2/HC414hX GZ7FGEnaQo0+Qdao3AmGpjOXoL4zKfg9dPfahWi6O1V+NUiqdQNu7FZr1TeMVkArcv7hxQW3MHAV bfv3qgJ4urfK5+pY69YBQhbQ0Zfk8VwSdrSohM1kNo2ABSrhaDJLFpFnFNJ0vNxpY98y1SJnZFgD dw9OD3fGOjI0HV3cW1IVXAhfdSEvNsBx2IGn4ao7cyR8EX8kJNksN8s4iCfzTRCTPA9ui3UczIto Mcun+XqdRz/du1GcNryqmHTPjIKK4j8r2EnagxTOkjJK8MrBOUpG77ZrodGBgqAL//mUw8mTW3hJ wycBYnkRUjSJyZtJEhTz5SKIi3gWJAuyDEiUvEnmJE7ivLgM6Y5L9u8hoT7DU8iar9Iz0i9iI6Qo iO9PKMyFW8stjAzB2wwvifuGJnYK3MjKl9ZSLgb7WSoc/adUAOpYaK9XJ9FB6va4PfqOmI/i36rq EQSsFQgMhgiMOzAapb9j1MPoyLD5tqeaYSTeSWgCN2dGQ4/GdjSoLOFqhi1Gg7m2wzzad5rvGkCO fGqkuoVGqbkXsWuigcWpvWAc+FhOo8vNm+dr7/U0YFe/AAAA//8DAFBLAwQUAAYACAAAACEAEprY Od8AAAAKAQAADwAAAGRycy9kb3ducmV2LnhtbEyPzU7DMBCE70i8g7VIXFBrJ1J/ksapEFIRVwpC 5ObGJomw15HtNuHt2Z7gtqMZzX5T7Wdn2cWEOHiUkC0FMIOt1wN2Et7fDostsJgUamU9Ggk/JsK+ vr2pVKn9hK/mckwdoxKMpZLQpzSWnMe2N07FpR8Nkvflg1OJZOi4Dmqicmd5LsSaOzUgfejVaJ56 034fz04CV0142B6a4ePZZhhe8maKnysp7+/mxx2wZOb0F4YrPqFDTUwnf0YdmZVQ5AVtSWSsM2DX gNgUdJ0krDYCeF3x/xPqXwAAAP//AwBQSwECLQAUAAYACAAAACEAtoM4kv4AAADhAQAAEwAAAAAA AAAAAAAAAAAAAAAAW0NvbnRlbnRfVHlwZXNdLnhtbFBLAQItABQABgAIAAAAIQA4/SH/1gAAAJQB AAALAAAAAAAAAAAAAAAAAC8BAABfcmVscy8ucmVsc1BLAQItABQABgAIAAAAIQBr9AF/tAIAAKgF AAAOAAAAAAAAAAAAAAAAAC4CAABkcnMvZTJvRG9jLnhtbFBLAQItABQABgAIAAAAIQASmtg53wAA AAoBAAAPAAAAAAAAAAAAAAAAAA4FAABkcnMvZG93bnJldi54bWxQSwUGAAAAAAQABADzAAAAGgYA AA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מקום השירות הלאומי-אזרחי</w:t>
                      </w:r>
                    </w:p>
                  </w:txbxContent>
                </v:textbox>
                <w10:anchorlock/>
              </v:rect>
            </w:pict>
          </mc:Fallback>
        </mc:AlternateContent>
      </w:r>
      <w:bookmarkStart w:id="91" w:name="Seif5"/>
      <w:bookmarkEnd w:id="91"/>
      <w:r w:rsidRPr="002E7494">
        <w:rPr>
          <w:rFonts w:ascii="Times New Roman" w:eastAsia="Times New Roman" w:hAnsi="Times New Roman" w:cs="Miriam"/>
          <w:noProof/>
          <w:color w:val="auto"/>
          <w:spacing w:val="0"/>
          <w:sz w:val="24"/>
          <w:szCs w:val="24"/>
          <w:rtl/>
          <w:lang w:eastAsia="he-IL"/>
        </w:rPr>
        <w:t>5.</w:t>
      </w:r>
      <w:r w:rsidRPr="002E7494">
        <w:rPr>
          <w:rFonts w:ascii="Times New Roman" w:eastAsia="Times New Roman" w:hAnsi="Times New Roman" w:cs="Miriam"/>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(א)</w:t>
      </w:r>
      <w:r w:rsidRPr="002E7494">
        <w:rPr>
          <w:rFonts w:ascii="Times New Roman" w:eastAsia="Times New Roman" w:hAnsi="Times New Roman" w:cs="FrankRuehl"/>
          <w:noProof/>
          <w:color w:val="auto"/>
          <w:spacing w:val="0"/>
          <w:sz w:val="24"/>
          <w:szCs w:val="24"/>
          <w:rtl/>
          <w:lang w:eastAsia="he-IL"/>
        </w:rPr>
        <w:tab/>
        <w:t>שירות לאומי-אזרחי יהיה בישראל או באזור.</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(ב)</w:t>
      </w:r>
      <w:r w:rsidRPr="002E7494">
        <w:rPr>
          <w:rFonts w:ascii="Times New Roman" w:eastAsia="Times New Roman" w:hAnsi="Times New Roman" w:cs="FrankRuehl"/>
          <w:noProof/>
          <w:color w:val="auto"/>
          <w:spacing w:val="0"/>
          <w:sz w:val="24"/>
          <w:szCs w:val="24"/>
          <w:rtl/>
          <w:lang w:eastAsia="he-IL"/>
        </w:rPr>
        <w:tab/>
        <w:t>על אף האמור בסעיף קטן (א), המנהל רשאי לאשר לרשות ציבורית או לתאגיד שמתקיימים בהם התנאים האמורים בסעיף 14, לפי העניין, והגישו בקשה לכך, לשמש גוף מפעיל להפעלת משרתים בשירות לאומי-אזרחי מחוץ לישראל ולאזור (בסעיף זה – שירות בחו"ל), ובלבד שמצא כי מתקיימים כל אלה: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(1)</w:t>
      </w:r>
      <w:r w:rsidRPr="002E7494">
        <w:rPr>
          <w:rFonts w:ascii="Times New Roman" w:eastAsia="Times New Roman" w:hAnsi="Times New Roman" w:cs="FrankRuehl"/>
          <w:noProof/>
          <w:color w:val="auto"/>
          <w:spacing w:val="0"/>
          <w:sz w:val="24"/>
          <w:szCs w:val="24"/>
          <w:rtl/>
          <w:lang w:eastAsia="he-IL"/>
        </w:rPr>
        <w:tab/>
        <w:t>השירות בחו"ל יהיה בתחומים אלה: עזרה וסיוע לישראלים מחוץ לגבולות מדינת ישראל, סיוע למעוניינים לעלות לישראל, סיוע לישראלים במצבי חירום והסברה ממשלתית;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הוכח להנחת דעתו כי השירות בחו"ל אינו גורע מהזכויות המוקנות למשרתים לפי חוק זה, ובכלל זה הוראות בעניין דמי כלכלה, נסיעות למקום השירות, ביטוחים נדרשים, ומאיכות השירות;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lastRenderedPageBreak/>
        <w:t>(3)</w:t>
      </w:r>
      <w:r w:rsidRPr="002E7494">
        <w:rPr>
          <w:rFonts w:ascii="Times New Roman" w:eastAsia="Times New Roman" w:hAnsi="Times New Roman" w:cs="FrankRuehl"/>
          <w:noProof/>
          <w:color w:val="auto"/>
          <w:spacing w:val="0"/>
          <w:sz w:val="24"/>
          <w:szCs w:val="24"/>
          <w:rtl/>
          <w:lang w:eastAsia="he-IL"/>
        </w:rPr>
        <w:tab/>
        <w:t>השירות בחו"ל הוסדר עם המדינה שבה יבוצע, לרבות לעניין אשרות כניסה ושהייה למשרתים בשירות לאומי-אזרחי;</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(4)</w:t>
      </w:r>
      <w:r w:rsidRPr="002E7494">
        <w:rPr>
          <w:rFonts w:ascii="Times New Roman" w:eastAsia="Times New Roman" w:hAnsi="Times New Roman" w:cs="FrankRuehl"/>
          <w:noProof/>
          <w:color w:val="auto"/>
          <w:spacing w:val="0"/>
          <w:sz w:val="24"/>
          <w:szCs w:val="24"/>
          <w:rtl/>
          <w:lang w:eastAsia="he-IL"/>
        </w:rPr>
        <w:tab/>
        <w:t>השירות בחו"ל לא יבוצע בצפון-אמריקה ובמערב-אירופה.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(ג)</w:t>
      </w:r>
      <w:r w:rsidRPr="002E7494">
        <w:rPr>
          <w:rFonts w:ascii="Times New Roman" w:eastAsia="Times New Roman" w:hAnsi="Times New Roman" w:cs="FrankRuehl"/>
          <w:noProof/>
          <w:color w:val="auto"/>
          <w:spacing w:val="0"/>
          <w:sz w:val="24"/>
          <w:szCs w:val="24"/>
          <w:rtl/>
          <w:lang w:eastAsia="he-IL"/>
        </w:rPr>
        <w:tab/>
        <w:t>בלי לגרוע מהוראות סעיף 16, הסכם בין הרשות ובין הגוף המפעיל לעניין שירות בחו"ל יכלול, בין השאר –</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(1)</w:t>
      </w:r>
      <w:r w:rsidRPr="002E7494">
        <w:rPr>
          <w:rFonts w:ascii="Times New Roman" w:eastAsia="Times New Roman" w:hAnsi="Times New Roman" w:cs="FrankRuehl"/>
          <w:noProof/>
          <w:color w:val="auto"/>
          <w:spacing w:val="0"/>
          <w:sz w:val="24"/>
          <w:szCs w:val="24"/>
          <w:rtl/>
          <w:lang w:eastAsia="he-IL"/>
        </w:rPr>
        <w:tab/>
        <w:t>הוראות המחייבות את הגוף המפעיל לאפשר למנהל או מי מטעמו להיכנס בכל עת למקומות שבהם משרתים המשרתים בשירות בחו"ל ולדרוש מבעל תפקיד או עובד באותו מקום למסור לו ידיעה או מסמך הדרושים לו לשם מילוי תפקידו;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הוראות המחייבות את הגוף המפעיל לשאת בהוצאות נסיעותיו של המשרת בחו"ל, לרבות מישראל למקום השירות וממנו, ובהוצאות שיכונו במקום מגורים הולם בתקופת השירות;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(3)</w:t>
      </w:r>
      <w:r w:rsidRPr="002E7494">
        <w:rPr>
          <w:rFonts w:ascii="Times New Roman" w:eastAsia="Times New Roman" w:hAnsi="Times New Roman" w:cs="FrankRuehl"/>
          <w:noProof/>
          <w:color w:val="auto"/>
          <w:spacing w:val="0"/>
          <w:sz w:val="24"/>
          <w:szCs w:val="24"/>
          <w:rtl/>
          <w:lang w:eastAsia="he-IL"/>
        </w:rPr>
        <w:tab/>
        <w:t>הוראות המחייבות את הגוף המפעיל למנות אדם מטעמו במקום השירות שיהיה אחראי על המשרתים בשירות בחו"ל באותו מקום ועל הבטחתם של שמירת זכויותיהם ומילוי חובותיהם.</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(ד)</w:t>
      </w:r>
      <w:r w:rsidRPr="002E7494">
        <w:rPr>
          <w:rFonts w:ascii="Times New Roman" w:eastAsia="Times New Roman" w:hAnsi="Times New Roman" w:cs="FrankRuehl"/>
          <w:noProof/>
          <w:color w:val="auto"/>
          <w:spacing w:val="0"/>
          <w:sz w:val="24"/>
          <w:szCs w:val="24"/>
          <w:rtl/>
          <w:lang w:eastAsia="he-IL"/>
        </w:rPr>
        <w:tab/>
        <w:t>מספר המשרתים שהרשות תפנה לשירות בחו"ל לא יעלה על 100 מיד שנה.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(ה)</w:t>
      </w:r>
      <w:r w:rsidRPr="002E7494">
        <w:rPr>
          <w:rFonts w:ascii="Times New Roman" w:eastAsia="Times New Roman" w:hAnsi="Times New Roman" w:cs="FrankRuehl"/>
          <w:noProof/>
          <w:color w:val="auto"/>
          <w:spacing w:val="0"/>
          <w:sz w:val="24"/>
          <w:szCs w:val="24"/>
          <w:rtl/>
          <w:lang w:eastAsia="he-IL"/>
        </w:rPr>
        <w:tab/>
        <w:t>המנהל יורה על אמות מידה שוויוניות לשיבוץ משרתים לשירות בחו"ל בגופים המפעילים שאושרו לכך לפי סעיף קטן (ב), בהתחשב, בין השאר, בהיקף פעילותם ובפריסתם ברחבי העולם.</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(ו)</w:t>
      </w:r>
      <w:r w:rsidRPr="002E7494">
        <w:rPr>
          <w:rFonts w:ascii="Times New Roman" w:eastAsia="Times New Roman" w:hAnsi="Times New Roman" w:cs="FrankRuehl"/>
          <w:noProof/>
          <w:color w:val="auto"/>
          <w:spacing w:val="0"/>
          <w:sz w:val="24"/>
          <w:szCs w:val="24"/>
          <w:rtl/>
          <w:lang w:eastAsia="he-IL"/>
        </w:rPr>
        <w:tab/>
        <w:t>המנהל יורה על הכשרה שתינתן למשרתים בשירות בחו"ל, נוסף על ההכשרה לשירות הניתנת להם לפי סעיף 10.</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(ז)</w:t>
      </w:r>
      <w:r w:rsidRPr="002E7494">
        <w:rPr>
          <w:rFonts w:ascii="Times New Roman" w:eastAsia="Times New Roman" w:hAnsi="Times New Roman" w:cs="FrankRuehl"/>
          <w:noProof/>
          <w:color w:val="auto"/>
          <w:spacing w:val="0"/>
          <w:sz w:val="24"/>
          <w:szCs w:val="24"/>
          <w:rtl/>
          <w:lang w:eastAsia="he-IL"/>
        </w:rPr>
        <w:tab/>
        <w:t>על אף האמור בסעיף 7, משרת בשירות בחו"ל ישרת 40 שעות שבועיות בממוצע במשך שנתיים.</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(ח)</w:t>
      </w:r>
      <w:r w:rsidRPr="002E7494">
        <w:rPr>
          <w:rFonts w:ascii="Times New Roman" w:eastAsia="Times New Roman" w:hAnsi="Times New Roman" w:cs="FrankRuehl"/>
          <w:noProof/>
          <w:color w:val="auto"/>
          <w:spacing w:val="0"/>
          <w:sz w:val="24"/>
          <w:szCs w:val="24"/>
          <w:rtl/>
          <w:lang w:eastAsia="he-IL"/>
        </w:rPr>
        <w:tab/>
        <w:t>השר, באישור הוועדה, יקבע הוראות לעניין שירות בחו"ל, ובכלל זה בעניינים אלה: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(1)</w:t>
      </w:r>
      <w:r w:rsidRPr="002E7494">
        <w:rPr>
          <w:rFonts w:ascii="Times New Roman" w:eastAsia="Times New Roman" w:hAnsi="Times New Roman" w:cs="FrankRuehl"/>
          <w:noProof/>
          <w:color w:val="auto"/>
          <w:spacing w:val="0"/>
          <w:sz w:val="24"/>
          <w:szCs w:val="24"/>
          <w:rtl/>
          <w:lang w:eastAsia="he-IL"/>
        </w:rPr>
        <w:tab/>
        <w:t>הוראות לעניין מנגנוני הבדיקות, הבקרה והדיווח על הגוף המפעיל והמשרתים בו;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חובות הרשות לבצע פעולות להבטחת שמירת זכויותיהם של משרתים בשירות בחו"ל;</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(3)</w:t>
      </w:r>
      <w:r w:rsidRPr="002E7494">
        <w:rPr>
          <w:rFonts w:ascii="Times New Roman" w:eastAsia="Times New Roman" w:hAnsi="Times New Roman" w:cs="FrankRuehl"/>
          <w:noProof/>
          <w:color w:val="auto"/>
          <w:spacing w:val="0"/>
          <w:sz w:val="24"/>
          <w:szCs w:val="24"/>
          <w:rtl/>
          <w:lang w:eastAsia="he-IL"/>
        </w:rPr>
        <w:tab/>
        <w:t>הוראות לעניין דמי הכלכלה, ההטבות ותנאי השירות שמשרתים בשירות בחו"ל יהיו זכאים להם; הוראות כאמור ייקבעו בהתחשב באופי השירות בחו"ל ובמקום השירות;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(4)</w:t>
      </w:r>
      <w:r w:rsidRPr="002E7494">
        <w:rPr>
          <w:rFonts w:ascii="Times New Roman" w:eastAsia="Times New Roman" w:hAnsi="Times New Roman" w:cs="FrankRuehl"/>
          <w:noProof/>
          <w:color w:val="auto"/>
          <w:spacing w:val="0"/>
          <w:sz w:val="24"/>
          <w:szCs w:val="24"/>
          <w:rtl/>
          <w:lang w:eastAsia="he-IL"/>
        </w:rPr>
        <w:tab/>
        <w:t>חובות, תשלומים והוראות מיוחדות הנובעים מהאופי המיוחד של השירות בחו"ל שיחולו על גופים מפעילים לפי סעיף זה.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42880" behindDoc="0" locked="1" layoutInCell="0" allowOverlap="1" wp14:anchorId="058AA8FD" wp14:editId="3381B1D3">
                <wp:simplePos x="0" y="0"/>
                <wp:positionH relativeFrom="column">
                  <wp:posOffset>5899150</wp:posOffset>
                </wp:positionH>
                <wp:positionV relativeFrom="paragraph">
                  <wp:posOffset>102235</wp:posOffset>
                </wp:positionV>
                <wp:extent cx="953135" cy="294005"/>
                <wp:effectExtent l="3175" t="0" r="0" b="3810"/>
                <wp:wrapNone/>
                <wp:docPr id="53"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94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הוראות לעניין ביצוע השירות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58AA8FD" id="Rectangle 36" o:spid="_x0000_s1033" style="position:absolute;left:0;text-align:left;margin-left:464.5pt;margin-top:8.05pt;width:75.05pt;height:23.1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9dmiJtAIAAKgFAAAOAAAAZHJzL2Uyb0RvYy54bWysVG1v0zAQ/o7Ef7D8PYvTpi+Jlk5b0yCk ARODH+AmTmPh2MF2m26I/87Zabt2fEFAPkRn+/zc3XOP7/pm3wq0Y9pwJTMcXRGMmCxVxeUmw1+/ FMEcI2OprKhQkmX4iRl8s3j75rrvUjZSjRIV0whApEn7LsONtV0ahqZsWEvNleqYhMNa6ZZaWOpN WGnaA3orwhEh07BXuuq0KpkxsJsPh3jh8eualfZTXRtmkcgw5Gb9X/v/2v3DxTVNN5p2DS8PadC/ yKKlXELQE1ROLUVbzX+DanmplVG1vSpVG6q65iXzNUA1EXlVzWNDO+ZrAXJMd6LJ/D/Y8uPuQSNe ZXgyxkjSFnr0GVijciMYGk8dQX1nUvB77B60K9F096r8ZpBUywbc2K3Wqm8YrSCtyPmHFxfcwsBV tO4/qArg6dYqz9W+1q0DBBbQ3rfk6dQStreohM1kMo7GE4xKOBolMSETH4Gmx8udNvYdUy1yRoY1 5O7B6e7eWJcMTY8uLpZUBRfCd13Iiw1wHHYgNFx1Zy4J38QfCUlW89U8DuLRdBXEJM+D22IZB9Mi mk3ycb5c5tFPFzeK04ZXFZMuzFFQUfxnDTtIe5DCSVJGCV45OJeS0Zv1Umi0oyDown8HQs7cwss0 PAlQy6uSolFM7kZJUEznsyAu4kmQzMg8IFFyl0xJnMR5cVnSPZfs30tCfYbHwJrv0lnSr2ojpCiI f5/QmAu3llsYGYK3GZ4T9zkCaOoUuJKVty3lYrDPqHDpv1ABqMdGe706iQ5St/v13r+ImQN28l2r 6gkErBUIDIYIjDswGqWfMephdGTYfN9SzTAS7yU8AjdnjoY+GuujQWUJVzNsMRrMpR3m0bbTfNMA cuSpkeoWHkrNvYhfsjg8LxgHvpbD6HLz5nztvV4G7OIXAAAA//8DAFBLAwQUAAYACAAAACEADMUk gN4AAAAKAQAADwAAAGRycy9kb3ducmV2LnhtbEyPwU7DMBBE70j8g7VIXBB1EkFoQpwKIRVxpSBE btvYJBHxOrLdJvw92xO97WhGs2+qzWJHcTQ+DI4UpKsEhKHW6YE6BR/v29s1iBCRNI6OjIJfE2BT X15UWGo305s57mInuIRCiQr6GKdSytD2xmJYuckQe9/OW4wsfSe1x5nL7SizJMmlxYH4Q4+Tee5N +7M7WAUSG3+z3jbD58uYkn/Nmjl83St1fbU8PYKIZon/YTjhMzrUzLR3B9JBjAqKrOAtkY08BXEK JA8FX3sFeXYHsq7k+YT6DwAA//8DAFBLAQItABQABgAIAAAAIQC2gziS/gAAAOEBAAATAAAAAAAA AAAAAAAAAAAAAABbQ29udGVudF9UeXBlc10ueG1sUEsBAi0AFAAGAAgAAAAhADj9If/WAAAAlAEA AAsAAAAAAAAAAAAAAAAALwEAAF9yZWxzLy5yZWxzUEsBAi0AFAAGAAgAAAAhAL12aIm0AgAAqAUA AA4AAAAAAAAAAAAAAAAALgIAAGRycy9lMm9Eb2MueG1sUEsBAi0AFAAGAAgAAAAhAAzFJIDeAAAA CgEAAA8AAAAAAAAAAAAAAAAADgUAAGRycy9kb3ducmV2LnhtbFBLBQYAAAAABAAEAPMAAAAZBgAA A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הוראות לעניין ביצוע השירות</w:t>
                      </w:r>
                    </w:p>
                  </w:txbxContent>
                </v:textbox>
                <w10:anchorlock/>
              </v:rect>
            </w:pict>
          </mc:Fallback>
        </mc:AlternateContent>
      </w:r>
      <w:bookmarkStart w:id="92" w:name="Seif6"/>
      <w:bookmarkEnd w:id="92"/>
      <w:r w:rsidRPr="002E7494">
        <w:rPr>
          <w:rFonts w:ascii="Times New Roman" w:eastAsia="Times New Roman" w:hAnsi="Times New Roman" w:cs="Miriam"/>
          <w:noProof/>
          <w:color w:val="auto"/>
          <w:spacing w:val="0"/>
          <w:sz w:val="24"/>
          <w:szCs w:val="24"/>
          <w:rtl/>
          <w:lang w:eastAsia="he-IL"/>
        </w:rPr>
        <w:t>6.</w:t>
      </w:r>
      <w:r w:rsidRPr="002E7494">
        <w:rPr>
          <w:rFonts w:ascii="Times New Roman" w:eastAsia="Times New Roman" w:hAnsi="Times New Roman" w:cs="Miriam"/>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(א)</w:t>
      </w:r>
      <w:r w:rsidRPr="002E7494">
        <w:rPr>
          <w:rFonts w:ascii="Times New Roman" w:eastAsia="Times New Roman" w:hAnsi="Times New Roman" w:cs="FrankRuehl"/>
          <w:noProof/>
          <w:color w:val="auto"/>
          <w:spacing w:val="0"/>
          <w:sz w:val="24"/>
          <w:szCs w:val="24"/>
          <w:rtl/>
          <w:lang w:eastAsia="he-IL"/>
        </w:rPr>
        <w:tab/>
        <w:t>שירות לאומי-אזרחי יבוצע אצל גוף מפעיל בלבד, בהסכמת המשרת בשירות לאומי-אזרחי והגוף המפעיל, ועל פי הפניה של הרשות.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hanging="1021"/>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(ב)</w:t>
      </w:r>
      <w:r w:rsidRPr="002E7494">
        <w:rPr>
          <w:rFonts w:ascii="Times New Roman" w:eastAsia="Times New Roman" w:hAnsi="Times New Roman" w:cs="FrankRuehl"/>
          <w:noProof/>
          <w:color w:val="auto"/>
          <w:spacing w:val="0"/>
          <w:sz w:val="24"/>
          <w:szCs w:val="24"/>
          <w:rtl/>
          <w:lang w:eastAsia="he-IL"/>
        </w:rPr>
        <w:tab/>
        <w:t>(1)</w:t>
      </w:r>
      <w:r w:rsidRPr="002E7494">
        <w:rPr>
          <w:rFonts w:ascii="Times New Roman" w:eastAsia="Times New Roman" w:hAnsi="Times New Roman" w:cs="FrankRuehl"/>
          <w:noProof/>
          <w:color w:val="auto"/>
          <w:spacing w:val="0"/>
          <w:sz w:val="24"/>
          <w:szCs w:val="24"/>
          <w:rtl/>
          <w:lang w:eastAsia="he-IL"/>
        </w:rPr>
        <w:tab/>
        <w:t>גוף מפעיל לא יציב משרת בשירות לאומי-אזרחי בתפקיד של עובד או כממלא מקום של עובדיו;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משרת בשירות לאומי-אזרחי לא ימלא את מקומם או את תפקידם של עובד הגוף המפעיל;</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(3)</w:t>
      </w:r>
      <w:r w:rsidRPr="002E7494">
        <w:rPr>
          <w:rFonts w:ascii="Times New Roman" w:eastAsia="Times New Roman" w:hAnsi="Times New Roman" w:cs="FrankRuehl"/>
          <w:noProof/>
          <w:color w:val="auto"/>
          <w:spacing w:val="0"/>
          <w:sz w:val="24"/>
          <w:szCs w:val="24"/>
          <w:rtl/>
          <w:lang w:eastAsia="he-IL"/>
        </w:rPr>
        <w:tab/>
        <w:t>משרת בשירות לאומי-אזרחי יסייע לעובדי הגוף המפעיל במילוי תפקידם;</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(4)</w:t>
      </w:r>
      <w:r w:rsidRPr="002E7494">
        <w:rPr>
          <w:rFonts w:ascii="Times New Roman" w:eastAsia="Times New Roman" w:hAnsi="Times New Roman" w:cs="FrankRuehl"/>
          <w:noProof/>
          <w:color w:val="auto"/>
          <w:spacing w:val="0"/>
          <w:sz w:val="24"/>
          <w:szCs w:val="24"/>
          <w:rtl/>
          <w:lang w:eastAsia="he-IL"/>
        </w:rPr>
        <w:tab/>
        <w:t>אין בהוראות סעיף קטן זה כדי למנוע מגוף מפעיל להטיל על משרת בשירות לאומי-אזרחי מטלות הנתונות דרך כלל לעובדיו, או להסמיכו בסמכויות כאמור, ככל שניתנו למשרת בשירות לאומי-אזרחי בהתאם להוראות סעיף 9, לשם סיוע לעובדים במילוי תפקידם.</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hanging="1021"/>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(ג)</w:t>
      </w:r>
      <w:r w:rsidRPr="002E7494">
        <w:rPr>
          <w:rFonts w:ascii="Times New Roman" w:eastAsia="Times New Roman" w:hAnsi="Times New Roman" w:cs="FrankRuehl"/>
          <w:noProof/>
          <w:color w:val="auto"/>
          <w:spacing w:val="0"/>
          <w:sz w:val="24"/>
          <w:szCs w:val="24"/>
          <w:rtl/>
          <w:lang w:eastAsia="he-IL"/>
        </w:rPr>
        <w:tab/>
        <w:t>(1)</w:t>
      </w:r>
      <w:r w:rsidRPr="002E7494">
        <w:rPr>
          <w:rFonts w:ascii="Times New Roman" w:eastAsia="Times New Roman" w:hAnsi="Times New Roman" w:cs="FrankRuehl"/>
          <w:noProof/>
          <w:color w:val="auto"/>
          <w:spacing w:val="0"/>
          <w:sz w:val="24"/>
          <w:szCs w:val="24"/>
          <w:rtl/>
          <w:lang w:eastAsia="he-IL"/>
        </w:rPr>
        <w:tab/>
        <w:t>בשירות הלאומי-אזרחי לא ייכללו מטלות ניקיון, למעט עבודות ברשות הרבים לשם שמירה על איכות הסביבה; אין בהוראה זו כדי למנוע שילוב משרתים בשירות לאומי-אזרחי שגם עובדי הגוף המפעיל נוטלים בה חלק;</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 xml:space="preserve">בשירות הלאומי-אזרחי לא ייכללו מטלות שעיקרן שירותי מזכירות אלא במקרים </w:t>
      </w:r>
      <w:r w:rsidRPr="002E7494">
        <w:rPr>
          <w:rFonts w:ascii="Times New Roman" w:eastAsia="Times New Roman" w:hAnsi="Times New Roman" w:cs="FrankRuehl"/>
          <w:noProof/>
          <w:color w:val="auto"/>
          <w:spacing w:val="0"/>
          <w:sz w:val="24"/>
          <w:szCs w:val="24"/>
          <w:rtl/>
          <w:lang w:eastAsia="he-IL"/>
        </w:rPr>
        <w:lastRenderedPageBreak/>
        <w:t>מיוחדים בלבד, שלדעת המנהל יש בהם תועלת ציבורית.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(ד)</w:t>
      </w:r>
      <w:r w:rsidRPr="002E7494">
        <w:rPr>
          <w:rFonts w:ascii="Times New Roman" w:eastAsia="Times New Roman" w:hAnsi="Times New Roman" w:cs="FrankRuehl"/>
          <w:noProof/>
          <w:color w:val="auto"/>
          <w:spacing w:val="0"/>
          <w:sz w:val="24"/>
          <w:szCs w:val="24"/>
          <w:rtl/>
          <w:lang w:eastAsia="he-IL"/>
        </w:rPr>
        <w:tab/>
        <w:t>גוף מפעיל לא ישמש, במישרין או בעקיפין, כמקום עבודה או כמקום לימודים של מי שמשרת אצלו בשירות לאומי-אזרחי; הוראות סעיף קטן זה יחולו גם לעניין גוף או אדם הקשור לגוף מפעיל כאמור, כפי שקבע השר.</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(ה)</w:t>
      </w:r>
      <w:r w:rsidRPr="002E7494">
        <w:rPr>
          <w:rFonts w:ascii="Times New Roman" w:eastAsia="Times New Roman" w:hAnsi="Times New Roman" w:cs="FrankRuehl"/>
          <w:noProof/>
          <w:color w:val="auto"/>
          <w:spacing w:val="0"/>
          <w:sz w:val="24"/>
          <w:szCs w:val="24"/>
          <w:rtl/>
          <w:lang w:eastAsia="he-IL"/>
        </w:rPr>
        <w:tab/>
        <w:t>משרת בשירות לאומי-אזרחי לא יעבוד בשעות השירות בעבודה המזכה בשכר, ולא ילמד בשעות השירות לימודים כלשהם, למעט לימודי הכשרה לשירות בהתאם לסעיפים 10 ו-11.</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(ו)</w:t>
      </w:r>
      <w:r w:rsidRPr="002E7494">
        <w:rPr>
          <w:rFonts w:ascii="Times New Roman" w:eastAsia="Times New Roman" w:hAnsi="Times New Roman" w:cs="FrankRuehl"/>
          <w:noProof/>
          <w:color w:val="auto"/>
          <w:spacing w:val="0"/>
          <w:sz w:val="24"/>
          <w:szCs w:val="24"/>
          <w:rtl/>
          <w:lang w:eastAsia="he-IL"/>
        </w:rPr>
        <w:tab/>
        <w:t>משרת בשירות לאומי-אזרחי ימלא אחר הוראות הגוף המפעיל והוראות הרשות בכל תקופת שירותו, בכל הקשור לביצוע שירותו.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hanging="1021"/>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(ז)</w:t>
      </w:r>
      <w:r w:rsidRPr="002E7494">
        <w:rPr>
          <w:rFonts w:ascii="Times New Roman" w:eastAsia="Times New Roman" w:hAnsi="Times New Roman" w:cs="FrankRuehl"/>
          <w:noProof/>
          <w:color w:val="auto"/>
          <w:spacing w:val="0"/>
          <w:sz w:val="24"/>
          <w:szCs w:val="24"/>
          <w:rtl/>
          <w:lang w:eastAsia="he-IL"/>
        </w:rPr>
        <w:tab/>
        <w:t>(1)</w:t>
      </w:r>
      <w:r w:rsidRPr="002E7494">
        <w:rPr>
          <w:rFonts w:ascii="Times New Roman" w:eastAsia="Times New Roman" w:hAnsi="Times New Roman" w:cs="FrankRuehl"/>
          <w:noProof/>
          <w:color w:val="auto"/>
          <w:spacing w:val="0"/>
          <w:sz w:val="24"/>
          <w:szCs w:val="24"/>
          <w:rtl/>
          <w:lang w:eastAsia="he-IL"/>
        </w:rPr>
        <w:tab/>
        <w:t>על משרת בשירות לאומי-אזרחי בגוף מפעיל שהוא רשות ציבורית יחולו הוראות הדין החל על עובד באותה רשות ציבורית בכל הנוגע לסייגים בקרבת משפחה ולכללים בדבר ניגוד עניינים;</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הרשות לא תפנה מיועד לשירות ביטחון לביצוע שירות לאומי-אזרחי בגוף מפעיל שאינו רשות ציבורית, אם קרוב משפחה שלו עובד באותו גוף מפעיל; ואולם המנהל רשאי לתת היתר להפעלת משרת בשירות לאומי-אזרחי בגוף מפעיל כאמור שקרוב משפחתו עובד בו, אם שוכנע כי ניתן למנוע את ניגוד העניינים העלול להיווצר בנסיבות העניין, וכי הפעלת המשרת בשירות לאומי-אזרחי לא תפגע בטוהר המידות, ורשאי הוא להתנות היתר כאמור בתנאים שיראה לנכון;</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(3)</w:t>
      </w:r>
      <w:r w:rsidRPr="002E7494">
        <w:rPr>
          <w:rFonts w:ascii="Times New Roman" w:eastAsia="Times New Roman" w:hAnsi="Times New Roman" w:cs="FrankRuehl"/>
          <w:noProof/>
          <w:color w:val="auto"/>
          <w:spacing w:val="0"/>
          <w:sz w:val="24"/>
          <w:szCs w:val="24"/>
          <w:rtl/>
          <w:lang w:eastAsia="he-IL"/>
        </w:rPr>
        <w:tab/>
        <w:t>נודע לגוף מפעיל על קרבה משפחתית בין משרת בשירות לאומי-אזרחי שמשרת אצלו ובין עובד הגוף המפעיל, ידווח על כך לרשות.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hanging="1021"/>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(ח)</w:t>
      </w:r>
      <w:r w:rsidRPr="002E7494">
        <w:rPr>
          <w:rFonts w:ascii="Times New Roman" w:eastAsia="Times New Roman" w:hAnsi="Times New Roman" w:cs="FrankRuehl"/>
          <w:noProof/>
          <w:color w:val="auto"/>
          <w:spacing w:val="0"/>
          <w:sz w:val="24"/>
          <w:szCs w:val="24"/>
          <w:rtl/>
          <w:lang w:eastAsia="he-IL"/>
        </w:rPr>
        <w:tab/>
        <w:t>(1)</w:t>
      </w:r>
      <w:r w:rsidRPr="002E7494">
        <w:rPr>
          <w:rFonts w:ascii="Times New Roman" w:eastAsia="Times New Roman" w:hAnsi="Times New Roman" w:cs="FrankRuehl"/>
          <w:noProof/>
          <w:color w:val="auto"/>
          <w:spacing w:val="0"/>
          <w:sz w:val="24"/>
          <w:szCs w:val="24"/>
          <w:rtl/>
          <w:lang w:eastAsia="he-IL"/>
        </w:rPr>
        <w:tab/>
        <w:t>השר רשאי לקבוע תנאים ומגבלות נוספים לגבי התפקידים שיבצעו המשרתים בשירות לאומי-אזרחי; תנאים ומגבלות שיחולו על משרתים בשירות אזרחי-ביטחוני בלבד, הנוגעים למאפיינים הייחודיים של הגוף המפעיל, ייקבעו בהסכמת השר שנקבע כאחראי על אותו גוף, אם נקבע שר כאמור;</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השר, באישור הוועדה, רשאי לקבוע תפקידים נוספים שבהם לא יבוצע השירות הלאומי-אזרחי; תפקידים נוספים בגופים מפעילים בשירות האזרחי-ביטחוני בלבד, ייקבעו לאחר התייעצות עם השר שנקבע כאחראי על אותו גוף, אם נקבע שר כאמור.</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left="1021" w:right="1134" w:hanging="1021"/>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43904" behindDoc="0" locked="1" layoutInCell="0" allowOverlap="1" wp14:anchorId="118FC32C" wp14:editId="533F2874">
                <wp:simplePos x="0" y="0"/>
                <wp:positionH relativeFrom="column">
                  <wp:posOffset>5899150</wp:posOffset>
                </wp:positionH>
                <wp:positionV relativeFrom="paragraph">
                  <wp:posOffset>102235</wp:posOffset>
                </wp:positionV>
                <wp:extent cx="953135" cy="278765"/>
                <wp:effectExtent l="3175" t="0" r="0" b="0"/>
                <wp:wrapNone/>
                <wp:docPr id="52"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תקופת השירות והיקפו</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18FC32C" id="Rectangle 37" o:spid="_x0000_s1034" style="position:absolute;left:0;text-align:left;margin-left:464.5pt;margin-top:8.05pt;width:75.05pt;height:21.9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EzIqTtAIAAKgFAAAOAAAAZHJzL2Uyb0RvYy54bWysVFFvmzAQfp+0/2D5nQIJSQCVVG0I06Ru q9btBzhggjVjM9sJaaf9951NSJPuZdrGAzrb5+/uvvt81zeHlqM9VZpJkeHwKsCIilJWTGwz/PVL 4cUYaUNERbgUNMNPVOOb5ds3132X0olsJK+oQgAidNp3GW6M6VLf12VDW6KvZEcFHNZStcTAUm39 SpEe0FvuT4Jg7vdSVZ2SJdUadvPhEC8dfl3T0nyqa00N4hmG3Iz7K/ff2L+/vCbpVpGuYeUxDfIX WbSECQh6gsqJIWin2G9QLSuV1LI2V6VsfVnXrKSuBqgmDF5V89iQjrpagBzdnWjS/w+2/Lh/UIhV GZ5NMBKkhR59BtaI2HKKpgtLUN/pFPweuwdlS9TdvSy/aSTkqgE3equU7BtKKkgrtP7+xQW70HAV bfoPsgJ4sjPScXWoVWsBgQV0cC15OrWEHgwqYTOZTcPpDKMSjiaLeDGfuQgkHS93Spt3VLbIGhlW kLsDJ/t7bWwyJB1dbCwhC8a56zoXFxvgOOxAaLhqz2wSrok/kiBZx+s48qLJfO1FQZ57t8Uq8uZF uJjl03y1ysOfNm4YpQ2rKipsmFFQYfRnDTtKe5DCSVJaclZZOJuSVtvNiiu0JyDown1HQs7c/Ms0 HAlQy6uSwkkU3E0Sr5jHCy8qopmXLILYC8LkLpkHURLlxWVJ90zQfy8J9RmeAmuuS2dJv6otCIoi cO8TGnPh1jIDI4OzNsNxYD9LAEmtAteicrYhjA/2GRU2/RcqAHVstNOrleggdXPYHNyLiC2wle9G Vk8gYCVBYDBEYNyB0Uj1jFEPoyPD+vuOKIoRfy/gEdg5MxpqNDajQUQJVzNsMBrMlRnm0a5TbNsA cuioEfIWHkrNnIhfsjg+LxgHrpbj6LLz5nztvF4G7PIXAAAA//8DAFBLAwQUAAYACAAAACEAYr6C o94AAAAKAQAADwAAAGRycy9kb3ducmV2LnhtbEyPwU7DMBBE70j8g7VIXBC1E4nQpHEqhFTElYIQ ubnxNomw15HtNuHvcU9w29GMZt/U28UadkYfRkcSspUAhtQ5PVIv4eN9d78GFqIirYwjlPCDAbbN 9VWtKu1mesPzPvYslVColIQhxqniPHQDWhVWbkJK3tF5q2KSvufaqzmVW8NzIQpu1Ujpw6AmfB6w +96frASuWn+33rXj54vJyL/m7Ry+HqS8vVmeNsAiLvEvDBf8hA5NYjq4E+nAjIQyL9OWmIwiA3YJ iMcyXQcJhRDAm5r/n9D8AgAA//8DAFBLAQItABQABgAIAAAAIQC2gziS/gAAAOEBAAATAAAAAAAA AAAAAAAAAAAAAABbQ29udGVudF9UeXBlc10ueG1sUEsBAi0AFAAGAAgAAAAhADj9If/WAAAAlAEA AAsAAAAAAAAAAAAAAAAALwEAAF9yZWxzLy5yZWxzUEsBAi0AFAAGAAgAAAAhAITMipO0AgAAqAUA AA4AAAAAAAAAAAAAAAAALgIAAGRycy9lMm9Eb2MueG1sUEsBAi0AFAAGAAgAAAAhAGK+gqPeAAAA CgEAAA8AAAAAAAAAAAAAAAAADgUAAGRycy9kb3ducmV2LnhtbFBLBQYAAAAABAAEAPMAAAAZBgAA A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תקופת השירות והיקפו</w:t>
                      </w:r>
                    </w:p>
                  </w:txbxContent>
                </v:textbox>
                <w10:anchorlock/>
              </v:rect>
            </w:pict>
          </mc:Fallback>
        </mc:AlternateContent>
      </w:r>
      <w:bookmarkStart w:id="93" w:name="Seif7"/>
      <w:bookmarkEnd w:id="93"/>
      <w:r w:rsidRPr="002E7494">
        <w:rPr>
          <w:rFonts w:ascii="Times New Roman" w:eastAsia="Times New Roman" w:hAnsi="Times New Roman" w:cs="Miriam"/>
          <w:noProof/>
          <w:color w:val="auto"/>
          <w:spacing w:val="0"/>
          <w:sz w:val="24"/>
          <w:szCs w:val="24"/>
          <w:rtl/>
          <w:lang w:eastAsia="he-IL"/>
        </w:rPr>
        <w:t>7.</w:t>
      </w:r>
      <w:r w:rsidRPr="002E7494">
        <w:rPr>
          <w:rFonts w:ascii="Times New Roman" w:eastAsia="Times New Roman" w:hAnsi="Times New Roman" w:cs="Miriam"/>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(א)</w:t>
      </w:r>
      <w:r w:rsidRPr="002E7494">
        <w:rPr>
          <w:rFonts w:ascii="Times New Roman" w:eastAsia="Times New Roman" w:hAnsi="Times New Roman" w:cs="FrankRuehl"/>
          <w:noProof/>
          <w:color w:val="auto"/>
          <w:spacing w:val="0"/>
          <w:sz w:val="24"/>
          <w:szCs w:val="24"/>
          <w:rtl/>
          <w:lang w:eastAsia="he-IL"/>
        </w:rPr>
        <w:tab/>
        <w:t>(1)</w:t>
      </w:r>
      <w:r w:rsidRPr="002E7494">
        <w:rPr>
          <w:rFonts w:ascii="Times New Roman" w:eastAsia="Times New Roman" w:hAnsi="Times New Roman" w:cs="FrankRuehl"/>
          <w:noProof/>
          <w:color w:val="auto"/>
          <w:spacing w:val="0"/>
          <w:sz w:val="24"/>
          <w:szCs w:val="24"/>
          <w:rtl/>
          <w:lang w:eastAsia="he-IL"/>
        </w:rPr>
        <w:tab/>
        <w:t>משרת בשירות אזרחי-חברתי ישרת 30 שעות שבועיות בממוצע במשך שנתיים או 20 שעות שבועיות בממוצע במשך שלוש שנים;</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משרת בשירות אזרחי-ביטחוני ישרת 36 שעות שבועיות בממוצע במשך שנתיים.</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(ב)</w:t>
      </w:r>
      <w:r w:rsidRPr="002E7494">
        <w:rPr>
          <w:rFonts w:ascii="Times New Roman" w:eastAsia="Times New Roman" w:hAnsi="Times New Roman" w:cs="FrankRuehl"/>
          <w:noProof/>
          <w:color w:val="auto"/>
          <w:spacing w:val="0"/>
          <w:sz w:val="24"/>
          <w:szCs w:val="24"/>
          <w:rtl/>
          <w:lang w:eastAsia="he-IL"/>
        </w:rPr>
        <w:tab/>
        <w:t>הופסק שירותו של משרת בגוף מפעיל לפני תום תקופת שירותו, ייחשב השירות ששירת עד הפסקת שירותו כחלק מתקופת השירות, והוא יוכל להשלים את תקופת השירות לפי סעיף זה בגוף מפעיל אחר.</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44928" behindDoc="0" locked="1" layoutInCell="0" allowOverlap="1" wp14:anchorId="38FFD032" wp14:editId="48E2D0C6">
                <wp:simplePos x="0" y="0"/>
                <wp:positionH relativeFrom="column">
                  <wp:posOffset>5899150</wp:posOffset>
                </wp:positionH>
                <wp:positionV relativeFrom="paragraph">
                  <wp:posOffset>102235</wp:posOffset>
                </wp:positionV>
                <wp:extent cx="953135" cy="153035"/>
                <wp:effectExtent l="3175" t="0" r="0" b="1905"/>
                <wp:wrapNone/>
                <wp:docPr id="51"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53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תנאי השירות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8FFD032" id="Rectangle 38" o:spid="_x0000_s1035" style="position:absolute;left:0;text-align:left;margin-left:464.5pt;margin-top:8.05pt;width:75.05pt;height:12.0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FeiB0sgIAAKgFAAAOAAAAZHJzL2Uyb0RvYy54bWysVFFv0zAQfkfiP1h+z+K0aZdES6fRNAhp wMTgB7iJ01g4drDdpgPx3zk7bdeOFwTkITrb5+/uvvt8N7f7TqAd04YrmePoimDEZKVqLjc5/vK5 DBKMjKWypkJJluMnZvDt4vWrm6HP2ES1StRMIwCRJhv6HLfW9lkYmqplHTVXqmcSDhulO2phqTdh rekA6J0IJ4TMw0HputeqYsbAbjEe4oXHbxpW2Y9NY5hFIseQm/V/7f9r9w8XNzTbaNq3vDqkQf8i i45yCUFPUAW1FG01/w2q45VWRjX2qlJdqJqGV8zXANVE5EU1jy3tma8FyDH9iSbz/2CrD7sHjXid 41mEkaQd9OgTsEblRjA0TRxBQ28y8HvsH7Qr0fT3qvpqkFTLFtzYndZqaBmtIa3I+YcXF9zCwFW0 Ht6rGuDp1irP1b7RnQMEFtDet+Tp1BK2t6iCzXQ2jaYzjCo4imZTAraLQLPj5V4b+5apDjkjxxpy 9+B0d2/s6Hp0cbGkKrkQsE8zIS82AHPcgdBw1Z25JHwTf6QkXSWrJA7iyXwVxKQogrtyGQfzMrqe FdNiuSyiny5uFGctr2smXZijoKL4zxp2kPYohZOkjBK8dnAuJaM366XQaEdB0KX/DoScuYWXaXi+ oJYXJUWTmLyZpEE5T66DuIxnQXpNkoBE6Zt0TuI0LsrLku65ZP9eEhpyPAXWfJfOkn5RGyFlSfz7 hMZcuHXcwsgQvMtxQtznCKCZU+BK1t62lIvRPqPCpf9MBaAeG+316iQ6St3u13v/IlIH7OS7VvUT CFgrEBgMERh3YLRKf8dogNGRY/NtSzXDSLyT8AjcnDka+misjwaVFVzNscVoNJd2nEfbXvNNC8iR p0aqO3goDfcifs7i8LxgHPhaDqPLzZvztfd6HrCLXwAAAP//AwBQSwMEFAAGAAgAAAAhAO658jPf AAAACgEAAA8AAABkcnMvZG93bnJldi54bWxMj8FOwzAQRO9I/IO1SFxQayeC0oQ4FUIq4kpBqLlt Y5NE2OvIdpvw97gnetvRjGbfVJvZGnbSPgyOJGRLAUxT69RAnYTPj+1iDSxEJIXGkZbwqwNs6uur CkvlJnrXp13sWCqhUKKEPsax5Dy0vbYYlm7UlLxv5y3GJH3HlccplVvDcyFW3OJA6UOPo37pdfuz O1oJHBt/t942w9eryci/5c0U9g9S3t7Mz0/Aop7jfxjO+Akd6sR0cEdSgRkJRV6kLTEZqwzYOSAe i3QdJNyLHHhd8csJ9R8AAAD//wMAUEsBAi0AFAAGAAgAAAAhALaDOJL+AAAA4QEAABMAAAAAAAAA AAAAAAAAAAAAAFtDb250ZW50X1R5cGVzXS54bWxQSwECLQAUAAYACAAAACEAOP0h/9YAAACUAQAA CwAAAAAAAAAAAAAAAAAvAQAAX3JlbHMvLnJlbHNQSwECLQAUAAYACAAAACEAhXogdLICAACoBQAA DgAAAAAAAAAAAAAAAAAuAgAAZHJzL2Uyb0RvYy54bWxQSwECLQAUAAYACAAAACEA7rnyM98AAAAK AQAADwAAAAAAAAAAAAAAAAAMBQAAZHJzL2Rvd25yZXYueG1sUEsFBgAAAAAEAAQA8wAAABgGAAAA 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תנאי השירות</w:t>
                      </w:r>
                    </w:p>
                  </w:txbxContent>
                </v:textbox>
                <w10:anchorlock/>
              </v:rect>
            </w:pict>
          </mc:Fallback>
        </mc:AlternateContent>
      </w:r>
      <w:bookmarkStart w:id="94" w:name="Seif8"/>
      <w:bookmarkEnd w:id="94"/>
      <w:r w:rsidRPr="002E7494">
        <w:rPr>
          <w:rFonts w:ascii="Times New Roman" w:eastAsia="Times New Roman" w:hAnsi="Times New Roman" w:cs="Miriam"/>
          <w:noProof/>
          <w:color w:val="auto"/>
          <w:spacing w:val="0"/>
          <w:sz w:val="24"/>
          <w:szCs w:val="24"/>
          <w:rtl/>
          <w:lang w:eastAsia="he-IL"/>
        </w:rPr>
        <w:t>8.</w:t>
      </w:r>
      <w:r w:rsidRPr="002E7494">
        <w:rPr>
          <w:rFonts w:ascii="Times New Roman" w:eastAsia="Times New Roman" w:hAnsi="Times New Roman" w:cs="Miriam"/>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(א)</w:t>
      </w:r>
      <w:r w:rsidRPr="002E7494">
        <w:rPr>
          <w:rFonts w:ascii="Times New Roman" w:eastAsia="Times New Roman" w:hAnsi="Times New Roman" w:cs="FrankRuehl"/>
          <w:noProof/>
          <w:color w:val="auto"/>
          <w:spacing w:val="0"/>
          <w:sz w:val="24"/>
          <w:szCs w:val="24"/>
          <w:rtl/>
          <w:lang w:eastAsia="he-IL"/>
        </w:rPr>
        <w:tab/>
        <w:t>בין המשרת בשירות לאומי-אזרחי ובין הגוף המפעיל והרשות לא יחולו יחסי עובד ומעביד.</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(ב)</w:t>
      </w:r>
      <w:r w:rsidRPr="002E7494">
        <w:rPr>
          <w:rFonts w:ascii="Times New Roman" w:eastAsia="Times New Roman" w:hAnsi="Times New Roman" w:cs="FrankRuehl"/>
          <w:noProof/>
          <w:color w:val="auto"/>
          <w:spacing w:val="0"/>
          <w:sz w:val="24"/>
          <w:szCs w:val="24"/>
          <w:rtl/>
          <w:lang w:eastAsia="he-IL"/>
        </w:rPr>
        <w:tab/>
        <w:t>משרת בשירות לאומי-אזרחי לא יקבל שכר בעד השירות, ואולם הוא יהיה זכאי לדמי כלכלה בשיעורים שיקבע השר, בהסכמת שר האוצר, בהתאם לסוג התפקיד ואופי השירות שלו ובהתאם למצבו המשפחתי, ובלבד ששיעור דמי הכלכלה לא יעלה על דמי קיום של חייל בשירות סדיר.</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(ג)</w:t>
      </w:r>
      <w:r w:rsidRPr="002E7494">
        <w:rPr>
          <w:rFonts w:ascii="Times New Roman" w:eastAsia="Times New Roman" w:hAnsi="Times New Roman" w:cs="FrankRuehl"/>
          <w:noProof/>
          <w:color w:val="auto"/>
          <w:spacing w:val="0"/>
          <w:sz w:val="24"/>
          <w:szCs w:val="24"/>
          <w:rtl/>
          <w:lang w:eastAsia="he-IL"/>
        </w:rPr>
        <w:tab/>
        <w:t>משרת בשירות לאומי-אזרחי זכאי למימון הוצאות הנסיעה בתחבורה ציבורית ממקום מגוריו למקום השירות וחזרה, וכן לתנאי שירות נוספים כמפורט בתוספת; השר, באישור הוועדה, רשאי, בצו, לשנות את התוספת.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(ד)</w:t>
      </w:r>
      <w:r w:rsidRPr="002E7494">
        <w:rPr>
          <w:rFonts w:ascii="Times New Roman" w:eastAsia="Times New Roman" w:hAnsi="Times New Roman" w:cs="FrankRuehl"/>
          <w:noProof/>
          <w:color w:val="auto"/>
          <w:spacing w:val="0"/>
          <w:sz w:val="24"/>
          <w:szCs w:val="24"/>
          <w:rtl/>
          <w:lang w:eastAsia="he-IL"/>
        </w:rPr>
        <w:tab/>
        <w:t>טרם הצבתו של משרת בשירות לאומי-אזרחי בגוף מפעיל, יבטיח המנהל את קיומם של תנאים המאפשרים למשרת שמירה על אורח חייו החרדי, ולשם כך ימנה עובד שיש לו רקע מתאים והיכרות עם אורח החיים החרדי, שתפקידו יהיה לבצע את הבדיקות הנדרשות להבטחת האמור, ולקבל תלונות ופניות הנוגעות לעניין.</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(ה)</w:t>
      </w:r>
      <w:r w:rsidRPr="002E7494">
        <w:rPr>
          <w:rFonts w:ascii="Times New Roman" w:eastAsia="Times New Roman" w:hAnsi="Times New Roman" w:cs="FrankRuehl"/>
          <w:noProof/>
          <w:color w:val="auto"/>
          <w:spacing w:val="0"/>
          <w:sz w:val="24"/>
          <w:szCs w:val="24"/>
          <w:rtl/>
          <w:lang w:eastAsia="he-IL"/>
        </w:rPr>
        <w:tab/>
        <w:t>תניה הגורעת מתנאי השירות לפי סעיף זה, אין לה תוקף.</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(ו)</w:t>
      </w:r>
      <w:r w:rsidRPr="002E7494">
        <w:rPr>
          <w:rFonts w:ascii="Times New Roman" w:eastAsia="Times New Roman" w:hAnsi="Times New Roman" w:cs="FrankRuehl"/>
          <w:noProof/>
          <w:color w:val="auto"/>
          <w:spacing w:val="0"/>
          <w:sz w:val="24"/>
          <w:szCs w:val="24"/>
          <w:rtl/>
          <w:lang w:eastAsia="he-IL"/>
        </w:rPr>
        <w:tab/>
        <w:t>בלי לגרוע מההוראות לפי סעיף זה, המנהל רשאי להורות על מקרים מיוחדים המצדיקים היעדרות של משרת בשירות לאומי-אזרחי במהלך שירותו.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(ז)</w:t>
      </w:r>
      <w:r w:rsidRPr="002E7494">
        <w:rPr>
          <w:rFonts w:ascii="Times New Roman" w:eastAsia="Times New Roman" w:hAnsi="Times New Roman" w:cs="FrankRuehl"/>
          <w:noProof/>
          <w:color w:val="auto"/>
          <w:spacing w:val="0"/>
          <w:sz w:val="24"/>
          <w:szCs w:val="24"/>
          <w:rtl/>
          <w:lang w:eastAsia="he-IL"/>
        </w:rPr>
        <w:tab/>
        <w:t xml:space="preserve">גוף מפעיל רשאי להחיל הוראות נוספות לעניין תנאי השירות של משרת בשירות </w:t>
      </w:r>
      <w:r w:rsidRPr="002E7494">
        <w:rPr>
          <w:rFonts w:ascii="Times New Roman" w:eastAsia="Times New Roman" w:hAnsi="Times New Roman" w:cs="FrankRuehl"/>
          <w:noProof/>
          <w:color w:val="auto"/>
          <w:spacing w:val="0"/>
          <w:sz w:val="24"/>
          <w:szCs w:val="24"/>
          <w:rtl/>
          <w:lang w:eastAsia="he-IL"/>
        </w:rPr>
        <w:lastRenderedPageBreak/>
        <w:t>לאומי-אזרחי, ובלבד שלא יהיה בהן כדי לגרוע מהוראות לפי סעיף 16 ומהסכם כאמור באותו סעיף.</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left="1021" w:right="1134" w:hanging="1021"/>
        <w:rPr>
          <w:rFonts w:ascii="Times New Roman" w:eastAsia="Times New Roman" w:hAnsi="Times New Roman" w:cs="FrankRuehl"/>
          <w:noProof/>
          <w:color w:val="auto"/>
          <w:spacing w:val="0"/>
          <w:sz w:val="24"/>
          <w:szCs w:val="24"/>
          <w:rtl/>
          <w:lang w:eastAsia="en-US"/>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69504" behindDoc="0" locked="0" layoutInCell="1" allowOverlap="1" wp14:anchorId="40702820" wp14:editId="29C0388E">
                <wp:simplePos x="0" y="0"/>
                <wp:positionH relativeFrom="column">
                  <wp:posOffset>5973445</wp:posOffset>
                </wp:positionH>
                <wp:positionV relativeFrom="paragraph">
                  <wp:posOffset>90170</wp:posOffset>
                </wp:positionV>
                <wp:extent cx="914400" cy="270510"/>
                <wp:effectExtent l="1270" t="4445" r="0" b="1270"/>
                <wp:wrapNone/>
                <wp:docPr id="50"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705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סמכויות ודין משמעתי</w:t>
                            </w:r>
                          </w:p>
                        </w:txbxContent>
                      </wps:txbx>
                      <wps:bodyPr rot="0" vert="horz" wrap="square" lIns="36000" tIns="0" rIns="3600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0702820" id="Text Box 59" o:spid="_x0000_s1036" type="#_x0000_t202" style="position:absolute;left:0;text-align:left;margin-left:470.35pt;margin-top:7.1pt;width:1in;height:21.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u9HTYtgIAALoFAAAOAAAAZHJzL2Uyb0RvYy54bWysVNtunDAQfa/Uf7D8TrgUdhcUNkqWpaqU XqSkH+A1ZrEKNrW9C2nVf+/Y7C3JS9WWB2SPx2fOzBzP9c3YtWjPlOZS5Di8CjBigsqKi22Ovz6W 3gIjbYioSCsFy/ET0/hm+fbN9dBnLJKNbCumEIAInQ19jhtj+sz3NW1YR/SV7JmAw1qqjhjYqq1f KTIAetf6URDM/EGqqleSMq3BWkyHeOnw65pR87muNTOozTFwM+6v3H9j//7ymmRbRfqG0wMN8hcs OsIFBD1BFcQQtFP8FVTHqZJa1uaKys6Xdc0pczlANmHwIpuHhvTM5QLF0f2pTPr/wdJP+y8K8SrH CZRHkA569MhGg+7kiJLU1mfodQZuDz04mhHs0GeXq+7vJf2mkZCrhogtu1VKDg0jFfAL7U3/4uqE oy3IZvgoK4hDdkY6oLFWnS0elAMBOhB5OvXGcqFgTMM4DuCEwlE0D5LQ9c4n2fFyr7R5z2SH7CLH ClrvwMn+XhtLhmRHFxtLyJK3rWt/K54ZwHGyQGi4as8sCdfNn2mQrhfrRezF0WztxUFReLflKvZm ZThPinfFalWEv2zcMM4aXlVM2DBHZYXxn3XuoPFJEydtadnyysJZSlptN6tWoT0BZZfucyWHk7Ob /5yGKwLk8iKlMIqDuyj1ytli7sVlnHjpPFh4QZjepbMgTuOifJ7SPRfs31NCA3Q1iZJJS2fSL3IL 3Pc6N5J13MDsaHmX48XJiWRWgWtRudYawttpfVEKS/9cCmj3sdFOr1aik1jNuBnd05i0ZsW8kdUT KFhJUBiIEQYfLBqpfmA0wBDJsf6+I4ph1H4Q8ArezYAXTB23gYW6tG6OViIoQOTYYDQtV2aaULte 8W0DEab3JuQtvJiaOzWf2RzeGQwIl9RhmNkJdLl3XueRu/wNAAD//wMAUEsDBBQABgAIAAAAIQAM /FSz4AAAAAoBAAAPAAAAZHJzL2Rvd25yZXYueG1sTI/BTsMwDIbvSLxDZCRuLGGUUkrTCVGQEOzC tstuWRPaisapkqwtPD3eCY72/+n352I1256NxofOoYTrhQBmsHa6w0bCbvtylQELUaFWvUMj4dsE WJXnZ4XKtZvww4yb2DAqwZArCW2MQ855qFtjVVi4wSBln85bFWn0DddeTVRue74UIuVWdUgXWjWY p9bUX5ujldA9+/XNz75JX992cYrVe6XXYyXl5cX8+AAsmjn+wXDSJ3UoyengjqgD6yXcJ+KOUAqS JbATILKENgcJt2kGvCz4/xfKXwAAAP//AwBQSwECLQAUAAYACAAAACEAtoM4kv4AAADhAQAAEwAA AAAAAAAAAAAAAAAAAAAAW0NvbnRlbnRfVHlwZXNdLnhtbFBLAQItABQABgAIAAAAIQA4/SH/1gAA AJQBAAALAAAAAAAAAAAAAAAAAC8BAABfcmVscy8ucmVsc1BLAQItABQABgAIAAAAIQBu9HTYtgIA ALoFAAAOAAAAAAAAAAAAAAAAAC4CAABkcnMvZTJvRG9jLnhtbFBLAQItABQABgAIAAAAIQAM/FSz 4AAAAAoBAAAPAAAAAAAAAAAAAAAAABAFAABkcnMvZG93bnJldi54bWxQSwUGAAAAAAQABADzAAAA HQYAAAAA " filled="f" stroked="f">
                <v:textbox inset="1mm,0,1mm,0">
                  <w:txbxContent>
                    <w:p w:rsidR="0008173C" w:rsidRDefault="0008173C" w:rsidP="002E7494">
                      <w:pPr>
                        <w:spacing w:line="160" w:lineRule="exact"/>
                        <w:jc w:val="left"/>
                        <w:rPr>
                          <w:rFonts w:cs="Miriam"/>
                          <w:noProof/>
                          <w:szCs w:val="18"/>
                        </w:rPr>
                      </w:pPr>
                      <w:r>
                        <w:rPr>
                          <w:rFonts w:cs="Miriam"/>
                          <w:szCs w:val="18"/>
                          <w:rtl/>
                        </w:rPr>
                        <w:t>סמכויות ודין משמעתי</w:t>
                      </w:r>
                    </w:p>
                  </w:txbxContent>
                </v:textbox>
              </v:shape>
            </w:pict>
          </mc:Fallback>
        </mc:AlternateContent>
      </w:r>
      <w:r w:rsidRPr="002E7494">
        <w:rPr>
          <w:rFonts w:ascii="Times New Roman" w:eastAsia="Times New Roman" w:hAnsi="Times New Roman" w:cs="FrankRuehl"/>
          <w:noProof/>
          <w:color w:val="auto"/>
          <w:spacing w:val="0"/>
          <w:sz w:val="24"/>
          <w:szCs w:val="24"/>
          <w:rtl/>
          <w:lang w:eastAsia="en-US"/>
        </w:rPr>
        <w:tab/>
        <w:t>(ח)</w:t>
      </w:r>
      <w:r w:rsidRPr="002E7494">
        <w:rPr>
          <w:rFonts w:ascii="Times New Roman" w:eastAsia="Times New Roman" w:hAnsi="Times New Roman" w:cs="FrankRuehl"/>
          <w:noProof/>
          <w:color w:val="auto"/>
          <w:spacing w:val="0"/>
          <w:sz w:val="24"/>
          <w:szCs w:val="24"/>
          <w:rtl/>
          <w:lang w:eastAsia="en-US"/>
        </w:rPr>
        <w:tab/>
        <w:t>(1)</w:t>
      </w:r>
      <w:r w:rsidRPr="002E7494">
        <w:rPr>
          <w:rFonts w:ascii="Times New Roman" w:eastAsia="Times New Roman" w:hAnsi="Times New Roman" w:cs="FrankRuehl"/>
          <w:noProof/>
          <w:color w:val="auto"/>
          <w:spacing w:val="0"/>
          <w:sz w:val="24"/>
          <w:szCs w:val="24"/>
          <w:rtl/>
          <w:lang w:eastAsia="en-US"/>
        </w:rPr>
        <w:tab/>
        <w:t>תשלומים המשולמים למשרת בשירות לאומי-אזרחי הזכאי לסיוע כלכלי, בשל מצב משפחתי, אינם ניתנים להעברה, לשיעבוד או לעיקול בכל דרך שהיא, אלא לשם תשלום מזונות המגיעים מהזכאי לתשלומים לפי פסק דין של בית משפט או של בית דין מוסמך;</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en-US"/>
        </w:rPr>
      </w:pPr>
      <w:r w:rsidRPr="002E7494">
        <w:rPr>
          <w:rFonts w:ascii="Times New Roman" w:eastAsia="Times New Roman" w:hAnsi="Times New Roman" w:cs="FrankRuehl"/>
          <w:noProof/>
          <w:color w:val="auto"/>
          <w:spacing w:val="0"/>
          <w:sz w:val="24"/>
          <w:szCs w:val="24"/>
          <w:rtl/>
          <w:lang w:eastAsia="en-US"/>
        </w:rPr>
        <w:t>(2)</w:t>
      </w:r>
      <w:r w:rsidRPr="002E7494">
        <w:rPr>
          <w:rFonts w:ascii="Times New Roman" w:eastAsia="Times New Roman" w:hAnsi="Times New Roman" w:cs="FrankRuehl"/>
          <w:noProof/>
          <w:color w:val="auto"/>
          <w:spacing w:val="0"/>
          <w:sz w:val="24"/>
          <w:szCs w:val="24"/>
          <w:rtl/>
          <w:lang w:eastAsia="en-US"/>
        </w:rPr>
        <w:tab/>
        <w:t>הוראות פסקה (1) יחולו גם על תשלומים כאמור ששולמו באמצעות בנק או החברה הבת, כהגדרתה בחוק הדואר, התשמ"ו-1986, בנותנה שירותים לפי סעיף 88א לאותו חוק, במשך 30 ימים מיום ששולמו;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en-US"/>
        </w:rPr>
      </w:pPr>
      <w:r w:rsidRPr="002E7494">
        <w:rPr>
          <w:rFonts w:ascii="Times New Roman" w:eastAsia="Times New Roman" w:hAnsi="Times New Roman" w:cs="FrankRuehl"/>
          <w:noProof/>
          <w:color w:val="auto"/>
          <w:spacing w:val="0"/>
          <w:sz w:val="24"/>
          <w:szCs w:val="24"/>
          <w:rtl/>
          <w:lang w:eastAsia="en-US"/>
        </w:rPr>
        <w:t>(3)</w:t>
      </w:r>
      <w:r w:rsidRPr="002E7494">
        <w:rPr>
          <w:rFonts w:ascii="Times New Roman" w:eastAsia="Times New Roman" w:hAnsi="Times New Roman" w:cs="FrankRuehl"/>
          <w:noProof/>
          <w:color w:val="auto"/>
          <w:spacing w:val="0"/>
          <w:sz w:val="24"/>
          <w:szCs w:val="24"/>
          <w:rtl/>
          <w:lang w:eastAsia="en-US"/>
        </w:rPr>
        <w:tab/>
        <w:t>אין בהוראות פסקה (1) כדי לגרוע מזכותה של הרשות לקזז מתשלומים כאמור באותה פסקה סכום שהמשרת בשירות לאומי-אזרחי חב לה, לפי כללים שיקבע השר.</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vanish/>
          <w:color w:val="FF0000"/>
          <w:spacing w:val="0"/>
          <w:sz w:val="24"/>
          <w:szCs w:val="24"/>
          <w:shd w:val="clear" w:color="auto" w:fill="FFFF99"/>
          <w:rtl/>
          <w:lang w:eastAsia="he-IL"/>
        </w:rPr>
      </w:pPr>
      <w:bookmarkStart w:id="95" w:name="Rov37"/>
      <w:r w:rsidRPr="002E7494">
        <w:rPr>
          <w:rFonts w:ascii="Times New Roman" w:eastAsia="Times New Roman" w:hAnsi="Times New Roman" w:cs="FrankRuehl"/>
          <w:noProof/>
          <w:vanish/>
          <w:color w:val="FF0000"/>
          <w:spacing w:val="0"/>
          <w:sz w:val="24"/>
          <w:szCs w:val="24"/>
          <w:shd w:val="clear" w:color="auto" w:fill="FFFF99"/>
          <w:rtl/>
          <w:lang w:eastAsia="he-IL"/>
        </w:rPr>
        <w:t>מיום 6.11.2014</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vanish/>
          <w:color w:val="auto"/>
          <w:spacing w:val="0"/>
          <w:sz w:val="24"/>
          <w:szCs w:val="24"/>
          <w:shd w:val="clear" w:color="auto" w:fill="FFFF99"/>
          <w:rtl/>
          <w:lang w:eastAsia="he-IL"/>
        </w:rPr>
      </w:pPr>
      <w:r w:rsidRPr="002E7494">
        <w:rPr>
          <w:rFonts w:ascii="Times New Roman" w:eastAsia="Times New Roman" w:hAnsi="Times New Roman" w:cs="FrankRuehl"/>
          <w:b/>
          <w:bCs/>
          <w:noProof/>
          <w:vanish/>
          <w:color w:val="auto"/>
          <w:spacing w:val="0"/>
          <w:sz w:val="24"/>
          <w:szCs w:val="24"/>
          <w:shd w:val="clear" w:color="auto" w:fill="FFFF99"/>
          <w:rtl/>
          <w:lang w:eastAsia="he-IL"/>
        </w:rPr>
        <w:t>תיקון מס' 1</w:t>
      </w:r>
    </w:p>
    <w:p w:rsidR="002E7494" w:rsidRPr="002E7494" w:rsidRDefault="0040580B"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vanish/>
          <w:color w:val="auto"/>
          <w:spacing w:val="0"/>
          <w:sz w:val="24"/>
          <w:szCs w:val="24"/>
          <w:shd w:val="clear" w:color="auto" w:fill="FFFF99"/>
          <w:rtl/>
          <w:lang w:eastAsia="he-IL"/>
        </w:rPr>
      </w:pPr>
      <w:hyperlink r:id="rId11" w:history="1">
        <w:r w:rsidR="002E7494" w:rsidRPr="002E7494">
          <w:rPr>
            <w:rFonts w:ascii="Times New Roman" w:eastAsia="Times New Roman" w:hAnsi="Times New Roman" w:cs="FrankRuehl"/>
            <w:noProof/>
            <w:vanish/>
            <w:color w:val="0000FF"/>
            <w:spacing w:val="0"/>
            <w:sz w:val="24"/>
            <w:szCs w:val="24"/>
            <w:u w:val="single"/>
            <w:shd w:val="clear" w:color="auto" w:fill="FFFF99"/>
            <w:rtl/>
            <w:lang w:eastAsia="he-IL"/>
          </w:rPr>
          <w:t>ס"ח תשע"ד מס' 2464</w:t>
        </w:r>
      </w:hyperlink>
      <w:r w:rsidR="002E7494" w:rsidRPr="002E7494">
        <w:rPr>
          <w:rFonts w:ascii="Times New Roman" w:eastAsia="Times New Roman" w:hAnsi="Times New Roman" w:cs="FrankRuehl"/>
          <w:noProof/>
          <w:vanish/>
          <w:color w:val="auto"/>
          <w:spacing w:val="0"/>
          <w:sz w:val="24"/>
          <w:szCs w:val="24"/>
          <w:shd w:val="clear" w:color="auto" w:fill="FFFF99"/>
          <w:rtl/>
          <w:lang w:eastAsia="he-IL"/>
        </w:rPr>
        <w:t xml:space="preserve"> מיום 6.8.2014 עמ' 658 (</w:t>
      </w:r>
      <w:hyperlink r:id="rId12" w:history="1">
        <w:r w:rsidR="002E7494" w:rsidRPr="002E7494">
          <w:rPr>
            <w:rFonts w:ascii="Times New Roman" w:eastAsia="Times New Roman" w:hAnsi="Times New Roman" w:cs="FrankRuehl"/>
            <w:noProof/>
            <w:vanish/>
            <w:color w:val="0000FF"/>
            <w:spacing w:val="0"/>
            <w:sz w:val="24"/>
            <w:szCs w:val="24"/>
            <w:u w:val="single"/>
            <w:shd w:val="clear" w:color="auto" w:fill="FFFF99"/>
            <w:rtl/>
            <w:lang w:eastAsia="he-IL"/>
          </w:rPr>
          <w:t>ה"ח 558</w:t>
        </w:r>
      </w:hyperlink>
      <w:r w:rsidR="002E7494" w:rsidRPr="002E7494">
        <w:rPr>
          <w:rFonts w:ascii="Times New Roman" w:eastAsia="Times New Roman" w:hAnsi="Times New Roman" w:cs="FrankRuehl"/>
          <w:noProof/>
          <w:vanish/>
          <w:color w:val="auto"/>
          <w:spacing w:val="0"/>
          <w:sz w:val="24"/>
          <w:szCs w:val="24"/>
          <w:shd w:val="clear" w:color="auto" w:fill="FFFF99"/>
          <w:rtl/>
          <w:lang w:eastAsia="he-IL"/>
        </w:rPr>
        <w:t>)</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b/>
          <w:bCs/>
          <w:noProof/>
          <w:color w:val="auto"/>
          <w:spacing w:val="0"/>
          <w:sz w:val="24"/>
          <w:szCs w:val="24"/>
          <w:shd w:val="clear" w:color="auto" w:fill="FFFF99"/>
          <w:rtl/>
          <w:lang w:eastAsia="he-IL"/>
        </w:rPr>
      </w:pPr>
      <w:r w:rsidRPr="002E7494">
        <w:rPr>
          <w:rFonts w:ascii="Times New Roman" w:eastAsia="Times New Roman" w:hAnsi="Times New Roman" w:cs="FrankRuehl"/>
          <w:b/>
          <w:bCs/>
          <w:noProof/>
          <w:vanish/>
          <w:color w:val="auto"/>
          <w:spacing w:val="0"/>
          <w:sz w:val="24"/>
          <w:szCs w:val="24"/>
          <w:shd w:val="clear" w:color="auto" w:fill="FFFF99"/>
          <w:rtl/>
          <w:lang w:eastAsia="he-IL"/>
        </w:rPr>
        <w:t>הוספת סעיף קטן 8(ח)</w:t>
      </w:r>
      <w:bookmarkEnd w:id="95"/>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45952" behindDoc="0" locked="1" layoutInCell="0" allowOverlap="1" wp14:anchorId="4E466CC3" wp14:editId="7EC7521F">
                <wp:simplePos x="0" y="0"/>
                <wp:positionH relativeFrom="column">
                  <wp:posOffset>5899150</wp:posOffset>
                </wp:positionH>
                <wp:positionV relativeFrom="paragraph">
                  <wp:posOffset>102235</wp:posOffset>
                </wp:positionV>
                <wp:extent cx="953135" cy="280670"/>
                <wp:effectExtent l="3175" t="0" r="0" b="0"/>
                <wp:wrapNone/>
                <wp:docPr id="4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80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סמכויות ודין משמעתי</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E466CC3" id="Rectangle 39" o:spid="_x0000_s1037" style="position:absolute;left:0;text-align:left;margin-left:464.5pt;margin-top:8.05pt;width:75.05pt;height:22.1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rgT8swIAAKkFAAAOAAAAZHJzL2Uyb0RvYy54bWysVFFv2yAQfp+0/4B4d40TJ7GtOlUbx9Ok bqvW7QcQG8doNnhA4rTT/vsOHCdN9zJt4wEdcBzfffdx1zeHtkF7pjSXIsXBFcGIiUKWXGxT/PVL 7kUYaUNFSRspWIqfmMY3y7dvrvsuYRNZy6ZkCkEQoZO+S3FtTJf4vi5q1lJ9JTsm4LCSqqUGlmrr l4r2EL1t/Akhc7+XquyULJjWsJsNh3jp4lcVK8ynqtLMoCbFgM24Wbl5Y2d/eU2TraJdzYsjDPoX KFrKBTx6CpVRQ9FO8d9CtbxQUsvKXBWy9WVV8YK5HCCbgLzK5rGmHXO5ADm6O9Gk/1/Y4uP+QSFe pjiMMRK0hRp9Btao2DYMTWNLUN/pBPweuwdlU9TdvSy+aSTkqgY3dquU7GtGS4AVWH//4oJdaLiK Nv0HWUJ4ujPScXWoVGsDAgvo4ErydCoJOxhUwGY8mwbTGUYFHE0iMl+4kvk0GS93Spt3TLbIGilW gN0Fp/t7bSwYmowu9i0hc940ruqNuNgAx2EHnoar9syCcEX8EZN4Ha2j0Asn87UXkizzbvNV6M3z YDHLptlqlQU/7btBmNS8LJmwz4yCCsI/K9hR2oMUTpLSsuGlDWchabXdrBqF9hQEnbvhKIeTs5t/ CcORALm8SimYhORuEnv5PFp4YR7OvHhBIo8E8V08J2EcZvllSvdcsH9PCfUpngJrrkovQL/KjZA8 J2OxL9xabqBlNLxNcUTsGD6xVeBalK60hvJmsF9QYeGfqYByj4V2erUSHaRuDpuD+xGBU7PV70aW T6BgJUFh0EWg34FRS/WMUQ+9I8X6+44qhlHzXsAvsI1mNNRobEaDigKupthgNJgrMzSkXaf4tobI geNGyFv4KRV3Kj6jOP4v6AcumWPvsg3n5dp5nTvs8hcAAAD//wMAUEsDBBQABgAIAAAAIQDLONQA 3gAAAAoBAAAPAAAAZHJzL2Rvd25yZXYueG1sTI/BTsMwEETvSPyDtUhcELUTRGhCnAohFXGlIERu 29gkEfY6st0m/D3uid52NKPZN/VmsYYdtQ+jIwnZSgDT1Dk1Ui/h4317uwYWIpJC40hL+NUBNs3l RY2VcjO96eMu9iyVUKhQwhDjVHEeukFbDCs3aUret/MWY5K+58rjnMqt4bkQBbc4Uvow4KSfB939 7A5WAsfW36y37fj5YjLyr3k7h697Ka+vlqdHYFEv8T8MJ/yEDk1i2rsDqcCMhDIv05aYjCIDdgqI hzJdewmFuAPe1Px8QvMHAAD//wMAUEsBAi0AFAAGAAgAAAAhALaDOJL+AAAA4QEAABMAAAAAAAAA AAAAAAAAAAAAAFtDb250ZW50X1R5cGVzXS54bWxQSwECLQAUAAYACAAAACEAOP0h/9YAAACUAQAA CwAAAAAAAAAAAAAAAAAvAQAAX3JlbHMvLnJlbHNQSwECLQAUAAYACAAAACEAx64E/LMCAACpBQAA DgAAAAAAAAAAAAAAAAAuAgAAZHJzL2Uyb0RvYy54bWxQSwECLQAUAAYACAAAACEAyzjUAN4AAAAK AQAADwAAAAAAAAAAAAAAAAANBQAAZHJzL2Rvd25yZXYueG1sUEsFBgAAAAAEAAQA8wAAABgGAAAA 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סמכויות ודין משמעתי</w:t>
                      </w:r>
                    </w:p>
                  </w:txbxContent>
                </v:textbox>
                <w10:anchorlock/>
              </v:rect>
            </w:pict>
          </mc:Fallback>
        </mc:AlternateContent>
      </w:r>
      <w:bookmarkStart w:id="96" w:name="Seif9"/>
      <w:bookmarkEnd w:id="96"/>
      <w:r w:rsidRPr="002E7494">
        <w:rPr>
          <w:rFonts w:ascii="Times New Roman" w:eastAsia="Times New Roman" w:hAnsi="Times New Roman" w:cs="Miriam"/>
          <w:noProof/>
          <w:color w:val="auto"/>
          <w:spacing w:val="0"/>
          <w:sz w:val="24"/>
          <w:szCs w:val="24"/>
          <w:rtl/>
          <w:lang w:eastAsia="he-IL"/>
        </w:rPr>
        <w:t>9.</w:t>
      </w:r>
      <w:r w:rsidRPr="002E7494">
        <w:rPr>
          <w:rFonts w:ascii="Times New Roman" w:eastAsia="Times New Roman" w:hAnsi="Times New Roman" w:cs="Miriam"/>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(א)</w:t>
      </w:r>
      <w:r w:rsidRPr="002E7494">
        <w:rPr>
          <w:rFonts w:ascii="Times New Roman" w:eastAsia="Times New Roman" w:hAnsi="Times New Roman" w:cs="FrankRuehl"/>
          <w:noProof/>
          <w:color w:val="auto"/>
          <w:spacing w:val="0"/>
          <w:sz w:val="24"/>
          <w:szCs w:val="24"/>
          <w:rtl/>
          <w:lang w:eastAsia="he-IL"/>
        </w:rPr>
        <w:tab/>
        <w:t>למשרת בשירות אזרחי-ביטחוני במשטרת ישראל יהיו נתונות סמכויות של שוטר, בכפוף להוראות סעיף 49ח1 לפקודת המשטרה [נוסח חדש], התשל"א-1971, ויחול עליו הדין המשמעתי החל על שוטר לפי אותו סעיף.</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(ב)</w:t>
      </w:r>
      <w:r w:rsidRPr="002E7494">
        <w:rPr>
          <w:rFonts w:ascii="Times New Roman" w:eastAsia="Times New Roman" w:hAnsi="Times New Roman" w:cs="FrankRuehl"/>
          <w:noProof/>
          <w:color w:val="auto"/>
          <w:spacing w:val="0"/>
          <w:sz w:val="24"/>
          <w:szCs w:val="24"/>
          <w:rtl/>
          <w:lang w:eastAsia="he-IL"/>
        </w:rPr>
        <w:tab/>
        <w:t>למשרת בשירות אזרחי-ביטחוני בשירות בתי הסוהר יהיו נתונות סמכויות של סוהר, בכפוף להוראות סעיף 92א לפקודת בתי הסוהר [נוסח חדש], התשל"ב-1971, ויחול עליו הדין המשמעתי החל על סוהר לפי אותו סעיף.</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(ג)</w:t>
      </w:r>
      <w:r w:rsidRPr="002E7494">
        <w:rPr>
          <w:rFonts w:ascii="Times New Roman" w:eastAsia="Times New Roman" w:hAnsi="Times New Roman" w:cs="FrankRuehl"/>
          <w:noProof/>
          <w:color w:val="auto"/>
          <w:spacing w:val="0"/>
          <w:sz w:val="24"/>
          <w:szCs w:val="24"/>
          <w:rtl/>
          <w:lang w:eastAsia="he-IL"/>
        </w:rPr>
        <w:tab/>
        <w:t>למשרת בשירות אזרחי-ביטחוני ברשות הארצית לכבאות והצלה יהיו נתונות סמכויות של מתנדב, בכפוף להוראות סעיף 20א לחוק הרשות הארצית לכבאות והצלה, התשע"ב-2012, ויחול עליו הדין המשמעתי החל על מתנדב לפי אותו סעיף.</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(ד)</w:t>
      </w:r>
      <w:r w:rsidRPr="002E7494">
        <w:rPr>
          <w:rFonts w:ascii="Times New Roman" w:eastAsia="Times New Roman" w:hAnsi="Times New Roman" w:cs="FrankRuehl"/>
          <w:noProof/>
          <w:color w:val="auto"/>
          <w:spacing w:val="0"/>
          <w:sz w:val="24"/>
          <w:szCs w:val="24"/>
          <w:rtl/>
          <w:lang w:eastAsia="he-IL"/>
        </w:rPr>
        <w:tab/>
        <w:t>השר להגנת הסביבה רשאי להסמיך משרת בשירות אזרחי-ביטחוני המשרת במשטרה הירוקה ובאגף ים וחופים במשרד להגנת נסביבה, כמפקח, שיהיו נתונות לו הסמכויות לפי סעיף 5 לחוק הגנת הסביבה, בכפוף להוראות פרק ג'1 לחוק הגנת הסביבה, ויחול עליו הדין המשמעתי לפי אותו פרק.</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(ה)</w:t>
      </w:r>
      <w:r w:rsidRPr="002E7494">
        <w:rPr>
          <w:rFonts w:ascii="Times New Roman" w:eastAsia="Times New Roman" w:hAnsi="Times New Roman" w:cs="FrankRuehl"/>
          <w:noProof/>
          <w:color w:val="auto"/>
          <w:spacing w:val="0"/>
          <w:sz w:val="24"/>
          <w:szCs w:val="24"/>
          <w:rtl/>
          <w:lang w:eastAsia="he-IL"/>
        </w:rPr>
        <w:tab/>
        <w:t>אין בהוראות סעיף זה כדי לגרוע מהוראות סעיף 6(ב) ו-(ג).</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46976" behindDoc="0" locked="1" layoutInCell="0" allowOverlap="1" wp14:anchorId="3FA674EF" wp14:editId="6FE0D075">
                <wp:simplePos x="0" y="0"/>
                <wp:positionH relativeFrom="column">
                  <wp:posOffset>5899150</wp:posOffset>
                </wp:positionH>
                <wp:positionV relativeFrom="paragraph">
                  <wp:posOffset>102235</wp:posOffset>
                </wp:positionV>
                <wp:extent cx="953135" cy="203200"/>
                <wp:effectExtent l="3175" t="0" r="0" b="0"/>
                <wp:wrapNone/>
                <wp:docPr id="48"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הכשרה לשירות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FA674EF" id="Rectangle 40" o:spid="_x0000_s1038" style="position:absolute;left:0;text-align:left;margin-left:464.5pt;margin-top:8.05pt;width:75.05pt;height:16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kcUwCsQIAAKkFAAAOAAAAZHJzL2Uyb0RvYy54bWysVFFv0zAQfkfiP1h+z+KkaddES6fRNAhp wMTgB7iJ01g4drDdpgPx3zk7bdeOFwTkITrb5+/uvu98N7f7TqAd04YrmePoimDEZKVqLjc5/vK5 DOYYGUtlTYWSLMdPzODbxetXN0OfsVi1StRMIwCRJhv6HLfW9lkYmqplHTVXqmcSDhulO2phqTdh rekA6J0IY0Jm4aB03WtVMWNgtxgP8cLjNw2r7MemMcwikWPIzfq/9v+1+4eLG5ptNO1bXh3SoH+R RUe5hKAnqIJairaa/wbV8Uoroxp7VakuVE3DK+ZrgGoi8qKax5b2zNcC5Jj+RJP5f7DVh92DRrzO cQJKSdqBRp+ANSo3gqHEEzT0JgO/x/5BuxJNf6+qrwZJtWzBjd1prYaW0RrSihyh4cUFtzBwFa2H 96oGeLq1ynO1b3TnAIEFtPeSPJ0kYXuLKthMp5NoMsWogqOYTEByH4Fmx8u9NvYtUx1yRo415O7B 6e7eWJcMzY4uLpZUJRfCqy7kxQY4jjsQGq66M5eEF/FHStLVfDVPgiSerYKEFEVwVy6TYFZG19Ni UiyXRfTTxY2SrOV1zaQLc2yoKPkzwQ6tPbbCqaWMErx2cC4lozfrpdBoR6GhS/8dCDlzCy/T8CRA LS9KiuKEvInToJzNr4OkTKZBek3mAYnSN+mMJGlSlJcl3XPJ/r0kNOR4Aqx5lc6SflEbIWV5EvvC reMWRobgXY7nxH3jI3YduJK1l9ZSLkb7jAqX/jMVIPdRaN+vrkXd1DCZ3a/3/kVEsUN2W2tVP0EH awUdBlME5h0YrdLfMRpgduTYfNtSzTAS7yS8AjdojoY+GuujQWUFV3NsMRrNpR0H0rbXfNMCcuS5 keoOXkrDfRc/Z3F4XzAPfDGH2eUGzvnaez1P2MUvAAAA//8DAFBLAwQUAAYACAAAACEA9el/Dd4A AAAKAQAADwAAAGRycy9kb3ducmV2LnhtbEyPwU7DMBBE70j8g7VIXBB1EkFJQpwKIRVxpSBEbm68 JBHxOrLdJvw92xO97WhGs2+qzWJHcUQfBkcK0lUCAql1ZqBOwcf79jYHEaImo0dHqOAXA2zqy4tK l8bN9IbHXewEl1AotYI+xqmUMrQ9Wh1WbkJi79t5qyNL30nj9czldpRZkqyl1QPxh15P+Nxj+7M7 WAVSN/4m3zbD58uYkn/Nmjl83St1fbU8PYKIuMT/MJzwGR1qZtq7A5kgRgVFVvCWyMY6BXEKJA8F X3sFd3kKsq7k+YT6DwAA//8DAFBLAQItABQABgAIAAAAIQC2gziS/gAAAOEBAAATAAAAAAAAAAAA AAAAAAAAAABbQ29udGVudF9UeXBlc10ueG1sUEsBAi0AFAAGAAgAAAAhADj9If/WAAAAlAEAAAsA AAAAAAAAAAAAAAAALwEAAF9yZWxzLy5yZWxzUEsBAi0AFAAGAAgAAAAhAORxTAKxAgAAqQUAAA4A AAAAAAAAAAAAAAAALgIAAGRycy9lMm9Eb2MueG1sUEsBAi0AFAAGAAgAAAAhAPXpfw3eAAAACgEA AA8AAAAAAAAAAAAAAAAACwUAAGRycy9kb3ducmV2LnhtbFBLBQYAAAAABAAEAPMAAAAWBgAAA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הכשרה לשירות</w:t>
                      </w:r>
                    </w:p>
                  </w:txbxContent>
                </v:textbox>
                <w10:anchorlock/>
              </v:rect>
            </w:pict>
          </mc:Fallback>
        </mc:AlternateContent>
      </w:r>
      <w:bookmarkStart w:id="97" w:name="Seif10"/>
      <w:bookmarkEnd w:id="97"/>
      <w:r w:rsidRPr="002E7494">
        <w:rPr>
          <w:rFonts w:ascii="Times New Roman" w:eastAsia="Times New Roman" w:hAnsi="Times New Roman" w:cs="Miriam"/>
          <w:noProof/>
          <w:color w:val="auto"/>
          <w:spacing w:val="0"/>
          <w:sz w:val="24"/>
          <w:szCs w:val="24"/>
          <w:rtl/>
          <w:lang w:eastAsia="he-IL"/>
        </w:rPr>
        <w:t>10.</w:t>
      </w:r>
      <w:r w:rsidRPr="002E7494">
        <w:rPr>
          <w:rFonts w:ascii="Times New Roman" w:eastAsia="Times New Roman" w:hAnsi="Times New Roman" w:cs="Miriam"/>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(א)</w:t>
      </w:r>
      <w:r w:rsidRPr="002E7494">
        <w:rPr>
          <w:rFonts w:ascii="Times New Roman" w:eastAsia="Times New Roman" w:hAnsi="Times New Roman" w:cs="FrankRuehl"/>
          <w:noProof/>
          <w:color w:val="auto"/>
          <w:spacing w:val="0"/>
          <w:sz w:val="24"/>
          <w:szCs w:val="24"/>
          <w:rtl/>
          <w:lang w:eastAsia="he-IL"/>
        </w:rPr>
        <w:tab/>
        <w:t>משרת בשירות לאומי-אזרחי יעבור הכשרה מתאימה לשירות לפי הוראות סעיף זה (בחוק זה – הכשרה לשירות); הרשות אחראית למתן ההכשרה לשירות.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(ב)</w:t>
      </w:r>
      <w:r w:rsidRPr="002E7494">
        <w:rPr>
          <w:rFonts w:ascii="Times New Roman" w:eastAsia="Times New Roman" w:hAnsi="Times New Roman" w:cs="FrankRuehl"/>
          <w:noProof/>
          <w:color w:val="auto"/>
          <w:spacing w:val="0"/>
          <w:sz w:val="24"/>
          <w:szCs w:val="24"/>
          <w:rtl/>
          <w:lang w:eastAsia="he-IL"/>
        </w:rPr>
        <w:tab/>
        <w:t>המנהל יורה על תכניות הכשרה לשירות, בתחומים שיקבע השר, ורשאי הוא להורות על המועדים שבהם תועבר במהלך תקופת השירות.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(ג)</w:t>
      </w:r>
      <w:r w:rsidRPr="002E7494">
        <w:rPr>
          <w:rFonts w:ascii="Times New Roman" w:eastAsia="Times New Roman" w:hAnsi="Times New Roman" w:cs="FrankRuehl"/>
          <w:noProof/>
          <w:color w:val="auto"/>
          <w:spacing w:val="0"/>
          <w:sz w:val="24"/>
          <w:szCs w:val="24"/>
          <w:rtl/>
          <w:lang w:eastAsia="he-IL"/>
        </w:rPr>
        <w:tab/>
        <w:t>תקופת ההכשרה לשירות תיחשב חלק מתקופת השירות.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(ד)</w:t>
      </w:r>
      <w:r w:rsidRPr="002E7494">
        <w:rPr>
          <w:rFonts w:ascii="Times New Roman" w:eastAsia="Times New Roman" w:hAnsi="Times New Roman" w:cs="FrankRuehl"/>
          <w:noProof/>
          <w:color w:val="auto"/>
          <w:spacing w:val="0"/>
          <w:sz w:val="24"/>
          <w:szCs w:val="24"/>
          <w:rtl/>
          <w:lang w:eastAsia="he-IL"/>
        </w:rPr>
        <w:tab/>
        <w:t>השר רשאי לקבוע הוראות ותנאים לעניין ההכשרה לשירות, ובכלל זה הוראות לגבי השכלה, הכשרה מקצועית, ניסיון ועבר פלילי של העוסקים במתן ההכשרה, וכן הוראות לעניין המיתקנים, הכיתות והציוד הדרושים למתן ההכשרה.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48000" behindDoc="0" locked="1" layoutInCell="0" allowOverlap="1" wp14:anchorId="1EAA1E54" wp14:editId="7F5A3FDF">
                <wp:simplePos x="0" y="0"/>
                <wp:positionH relativeFrom="column">
                  <wp:posOffset>5899150</wp:posOffset>
                </wp:positionH>
                <wp:positionV relativeFrom="paragraph">
                  <wp:posOffset>102235</wp:posOffset>
                </wp:positionV>
                <wp:extent cx="953135" cy="147955"/>
                <wp:effectExtent l="3175" t="0" r="0" b="0"/>
                <wp:wrapNone/>
                <wp:docPr id="47"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47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הכשרה מיוחדת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EAA1E54" id="Rectangle 41" o:spid="_x0000_s1039" style="position:absolute;left:0;text-align:left;margin-left:464.5pt;margin-top:8.05pt;width:75.05pt;height:11.6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EhhXctAIAAKkFAAAOAAAAZHJzL2Uyb0RvYy54bWysVG1v0zAQ/o7Ef7D8PUvSui+plk5b0yCk ARODH+AmTmPh2MF2m26I/87Zabp2fEFAPkRn+/z4nrvn7vrm0Ai0Z9pwJVMcX0UYMVmoksttir9+ yYM5RsZSWVKhJEvxEzP4Zvn2zXXXLthI1UqUTCMAkWbRtSmurW0XYWiKmjXUXKmWSTislG6ohaXe hqWmHaA3IhxF0TTslC5brQpmDOxm/SFeevyqYoX9VFWGWSRSDLFZ/9f+v3H/cHlNF1tN25oXxzDo X0TRUC7h0RNURi1FO81/g2p4oZVRlb0qVBOqquIF8xyATRy9YvNY05Z5LpAc057SZP4fbPFx/6AR L1NMZhhJ2kCNPkPWqNwKhkjsEtS1ZgF+j+2DdhRNe6+KbwZJtarBjd1qrbqa0RLC8v7hxQW3MHAV bboPqgR4urPK5+pQ6cYBQhbQwZfk6VQSdrCogM1kMo7HE4wKOIrJLJlMXEQhXQyXW23sO6Ya5IwU a4jdg9P9vbG96+Di3pIq50L4qgt5sQGY/Q48DVfdmQvCF/FHEiXr+XpOAjKargMSZVlwm69IMM3j 2SQbZ6tVFv9078ZkUfOyZNI9MwgqJn9WsKO0eymcJGWU4KWDcyEZvd2shEZ7CoLO/XdMyJlbeBmG zxdweUUpHpHobpQE+XQ+C0hOJkEyi+ZBFCd3yTQiCcnyS0r3XLJ/p4S6FI8ha75KZ0G/4hZFeR75 /oTCXLg13MLIELxJ8TxyX9/EToFrWfrSWspFb5+lwoX/kgpAHQrt9eok2kvdHjYH3xHxeFD/RpVP oGCtQGEwRWDegVEr/YxRB7Mjxeb7jmqGkXgvoQvcoBkMPRibwaCygKspthj15sr2A2nXar6tATn2 uZHqFjql4l7Frov6KICCW8A88GSOs8sNnPO193qZsMtfAAAA//8DAFBLAwQUAAYACAAAACEAUdl1 P98AAAAKAQAADwAAAGRycy9kb3ducmV2LnhtbEyPwU7DMBBE70j8g7VIXBB1EqA0IU6FkIq4UlDV 3NxkSSLsdWS7Tfh7tie47WhGs2/K9WyNOKEPgyMF6SIBgdS4dqBOwefH5nYFIkRNrTaOUMEPBlhX lxelLlo30TuetrETXEKh0Ar6GMdCytD0aHVYuBGJvS/nrY4sfSdbrycut0ZmSbKUVg/EH3o94kuP zff2aBVIXfub1aYedq8mJf+W1VPYPyh1fTU/P4GIOMe/MJzxGR0qZjq4I7VBGAV5lvOWyMYyBXEO JI85XwcFd/k9yKqU/ydUvwAAAP//AwBQSwECLQAUAAYACAAAACEAtoM4kv4AAADhAQAAEwAAAAAA AAAAAAAAAAAAAAAAW0NvbnRlbnRfVHlwZXNdLnhtbFBLAQItABQABgAIAAAAIQA4/SH/1gAAAJQB AAALAAAAAAAAAAAAAAAAAC8BAABfcmVscy8ucmVsc1BLAQItABQABgAIAAAAIQAEhhXctAIAAKkF AAAOAAAAAAAAAAAAAAAAAC4CAABkcnMvZTJvRG9jLnhtbFBLAQItABQABgAIAAAAIQBR2XU/3wAA AAoBAAAPAAAAAAAAAAAAAAAAAA4FAABkcnMvZG93bnJldi54bWxQSwUGAAAAAAQABADzAAAAGgYA AA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הכשרה מיוחדת</w:t>
                      </w:r>
                    </w:p>
                  </w:txbxContent>
                </v:textbox>
                <w10:anchorlock/>
              </v:rect>
            </w:pict>
          </mc:Fallback>
        </mc:AlternateContent>
      </w:r>
      <w:bookmarkStart w:id="98" w:name="Seif11"/>
      <w:bookmarkEnd w:id="98"/>
      <w:r w:rsidRPr="002E7494">
        <w:rPr>
          <w:rFonts w:ascii="Times New Roman" w:eastAsia="Times New Roman" w:hAnsi="Times New Roman" w:cs="Miriam"/>
          <w:noProof/>
          <w:color w:val="auto"/>
          <w:spacing w:val="0"/>
          <w:sz w:val="24"/>
          <w:szCs w:val="24"/>
          <w:rtl/>
          <w:lang w:eastAsia="he-IL"/>
        </w:rPr>
        <w:t>11.</w:t>
      </w:r>
      <w:r w:rsidRPr="002E7494">
        <w:rPr>
          <w:rFonts w:ascii="Times New Roman" w:eastAsia="Times New Roman" w:hAnsi="Times New Roman" w:cs="Miriam"/>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(א)</w:t>
      </w:r>
      <w:r w:rsidRPr="002E7494">
        <w:rPr>
          <w:rFonts w:ascii="Times New Roman" w:eastAsia="Times New Roman" w:hAnsi="Times New Roman" w:cs="FrankRuehl"/>
          <w:noProof/>
          <w:color w:val="auto"/>
          <w:spacing w:val="0"/>
          <w:sz w:val="24"/>
          <w:szCs w:val="24"/>
          <w:rtl/>
          <w:lang w:eastAsia="he-IL"/>
        </w:rPr>
        <w:tab/>
        <w:t>גוף מפעיל אשר מפעיל משרת בשירות לאומי-אזרחי בתפקידים הדורשים הכשרה מיוחדת, אחראי לכך שהוא יעבור את ההכשרה האמורה, נוסף על ההכשרה לשירות לפי סעיף 10.</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(ב)</w:t>
      </w:r>
      <w:r w:rsidRPr="002E7494">
        <w:rPr>
          <w:rFonts w:ascii="Times New Roman" w:eastAsia="Times New Roman" w:hAnsi="Times New Roman" w:cs="FrankRuehl"/>
          <w:noProof/>
          <w:color w:val="auto"/>
          <w:spacing w:val="0"/>
          <w:sz w:val="24"/>
          <w:szCs w:val="24"/>
          <w:rtl/>
          <w:lang w:eastAsia="he-IL"/>
        </w:rPr>
        <w:tab/>
        <w:t>תקופת ההכשרה המיוחדת תיחשב חלק מתקופת השירות, למעט במקרים מיוחדים שיורה עליהם המנהל.</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(ג)</w:t>
      </w:r>
      <w:r w:rsidRPr="002E7494">
        <w:rPr>
          <w:rFonts w:ascii="Times New Roman" w:eastAsia="Times New Roman" w:hAnsi="Times New Roman" w:cs="FrankRuehl"/>
          <w:noProof/>
          <w:color w:val="auto"/>
          <w:spacing w:val="0"/>
          <w:sz w:val="24"/>
          <w:szCs w:val="24"/>
          <w:rtl/>
          <w:lang w:eastAsia="he-IL"/>
        </w:rPr>
        <w:tab/>
        <w:t>לא ישרת משרת בשירות אזרחי-ביטחוני בתפקיד הדורש הפעלת סמכויות על פי דין, אלא אם כן הוא קיבל הכשרה מתאימה בתחום הסמכויות שיהיו נתונות לו במסגרת שירותו והתקיימו בו תנאי הכשירות הדרושים למתן סמכויות כאמור, והכול לפי שיקול דעתו של הגוף המפעיל.</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49024" behindDoc="0" locked="1" layoutInCell="0" allowOverlap="1" wp14:anchorId="44515987" wp14:editId="7FE47245">
                <wp:simplePos x="0" y="0"/>
                <wp:positionH relativeFrom="column">
                  <wp:posOffset>5899150</wp:posOffset>
                </wp:positionH>
                <wp:positionV relativeFrom="paragraph">
                  <wp:posOffset>102235</wp:posOffset>
                </wp:positionV>
                <wp:extent cx="953135" cy="212090"/>
                <wp:effectExtent l="3175" t="0" r="0" b="0"/>
                <wp:wrapNone/>
                <wp:docPr id="46"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אישור על השלמת השירות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4515987" id="Rectangle 42" o:spid="_x0000_s1040" style="position:absolute;left:0;text-align:left;margin-left:464.5pt;margin-top:8.05pt;width:75.05pt;height:16.7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CeeqswIAAKkFAAAOAAAAZHJzL2Uyb0RvYy54bWysVFFv0zAQfkfiP1h+z+KkbtdES6fRNAhp wMTgB7iJ01gkdrDdpQPx3zk7TbeOFwTkITrb5/N39313V9eHrkUPXBuhZIajC4IRl6WqhNxl+Mvn IlhiZCyTFWuV5Bl+5AZfr16/uhr6lMeqUW3FNYIg0qRDn+HG2j4NQ1M2vGPmQvVcwmGtdMcsLPUu rDQbIHrXhjEhi3BQuuq1KrkxsJuPh3jl49c1L+3HujbcojbDgM36v/b/rfuHqyuW7jTrG1EeYbC/ QNExIeHRU6icWYb2WvwWqhOlVkbV9qJUXajqWpTc5wDZRORFNvcN67nPBYpj+lOZzP8LW354uNNI VBmmC4wk64CjT1A1JnctRzR2BRp6k4LffX+nXYqmv1XlV4OkWjfgxm+0VkPDWQWwIucfnl1wCwNX 0XZ4ryoIz/ZW+Vodat25gFAFdPCUPJ4o4QeLSthM5rNoNseohKM4ikniKQtZOl3utbFvueqQMzKs AbsPzh5ujXVgWDq5uLekKkTbetZbebYBjuMOPA1X3ZkD4Un8kZBks9wsaUDjxSagJM+Dm2JNg0UR Xc7zWb5e59FP925E00ZUFZfumUlQEf0zwo7SHqVwkpRRrahcOAfJ6N123Wr0wEDQhf98yeHkyS08 h+GLALm8SCmKKXkTJ0GxWF4GtKDzILkky4BEyZtkQWhC8+I8pVsh+b+nhIYMz6BqnqVnoF/kRkhR kInsM7dOWBgZregyvCTuG5vYKXAjK0+tZaId7WelcPCfSgF0T0R7vTqJjlK3h+3Bd0REJ/VvVfUI CtYKFAZTBOYdGI3S3zEaYHZk2HzbM80xat9J6AI3aCZDT8Z2Mpgs4WqGLUajubbjQNr3WuwaiBz5 2kh1A51SC69i10UjimN/wTzwyRxnlxs4z9fe62nCrn4BAAD//wMAUEsDBBQABgAIAAAAIQBR33CB 3wAAAAoBAAAPAAAAZHJzL2Rvd25yZXYueG1sTI/NTsMwEITvSLyDtUhcUOskoj8JcSqEVMSVghC5 bWOTRMTryHab8PZsT3Db0Yxmvyl3sx3E2fjQO1KQLhMQhhqne2oVvL/tF1sQISJpHBwZBT8mwK66 viqx0G6iV3M+xFZwCYUCFXQxjoWUoemMxbB0oyH2vpy3GFn6VmqPE5fbQWZJspYWe+IPHY7mqTPN 9+FkFUis/d12X/cfz0NK/iWrp/C5Uur2Zn58ABHNHP/CcMFndKiY6ehOpIMYFORZzlsiG+sUxCWQ bHK+jgru8xXIqpT/J1S/AAAA//8DAFBLAQItABQABgAIAAAAIQC2gziS/gAAAOEBAAATAAAAAAAA AAAAAAAAAAAAAABbQ29udGVudF9UeXBlc10ueG1sUEsBAi0AFAAGAAgAAAAhADj9If/WAAAAlAEA AAsAAAAAAAAAAAAAAAAALwEAAF9yZWxzLy5yZWxzUEsBAi0AFAAGAAgAAAAhAM8J56qzAgAAqQUA AA4AAAAAAAAAAAAAAAAALgIAAGRycy9lMm9Eb2MueG1sUEsBAi0AFAAGAAgAAAAhAFHfcIHfAAAA CgEAAA8AAAAAAAAAAAAAAAAADQUAAGRycy9kb3ducmV2LnhtbFBLBQYAAAAABAAEAPMAAAAZBgAA A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אישור על השלמת השירות</w:t>
                      </w:r>
                    </w:p>
                  </w:txbxContent>
                </v:textbox>
                <w10:anchorlock/>
              </v:rect>
            </w:pict>
          </mc:Fallback>
        </mc:AlternateContent>
      </w:r>
      <w:bookmarkStart w:id="99" w:name="Seif12"/>
      <w:bookmarkEnd w:id="99"/>
      <w:r w:rsidRPr="002E7494">
        <w:rPr>
          <w:rFonts w:ascii="Times New Roman" w:eastAsia="Times New Roman" w:hAnsi="Times New Roman" w:cs="Miriam"/>
          <w:noProof/>
          <w:color w:val="auto"/>
          <w:spacing w:val="0"/>
          <w:sz w:val="24"/>
          <w:szCs w:val="24"/>
          <w:rtl/>
          <w:lang w:eastAsia="he-IL"/>
        </w:rPr>
        <w:t>12.</w:t>
      </w:r>
      <w:r w:rsidRPr="002E7494">
        <w:rPr>
          <w:rFonts w:ascii="Times New Roman" w:eastAsia="Times New Roman" w:hAnsi="Times New Roman" w:cs="Miriam"/>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מצא המנהל, לאחר קבלת חוות דעתו של הגוף המפעיל, כי משרת בשירות לאומי-אזרחי השלים את תקופת השירות בהתאם להוראות סעיף 7 ועמד בכל תנאי השירות לפי חוק זה –</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624"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(1)</w:t>
      </w:r>
      <w:r w:rsidRPr="002E7494">
        <w:rPr>
          <w:rFonts w:ascii="Times New Roman" w:eastAsia="Times New Roman" w:hAnsi="Times New Roman" w:cs="FrankRuehl"/>
          <w:noProof/>
          <w:color w:val="auto"/>
          <w:spacing w:val="0"/>
          <w:sz w:val="24"/>
          <w:szCs w:val="24"/>
          <w:rtl/>
          <w:lang w:eastAsia="he-IL"/>
        </w:rPr>
        <w:tab/>
        <w:t>ינפיק לו המנהל או מי שהוא הסמיך לכך תעודה המעידה על כך שהשלים את שירותו כאמור;</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624"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תודיע לו הרשות על הזכויות שיהיה זכאי להן עם השלמת שירותו.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50048" behindDoc="0" locked="1" layoutInCell="0" allowOverlap="1" wp14:anchorId="7A00C649" wp14:editId="0AC3DD3A">
                <wp:simplePos x="0" y="0"/>
                <wp:positionH relativeFrom="column">
                  <wp:posOffset>5899150</wp:posOffset>
                </wp:positionH>
                <wp:positionV relativeFrom="paragraph">
                  <wp:posOffset>102235</wp:posOffset>
                </wp:positionV>
                <wp:extent cx="953135" cy="345440"/>
                <wp:effectExtent l="3175" t="0" r="0" b="0"/>
                <wp:wrapNone/>
                <wp:docPr id="45"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פרסום בדבר זכויות לאחר השלמת השירות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A00C649" id="Rectangle 43" o:spid="_x0000_s1041" style="position:absolute;left:0;text-align:left;margin-left:464.5pt;margin-top:8.05pt;width:75.05pt;height:27.2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Gm7hcsgIAAKkFAAAOAAAAZHJzL2Uyb0RvYy54bWysVFFvmzAQfp+0/2D5nQKJkwZUUrUhTJO6 rVq3H+CACdaMzWwnpJ3233c2IW26l2kbD+hsn8/f3ffdXV0fWoH2TBuuZIbjiwgjJktVcbnN8Ncv RbDAyFgqKyqUZBl+ZAZfL9++ueq7lE1Uo0TFNIIg0qR9l+HG2i4NQ1M2rKXmQnVMwmGtdEstLPU2 rDTtIXorwkkUzcNe6arTqmTGwG4+HOKlj1/XrLSf6towi0SGAZv1f+3/G/cPl1c03WraNbw8wqB/ gaKlXMKjp1A5tRTtNP8tVMtLrYyq7UWp2lDVNS+ZzwGyiaNX2Tw0tGM+FyiO6U5lMv8vbPlxf68R rzJMZhhJ2gJHn6FqVG4FQ2TqCtR3JgW/h+5euxRNd6fKbwZJtWrAjd1orfqG0Qpgxc4/PLvgFgau ok3/QVUQnu6s8rU61Lp1AaEK6OApeTxRwg4WlbCZzKbxFJCVcDQlM0I8ZSFNx8udNvYdUy1yRoY1 YPfB6f7OWAeGpqOLe0uqggvhWRfybAMchx14Gq66MwfCk/gjiZL1Yr0gAZnM1wGJ8jy4KVYkmBfx 5Syf5qtVHv9078YkbXhVMemeGQUVkz8j7CjtQQonSRkleOXCOUhGbzcrodGegqAL//mSw8mzW3gO wxcBcnmVUjwh0e0kCYr54jIgBZkFyWW0CKI4uU3mEUlIXpyndMcl+/eUUA9MQtU8Sy9Av8otiooi Gsk+c2u5hZEheJvhReS+oYmdAtey8tRaysVgvyiFg/9cCqB7JNrr1Ul0kLo9bA6+I+LZqP6Nqh5B wVqBwmCKwLwDo1H6CaMeZkeGzfcd1Qwj8V5CF7hBMxp6NDajQWUJVzNsMRrMlR0G0q7TfNtA5NjX Rqob6JSaexW7LhpQHPsL5oFP5ji73MB5ufZezxN2+QsAAP//AwBQSwMEFAAGAAgAAAAhAEaw0gLf AAAACgEAAA8AAABkcnMvZG93bnJldi54bWxMj81OwzAQhO9IvIO1SFxQaydSf5LGqRBSEVcKQuTm xiaJsNeR7Tbh7dme4LajGc1+U+1nZ9nFhDh4lJAtBTCDrdcDdhLe3w6LLbCYFGplPRoJPybCvr69 qVSp/YSv5nJMHaMSjKWS0Kc0lpzHtjdOxaUfDZL35YNTiWTouA5qonJneS7Emjs1IH3o1WieetN+ H89OAldNeNgemuHj2WYYXvJmip8rKe/v5scdsGTm9BeGKz6hQ01MJ39GHZmVUOQFbUlkrDNg14DY FHSdJGzECnhd8f8T6l8AAAD//wMAUEsBAi0AFAAGAAgAAAAhALaDOJL+AAAA4QEAABMAAAAAAAAA AAAAAAAAAAAAAFtDb250ZW50X1R5cGVzXS54bWxQSwECLQAUAAYACAAAACEAOP0h/9YAAACUAQAA CwAAAAAAAAAAAAAAAAAvAQAAX3JlbHMvLnJlbHNQSwECLQAUAAYACAAAACEAxpu4XLICAACpBQAA DgAAAAAAAAAAAAAAAAAuAgAAZHJzL2Uyb0RvYy54bWxQSwECLQAUAAYACAAAACEARrDSAt8AAAAK AQAADwAAAAAAAAAAAAAAAAAMBQAAZHJzL2Rvd25yZXYueG1sUEsFBgAAAAAEAAQA8wAAABgGAAAA 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פרסום בדבר זכויות לאחר השלמת השירות</w:t>
                      </w:r>
                    </w:p>
                  </w:txbxContent>
                </v:textbox>
                <w10:anchorlock/>
              </v:rect>
            </w:pict>
          </mc:Fallback>
        </mc:AlternateContent>
      </w:r>
      <w:bookmarkStart w:id="100" w:name="Seif13"/>
      <w:bookmarkEnd w:id="100"/>
      <w:r w:rsidRPr="002E7494">
        <w:rPr>
          <w:rFonts w:ascii="Times New Roman" w:eastAsia="Times New Roman" w:hAnsi="Times New Roman" w:cs="Miriam"/>
          <w:noProof/>
          <w:color w:val="auto"/>
          <w:spacing w:val="0"/>
          <w:sz w:val="24"/>
          <w:szCs w:val="24"/>
          <w:rtl/>
          <w:lang w:eastAsia="he-IL"/>
        </w:rPr>
        <w:t>13.</w:t>
      </w:r>
      <w:r w:rsidRPr="002E7494">
        <w:rPr>
          <w:rFonts w:ascii="Times New Roman" w:eastAsia="Times New Roman" w:hAnsi="Times New Roman" w:cs="Miriam"/>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הרשות תפרסם באתר האינטרנט שלה את הזכויות שזכאי להן מי שהשלים שירות לאומי-אזרחי.</w:t>
      </w:r>
    </w:p>
    <w:p w:rsidR="002E7494" w:rsidRPr="002E7494" w:rsidRDefault="002E7494" w:rsidP="002E7494">
      <w:pPr>
        <w:keepNext/>
        <w:tabs>
          <w:tab w:val="left" w:pos="624"/>
          <w:tab w:val="left" w:pos="1021"/>
          <w:tab w:val="left" w:pos="1474"/>
          <w:tab w:val="left" w:pos="1928"/>
          <w:tab w:val="left" w:pos="2381"/>
          <w:tab w:val="left" w:pos="2835"/>
        </w:tabs>
        <w:suppressAutoHyphens/>
        <w:adjustRightInd/>
        <w:spacing w:before="72" w:line="240" w:lineRule="auto"/>
        <w:ind w:right="1134" w:firstLine="0"/>
        <w:jc w:val="center"/>
        <w:rPr>
          <w:rFonts w:ascii="Times New Roman" w:eastAsia="Times New Roman" w:hAnsi="Times New Roman" w:cs="Times New Roman"/>
          <w:bCs/>
          <w:noProof/>
          <w:color w:val="auto"/>
          <w:spacing w:val="0"/>
          <w:sz w:val="24"/>
          <w:szCs w:val="24"/>
          <w:rtl/>
          <w:lang w:eastAsia="he-IL"/>
        </w:rPr>
      </w:pPr>
      <w:bookmarkStart w:id="101" w:name="med2"/>
      <w:bookmarkEnd w:id="101"/>
      <w:r w:rsidRPr="002E7494">
        <w:rPr>
          <w:rFonts w:ascii="Times New Roman" w:eastAsia="Times New Roman" w:hAnsi="Times New Roman" w:cs="FrankRuehl"/>
          <w:bCs/>
          <w:noProof/>
          <w:color w:val="auto"/>
          <w:spacing w:val="0"/>
          <w:sz w:val="24"/>
          <w:szCs w:val="24"/>
          <w:rtl/>
          <w:lang w:eastAsia="he-IL"/>
        </w:rPr>
        <w:t>פרק ג': גוף מפעיל</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51072" behindDoc="0" locked="1" layoutInCell="0" allowOverlap="1" wp14:anchorId="170AB38B" wp14:editId="10969B30">
                <wp:simplePos x="0" y="0"/>
                <wp:positionH relativeFrom="column">
                  <wp:posOffset>5899150</wp:posOffset>
                </wp:positionH>
                <wp:positionV relativeFrom="paragraph">
                  <wp:posOffset>102235</wp:posOffset>
                </wp:positionV>
                <wp:extent cx="953135" cy="155575"/>
                <wp:effectExtent l="3175" t="0" r="0" b="0"/>
                <wp:wrapNone/>
                <wp:docPr id="44"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555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אישור גוף מפעיל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70AB38B" id="Rectangle 44" o:spid="_x0000_s1042" style="position:absolute;left:0;text-align:left;margin-left:464.5pt;margin-top:8.05pt;width:75.05pt;height:12.2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c6spMtAIAAKkFAAAOAAAAZHJzL2Uyb0RvYy54bWysVFFvmzAQfp+0/2D5nQIJJAGVVG0I06Ru q9btBzhggjVjM9sJaaf9951NSJPuZdrGAzrb5+/uvvt81zeHlqM9VZpJkeHwKsCIilJWTGwz/PVL 4S0w0oaIinApaIafqMY3y7dvrvsupRPZSF5RhQBE6LTvMtwY06W+r8uGtkRfyY4KOKylaomBpdr6 lSI9oLfcnwTBzO+lqjolS6o17ObDIV46/LqmpflU15oaxDMMuRn3V+6/sX9/eU3SrSJdw8pjGuQv smgJExD0BJUTQ9BOsd+gWlYqqWVtrkrZ+rKuWUldDVBNGLyq5rEhHXW1ADm6O9Gk/x9s+XH/oBCr MhxFGAnSQo8+A2tEbDlFsAcE9Z1Owe+xe1C2RN3dy/KbRkKuGnCjt0rJvqGkgrRC6+9fXLALDVfR pv8gK4AnOyMdV4datRYQWEAH15KnU0vowaASNpN4Gk5jjEo4CuM4nscuAknHy53S5h2VLbJGhhXk 7sDJ/l4bmwxJRxcbS8iCce66zsXFBjgOOxAartozm4Rr4o8kSNaL9SLyosls7UVBnnu3xSryZkU4 j/Npvlrl4U8bN4zShlUVFTbMKKgw+rOGHaU9SOEkKS05qyycTUmr7WbFFdoTEHThviMhZ27+ZRqO BKjlVUnhJAruJolXzBZzLyqi2EvmwcILwuQumQVREuXFZUn3TNB/Lwn1GZ4Ca65LZ0m/qi0IiiJw 7xMac+HWMgMjg7M2w4vAfpYAkloFrkXlbEMYH+wzKmz6L1QA6thop1cr0UHq5rA5uBcRziyy1e9G Vk+gYCVBYTBFYN6B0Uj1jFEPsyPD+vuOKIoRfy/gFdhBMxpqNDajQUQJVzNsMBrMlRkG0q5TbNsA cui4EfIWXkrNnIpfsji+L5gHrpjj7LID53ztvF4m7PIXAAAA//8DAFBLAwQUAAYACAAAACEADLSa 2t4AAAAKAQAADwAAAGRycy9kb3ducmV2LnhtbEyPwU7DMBBE70j8g7VIXBC1E0FoQpwKIRVxpSBE btvYJBH2OrLdJvw97onedjSj2Tf1ZrGGHbUPoyMJ2UoA09Q5NVIv4eN9e7sGFiKSQuNIS/jVATbN 5UWNlXIzvenjLvYslVCoUMIQ41RxHrpBWwwrN2lK3rfzFmOSvufK45zKreG5EAW3OFL6MOCknwfd /ewOVgLH1t+st+34+WIy8q95O4eveymvr5anR2BRL/E/DCf8hA5NYtq7A6nAjIQyL9OWmIwiA3YK iIcyXXsJd6IA3tT8fELzBwAA//8DAFBLAQItABQABgAIAAAAIQC2gziS/gAAAOEBAAATAAAAAAAA AAAAAAAAAAAAAABbQ29udGVudF9UeXBlc10ueG1sUEsBAi0AFAAGAAgAAAAhADj9If/WAAAAlAEA AAsAAAAAAAAAAAAAAAAALwEAAF9yZWxzLy5yZWxzUEsBAi0AFAAGAAgAAAAhAFzqyky0AgAAqQUA AA4AAAAAAAAAAAAAAAAALgIAAGRycy9lMm9Eb2MueG1sUEsBAi0AFAAGAAgAAAAhAAy0mtreAAAA CgEAAA8AAAAAAAAAAAAAAAAADgUAAGRycy9kb3ducmV2LnhtbFBLBQYAAAAABAAEAPMAAAAZBgAA A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אישור גוף מפעיל</w:t>
                      </w:r>
                    </w:p>
                  </w:txbxContent>
                </v:textbox>
                <w10:anchorlock/>
              </v:rect>
            </w:pict>
          </mc:Fallback>
        </mc:AlternateContent>
      </w:r>
      <w:bookmarkStart w:id="102" w:name="Seif14"/>
      <w:bookmarkEnd w:id="102"/>
      <w:r w:rsidRPr="002E7494">
        <w:rPr>
          <w:rFonts w:ascii="Times New Roman" w:eastAsia="Times New Roman" w:hAnsi="Times New Roman" w:cs="Miriam"/>
          <w:noProof/>
          <w:color w:val="auto"/>
          <w:spacing w:val="0"/>
          <w:sz w:val="24"/>
          <w:szCs w:val="24"/>
          <w:rtl/>
          <w:lang w:eastAsia="he-IL"/>
        </w:rPr>
        <w:t>14.</w:t>
      </w:r>
      <w:r w:rsidRPr="002E7494">
        <w:rPr>
          <w:rFonts w:ascii="Times New Roman" w:eastAsia="Times New Roman" w:hAnsi="Times New Roman" w:cs="Miriam"/>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(א)</w:t>
      </w:r>
      <w:r w:rsidRPr="002E7494">
        <w:rPr>
          <w:rFonts w:ascii="Times New Roman" w:eastAsia="Times New Roman" w:hAnsi="Times New Roman" w:cs="FrankRuehl"/>
          <w:noProof/>
          <w:color w:val="auto"/>
          <w:spacing w:val="0"/>
          <w:sz w:val="24"/>
          <w:szCs w:val="24"/>
          <w:rtl/>
          <w:lang w:eastAsia="he-IL"/>
        </w:rPr>
        <w:tab/>
        <w:t>המבקש לשמש גוף מםעיל יגיש לרשות בקשה לאישור לפי הוראות שיקבע השר.</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lastRenderedPageBreak/>
        <w:tab/>
        <w:t>(ב)</w:t>
      </w:r>
      <w:r w:rsidRPr="002E7494">
        <w:rPr>
          <w:rFonts w:ascii="Times New Roman" w:eastAsia="Times New Roman" w:hAnsi="Times New Roman" w:cs="FrankRuehl"/>
          <w:noProof/>
          <w:color w:val="auto"/>
          <w:spacing w:val="0"/>
          <w:sz w:val="24"/>
          <w:szCs w:val="24"/>
          <w:rtl/>
          <w:lang w:eastAsia="he-IL"/>
        </w:rPr>
        <w:tab/>
        <w:t>רשאים להגיש בקשה לשמש גוף מפעיל –</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(1)</w:t>
      </w:r>
      <w:r w:rsidRPr="002E7494">
        <w:rPr>
          <w:rFonts w:ascii="Times New Roman" w:eastAsia="Times New Roman" w:hAnsi="Times New Roman" w:cs="FrankRuehl"/>
          <w:noProof/>
          <w:color w:val="auto"/>
          <w:spacing w:val="0"/>
          <w:sz w:val="24"/>
          <w:szCs w:val="24"/>
          <w:rtl/>
          <w:lang w:eastAsia="he-IL"/>
        </w:rPr>
        <w:tab/>
        <w:t>רשות ציבורית;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תאגיד שחברים בו שבעה חברים לפחות שרובם אינם קרובי משפחה או הקדש שמרבית נאמניו אינם קרובי משפחה, שהתאגד בישראל ומקיים את הוראות הדין התאגידי החל עליו, והקיים ופועל למטרה ציבורית, ונכסיו והכנסותיו משמשים להשגת אותה מטרה בלבד; לעניין זה יראו מי שהגיש אישור כי הוא מוסד ציבורי לפי סעיף 46 לפקודת מס הכנסה, כאילו עמד בתנאי פסקה זו.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(ג)</w:t>
      </w:r>
      <w:r w:rsidRPr="002E7494">
        <w:rPr>
          <w:rFonts w:ascii="Times New Roman" w:eastAsia="Times New Roman" w:hAnsi="Times New Roman" w:cs="FrankRuehl"/>
          <w:noProof/>
          <w:color w:val="auto"/>
          <w:spacing w:val="0"/>
          <w:sz w:val="24"/>
          <w:szCs w:val="24"/>
          <w:rtl/>
          <w:lang w:eastAsia="he-IL"/>
        </w:rPr>
        <w:tab/>
        <w:t>המנהל או מי שהוא הסמיך לכך רשאי לתת אישור גוף מפעיל לרשות ציבורית, אם היא מהרשויות המנויות בסעיף 4, וכמפורט באותו סעיף, או שהפעילות שיבצעו אצלה המשרתים בשירות לאומי-אזרחי תהיה בתחומים המפורטים בסעיף 3; אישור גוף מפעיל לרשות ציבורית המנויה בפסקה (1) להגדרה "רשות ציבורית", יינתן לפי כללים שיורה המנהל בהסכמת נציב שירות המדינה.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(ד)</w:t>
      </w:r>
      <w:r w:rsidRPr="002E7494">
        <w:rPr>
          <w:rFonts w:ascii="Times New Roman" w:eastAsia="Times New Roman" w:hAnsi="Times New Roman" w:cs="FrankRuehl"/>
          <w:noProof/>
          <w:color w:val="auto"/>
          <w:spacing w:val="0"/>
          <w:sz w:val="24"/>
          <w:szCs w:val="24"/>
          <w:rtl/>
          <w:lang w:eastAsia="he-IL"/>
        </w:rPr>
        <w:tab/>
        <w:t>המנהל או מי שהוא הסמיך לכך רשאי לתת אישור גוף מפעיל לתאגיד כאמור בסעיף קטן (ב)(2), אם מצא כי מתקיימים בו כל אלה: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(1)</w:t>
      </w:r>
      <w:r w:rsidRPr="002E7494">
        <w:rPr>
          <w:rFonts w:ascii="Times New Roman" w:eastAsia="Times New Roman" w:hAnsi="Times New Roman" w:cs="FrankRuehl"/>
          <w:noProof/>
          <w:color w:val="auto"/>
          <w:spacing w:val="0"/>
          <w:sz w:val="24"/>
          <w:szCs w:val="24"/>
          <w:rtl/>
          <w:lang w:eastAsia="he-IL"/>
        </w:rPr>
        <w:tab/>
        <w:t>עיקר פעילותו היא באחד או יותר מהתחומים המפורטים בסעיף 3, והפעילות שיבצעו אצלו המשרתים בשירות לאומי-אזרחי תהיה בתחומים כאמור;</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הוא היה פעיל בתחום שלגביו ביקש את האישור לפחות שנתיים לפני הגשת הבקשה;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(3)</w:t>
      </w:r>
      <w:r w:rsidRPr="002E7494">
        <w:rPr>
          <w:rFonts w:ascii="Times New Roman" w:eastAsia="Times New Roman" w:hAnsi="Times New Roman" w:cs="FrankRuehl"/>
          <w:noProof/>
          <w:color w:val="auto"/>
          <w:spacing w:val="0"/>
          <w:sz w:val="24"/>
          <w:szCs w:val="24"/>
          <w:rtl/>
          <w:lang w:eastAsia="he-IL"/>
        </w:rPr>
        <w:tab/>
        <w:t>הוא התחייב כי הוא מקיים את הוראות הדין התאגידי החל עליו, ואת הוראות הדין החל עליו לפי תחום השירות שבו הוא פועל;</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(4)</w:t>
      </w:r>
      <w:r w:rsidRPr="002E7494">
        <w:rPr>
          <w:rFonts w:ascii="Times New Roman" w:eastAsia="Times New Roman" w:hAnsi="Times New Roman" w:cs="FrankRuehl"/>
          <w:noProof/>
          <w:color w:val="auto"/>
          <w:spacing w:val="0"/>
          <w:sz w:val="24"/>
          <w:szCs w:val="24"/>
          <w:rtl/>
          <w:lang w:eastAsia="he-IL"/>
        </w:rPr>
        <w:tab/>
        <w:t>אין במטרותיו או במעשיו של מבקש האישור משום שלילת קיומה של מדינת ישראל כמדינה יהודית ודמוקרטית, תמיכה במאבק מזוין או במעשה טרור של אויב או של ארגון טרור, נגד מדינת ישראל או הסתה לגזענות, לאלימות או לטרור;</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(5)</w:t>
      </w:r>
      <w:r w:rsidRPr="002E7494">
        <w:rPr>
          <w:rFonts w:ascii="Times New Roman" w:eastAsia="Times New Roman" w:hAnsi="Times New Roman" w:cs="FrankRuehl"/>
          <w:noProof/>
          <w:color w:val="auto"/>
          <w:spacing w:val="0"/>
          <w:sz w:val="24"/>
          <w:szCs w:val="24"/>
          <w:rtl/>
          <w:lang w:eastAsia="he-IL"/>
        </w:rPr>
        <w:tab/>
        <w:t>הוא אינו מפלגה, כהגדרתה בסעיף 1 לחוק המפלגות, התשנ"ב-1992;</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(6)</w:t>
      </w:r>
      <w:r w:rsidRPr="002E7494">
        <w:rPr>
          <w:rFonts w:ascii="Times New Roman" w:eastAsia="Times New Roman" w:hAnsi="Times New Roman" w:cs="FrankRuehl"/>
          <w:noProof/>
          <w:color w:val="auto"/>
          <w:spacing w:val="0"/>
          <w:sz w:val="24"/>
          <w:szCs w:val="24"/>
          <w:rtl/>
          <w:lang w:eastAsia="he-IL"/>
        </w:rPr>
        <w:tab/>
        <w:t>הוא הצהיר כי אינו עוסק ולא יעסוק בפעילות שיש בה משום תעמולת בחירות או פעילות בעלת אופי פוליטי-מפלגתי.</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(ה)</w:t>
      </w:r>
      <w:r w:rsidRPr="002E7494">
        <w:rPr>
          <w:rFonts w:ascii="Times New Roman" w:eastAsia="Times New Roman" w:hAnsi="Times New Roman" w:cs="FrankRuehl"/>
          <w:noProof/>
          <w:color w:val="auto"/>
          <w:spacing w:val="0"/>
          <w:sz w:val="24"/>
          <w:szCs w:val="24"/>
          <w:rtl/>
          <w:lang w:eastAsia="he-IL"/>
        </w:rPr>
        <w:tab/>
        <w:t>השר רשאי לקבוע תנאים נוספים לאישור גוף מפעיל, לשם הבטחת ביצוע השירות באופן מיטבי ושמירת טובת המשרתים בשירות הלאומי-אזרחי, בהתחשב, בין השאר, בסוגו, בתחום שירותו ובהוראות הדין החלות על גוף מפעיל לפי תחומי השירות שבהם הוא פועל ובכלל זה בענייינים אלה: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(1)</w:t>
      </w:r>
      <w:r w:rsidRPr="002E7494">
        <w:rPr>
          <w:rFonts w:ascii="Times New Roman" w:eastAsia="Times New Roman" w:hAnsi="Times New Roman" w:cs="FrankRuehl"/>
          <w:noProof/>
          <w:color w:val="auto"/>
          <w:spacing w:val="0"/>
          <w:sz w:val="24"/>
          <w:szCs w:val="24"/>
          <w:rtl/>
          <w:lang w:eastAsia="he-IL"/>
        </w:rPr>
        <w:tab/>
        <w:t>היחס בין היקף הפעילות בתחומי השירות כאמור בסעיף 3 לבין כלל הפעילות הציבורית של הגוף המפעיל;</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מספר המועסקים בגוף המפעיל, מספר הפעילים בו ומספר מקבלי השירות ממנו;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(3)</w:t>
      </w:r>
      <w:r w:rsidRPr="002E7494">
        <w:rPr>
          <w:rFonts w:ascii="Times New Roman" w:eastAsia="Times New Roman" w:hAnsi="Times New Roman" w:cs="FrankRuehl"/>
          <w:noProof/>
          <w:color w:val="auto"/>
          <w:spacing w:val="0"/>
          <w:sz w:val="24"/>
          <w:szCs w:val="24"/>
          <w:rtl/>
          <w:lang w:eastAsia="he-IL"/>
        </w:rPr>
        <w:tab/>
        <w:t>שכרם של נושאי משרה בגוף המפעיל, בהתחשב במאפייניו, לרבות המחזור הכספי שלו והיקף מקבלי השירות ממנו;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(4)</w:t>
      </w:r>
      <w:r w:rsidRPr="002E7494">
        <w:rPr>
          <w:rFonts w:ascii="Times New Roman" w:eastAsia="Times New Roman" w:hAnsi="Times New Roman" w:cs="FrankRuehl"/>
          <w:noProof/>
          <w:color w:val="auto"/>
          <w:spacing w:val="0"/>
          <w:sz w:val="24"/>
          <w:szCs w:val="24"/>
          <w:rtl/>
          <w:lang w:eastAsia="he-IL"/>
        </w:rPr>
        <w:tab/>
        <w:t>מספר המשרתים בשירות לאומי-אזרחי שגוף מפעיל רשאי להפעיל.</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(ו)</w:t>
      </w:r>
      <w:r w:rsidRPr="002E7494">
        <w:rPr>
          <w:rFonts w:ascii="Times New Roman" w:eastAsia="Times New Roman" w:hAnsi="Times New Roman" w:cs="FrankRuehl"/>
          <w:noProof/>
          <w:color w:val="auto"/>
          <w:spacing w:val="0"/>
          <w:sz w:val="24"/>
          <w:szCs w:val="24"/>
          <w:rtl/>
          <w:lang w:eastAsia="he-IL"/>
        </w:rPr>
        <w:tab/>
        <w:t>המנהל רשאי לתת אישור גוף מפעיל לפי סעיף זה לתקופה שלא תעלה על חמש שנים, ורשאי הוא להאריך את תוקפו של האישור לתקופות נוספות, והכול בכפוף להוראות סעיף 36.</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(ז)</w:t>
      </w:r>
      <w:r w:rsidRPr="002E7494">
        <w:rPr>
          <w:rFonts w:ascii="Times New Roman" w:eastAsia="Times New Roman" w:hAnsi="Times New Roman" w:cs="FrankRuehl"/>
          <w:noProof/>
          <w:color w:val="auto"/>
          <w:spacing w:val="0"/>
          <w:sz w:val="24"/>
          <w:szCs w:val="24"/>
          <w:rtl/>
          <w:lang w:eastAsia="he-IL"/>
        </w:rPr>
        <w:tab/>
        <w:t>גוף מפעיל יודיע למנהל, בכתב, על כל שינוי שחל בפרט מהפרטים שמסר לו לפי סעיף זה, בתוך 30 ימים מיום שנודע לו על השינוי, ויצרף את המסמכים הנוגעים לעניין.</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52096" behindDoc="0" locked="1" layoutInCell="0" allowOverlap="1" wp14:anchorId="7CCC430C" wp14:editId="43350F8E">
                <wp:simplePos x="0" y="0"/>
                <wp:positionH relativeFrom="column">
                  <wp:posOffset>5899150</wp:posOffset>
                </wp:positionH>
                <wp:positionV relativeFrom="paragraph">
                  <wp:posOffset>102235</wp:posOffset>
                </wp:positionV>
                <wp:extent cx="953135" cy="281305"/>
                <wp:effectExtent l="3175" t="0" r="0" b="0"/>
                <wp:wrapNone/>
                <wp:docPr id="43"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תנאים נוספים לפעילות גוף מפעיל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CCC430C" id="Rectangle 45" o:spid="_x0000_s1043" style="position:absolute;left:0;text-align:left;margin-left:464.5pt;margin-top:8.05pt;width:75.05pt;height:22.1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FUIAHtQIAAKkFAAAOAAAAZHJzL2Uyb0RvYy54bWysVNuO0zAQfUfiHyy/Z+O06SXRpqulaRDS AisWPsBNnMbCsYPtNl0Q/87Yabrb5QUBeYjG9vj4zMyZub45tgIdmDZcyQxHVwQjJktVcbnL8JfP RbDEyFgqKyqUZBl+ZAbfrF6/uu67lE1Uo0TFNAIQadK+y3BjbZeGoSkb1lJzpTom4bBWuqUWlnoX Vpr2gN6KcELIPOyVrjqtSmYM7ObDIV55/Lpmpf1Y14ZZJDIM3Kz/a//fun+4uqbpTtOu4eWJBv0L Fi3lEh49Q+XUUrTX/DeolpdaGVXbq1K1oaprXjIfA0QTkRfRPDS0Yz4WSI7pzmky/w+2/HC414hX GY6nGEnaQo0+Qdao3AmG4plLUN+ZFPweunvtQjTdnSq/GiTVugE3dqu16htGK6AVOf/w4oJbGLiK tv17VQE83Vvlc3WsdesAIQvo6EvyeC4JO1pUwmYym0bTGUYlHE2W0ZR4RiFNx8udNvYtUy1yRoY1 cPfg9HBnrCND09HFvSVVwYXwVRfyYgMchx14Gq66M0fCF/FHQpLNcrOMg3gy3wQxyfPgtljHwbyI FrN8mq/XefTTvRvFacOrikn3zCioKP6zgp2kPUjhLCmjBK8cnKNk9G67FhodKAi68J9POZw8uYWX NHwSIJYXIUWTmLyZJEExXy6CuIhnQbIgy4BEyZtkTuIkzovLkO64ZP8eEuozPIWs+So9I/0iNkKK gvj+hMJcuLXcwsgQvM3wkrhvaGKnwI2sfGkt5WKwn6XC0X9KBaCOhfZ6dRIdpG6P26PviGgxqn+r qkdQsFagMJgiMO/AaJT+jlEPsyPD5tueaoaReCehC9ygGQ09GtvRoLKEqxm2GA3m2g4Dad9pvmsA OfK5keoWOqXmXsWuiwYWp/6CeeCDOc0uN3Cer73X04Rd/QIAAP//AwBQSwMEFAAGAAgAAAAhAICz 6kreAAAACgEAAA8AAABkcnMvZG93bnJldi54bWxMj8FOwzAQRO9I/IO1SFwQtRNBaEKcCiEVcaUg RG7b2CQR9jqy3Sb8Pe6J3nY0o9k39Waxhh21D6MjCdlKANPUOTVSL+HjfXu7BhYikkLjSEv41QE2 zeVFjZVyM73p4y72LJVQqFDCEONUcR66QVsMKzdpSt638xZjkr7nyuOcyq3huRAFtzhS+jDgpJ8H 3f3sDlYCx9bfrLft+PliMvKveTuHr3spr6+Wp0dgUS/xPwwn/IQOTWLauwOpwIyEMi/TlpiMIgN2 CoiHMl17CYW4A97U/HxC8wcAAP//AwBQSwECLQAUAAYACAAAACEAtoM4kv4AAADhAQAAEwAAAAAA AAAAAAAAAAAAAAAAW0NvbnRlbnRfVHlwZXNdLnhtbFBLAQItABQABgAIAAAAIQA4/SH/1gAAAJQB AAALAAAAAAAAAAAAAAAAAC8BAABfcmVscy8ucmVsc1BLAQItABQABgAIAAAAIQBFUIAHtQIAAKkF AAAOAAAAAAAAAAAAAAAAAC4CAABkcnMvZTJvRG9jLnhtbFBLAQItABQABgAIAAAAIQCAs+pK3gAA AAoBAAAPAAAAAAAAAAAAAAAAAA8FAABkcnMvZG93bnJldi54bWxQSwUGAAAAAAQABADzAAAAGgYA AA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תנאים נוספים לפעילות גוף מפעיל</w:t>
                      </w:r>
                    </w:p>
                  </w:txbxContent>
                </v:textbox>
                <w10:anchorlock/>
              </v:rect>
            </w:pict>
          </mc:Fallback>
        </mc:AlternateContent>
      </w:r>
      <w:bookmarkStart w:id="103" w:name="Seif15"/>
      <w:bookmarkEnd w:id="103"/>
      <w:r w:rsidRPr="002E7494">
        <w:rPr>
          <w:rFonts w:ascii="Times New Roman" w:eastAsia="Times New Roman" w:hAnsi="Times New Roman" w:cs="Miriam"/>
          <w:noProof/>
          <w:color w:val="auto"/>
          <w:spacing w:val="0"/>
          <w:sz w:val="24"/>
          <w:szCs w:val="24"/>
          <w:rtl/>
          <w:lang w:eastAsia="he-IL"/>
        </w:rPr>
        <w:t>15.</w:t>
      </w:r>
      <w:r w:rsidRPr="002E7494">
        <w:rPr>
          <w:rFonts w:ascii="Times New Roman" w:eastAsia="Times New Roman" w:hAnsi="Times New Roman" w:cs="Miriam"/>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(א)</w:t>
      </w:r>
      <w:r w:rsidRPr="002E7494">
        <w:rPr>
          <w:rFonts w:ascii="Times New Roman" w:eastAsia="Times New Roman" w:hAnsi="Times New Roman" w:cs="FrankRuehl"/>
          <w:noProof/>
          <w:color w:val="auto"/>
          <w:spacing w:val="0"/>
          <w:sz w:val="24"/>
          <w:szCs w:val="24"/>
          <w:rtl/>
          <w:lang w:eastAsia="he-IL"/>
        </w:rPr>
        <w:tab/>
        <w:t>מצא המנהל, בכל עת, כי יש צורך להורות על תנאים נוספים לפעילותו של גוף מפעיל לשם הבטחת ביצוע השירות באופן מיטבי ולשם הבטחת טובת המשרתים בשירות לאומי-אזרחי, רשאי הוא להתנות תנאים כאמור ולהורות על קיומם בתקופת תוקפו של האישור, כולה או חלקה, וכן רשאי הוא, אם מצא כי הדבר דרוש בשל שינוי נסיבות, לגרוע מאותם תנאים או לשנותם.</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(ב)</w:t>
      </w:r>
      <w:r w:rsidRPr="002E7494">
        <w:rPr>
          <w:rFonts w:ascii="Times New Roman" w:eastAsia="Times New Roman" w:hAnsi="Times New Roman" w:cs="FrankRuehl"/>
          <w:noProof/>
          <w:color w:val="auto"/>
          <w:spacing w:val="0"/>
          <w:sz w:val="24"/>
          <w:szCs w:val="24"/>
          <w:rtl/>
          <w:lang w:eastAsia="he-IL"/>
        </w:rPr>
        <w:tab/>
        <w:t>לעניין גוף מפעיל בשירות אזרחי-ביטחוני, לא יקבע המנהל תנאים כאמור בסעיף קטן (א), הנוגעים למאפיינים הייחודיים של אותו גוף, אלא לאחר התייעצות עם ראש הגוף המפעיל.</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53120" behindDoc="0" locked="1" layoutInCell="0" allowOverlap="1" wp14:anchorId="65A29F83" wp14:editId="2ACE5822">
                <wp:simplePos x="0" y="0"/>
                <wp:positionH relativeFrom="column">
                  <wp:posOffset>5899150</wp:posOffset>
                </wp:positionH>
                <wp:positionV relativeFrom="paragraph">
                  <wp:posOffset>102235</wp:posOffset>
                </wp:positionV>
                <wp:extent cx="953135" cy="137160"/>
                <wp:effectExtent l="3175" t="0" r="0" b="0"/>
                <wp:wrapNone/>
                <wp:docPr id="42"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37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חובות גוף מפעיל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5A29F83" id="Rectangle 46" o:spid="_x0000_s1044" style="position:absolute;left:0;text-align:left;margin-left:464.5pt;margin-top:8.05pt;width:75.05pt;height:10.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0f2gnswIAAKkFAAAOAAAAZHJzL2Uyb0RvYy54bWysVFFvmzAQfp+0/2D5nQIJIYBKqi6EaVK3 Vev2AxwwwZqxme2EdNP++84mpE33Mm3jAZ3t8/m7+76765tjx9GBKs2kyHF4FWBERSVrJnY5/vK5 9BKMtCGiJlwKmuNHqvHN6vWr66HP6Ey2ktdUIQgidDb0OW6N6TPf11VLO6KvZE8FHDZSdcTAUu38 WpEBonfcnwVB7A9S1b2SFdUadovxEK9c/KahlfnYNJoaxHMM2Iz7K/ff2r+/uibZTpG+ZdUJBvkL FB1hAh49hyqIIWiv2G+hOlYpqWVjrirZ+bJpWEVdDpBNGLzI5qElPXW5QHF0fy6T/n9hqw+He4VY neNohpEgHXD0CapGxI5TFMW2QEOvM/B76O+VTVH3d7L6qpGQ6xbc6K1ScmgpqQFWaP39iwt2oeEq 2g7vZQ3hyd5IV6tjozobEKqAjo6SxzMl9GhQBZvpYh7OFxhVcBTOl2HsKPNJNl3ulTZvqeyQNXKs ALsLTg532lgwJJtc7FtCloxzxzoXFxvgOO7A03DVnlkQjsQfaZBukk0SedEs3nhRUBTebbmOvLgM l4tiXqzXRfjTvhtGWcvqmgr7zCSoMPozwk7SHqVwlpSWnNU2nIWk1W675godCAi6dJ8rOZw8ufmX MFwRIJcXKYWzKHgzS70yTpZeVEYLL10GiReE6Zs0DqI0KsrLlO6YoP+eEhpyPIeqOZaegX6RWxCU ZTCRfeHWMQMjg7Mux0lgv7GJrQI3onbUGsL4aD8rhYX/VAqgeyLa6dVKdJS6OW6PriPCZFL/VtaP oGAlQWEwRWDegdFK9R2jAWZHjvW3PVEUI/5OQBfYQTMZajK2k0FEBVdzbDAazbUZB9K+V2zXQuTQ 1UbIW+iUhjkV2y4aUZz6C+aBS+Y0u+zAeb52Xk8TdvULAAD//wMAUEsDBBQABgAIAAAAIQCfFNuF 3wAAAAoBAAAPAAAAZHJzL2Rvd25yZXYueG1sTI/BTsMwEETvSPyDtUhcEHUSRNOEOBVCKuJKQYjc trFJIuJ1ZLtN+Hu2J7jtaEazb6rtYkdxMj4MjhSkqwSEodbpgToF72+72w2IEJE0jo6Mgh8TYFtf XlRYajfTqzntYye4hEKJCvoYp1LK0PbGYli5yRB7X85bjCx9J7XHmcvtKLMkWUuLA/GHHifz1Jv2 e3+0CiQ2/maza4aP5zEl/5I1c/i8V+r6anl8ABHNEv/CcMZndKiZ6eCOpIMYFRRZwVsiG+sUxDmQ 5AVfBwV3eQ6yruT/CfUvAAAA//8DAFBLAQItABQABgAIAAAAIQC2gziS/gAAAOEBAAATAAAAAAAA AAAAAAAAAAAAAABbQ29udGVudF9UeXBlc10ueG1sUEsBAi0AFAAGAAgAAAAhADj9If/WAAAAlAEA AAsAAAAAAAAAAAAAAAAALwEAAF9yZWxzLy5yZWxzUEsBAi0AFAAGAAgAAAAhAHR/aCezAgAAqQUA AA4AAAAAAAAAAAAAAAAALgIAAGRycy9lMm9Eb2MueG1sUEsBAi0AFAAGAAgAAAAhAJ8U24XfAAAA CgEAAA8AAAAAAAAAAAAAAAAADQUAAGRycy9kb3ducmV2LnhtbFBLBQYAAAAABAAEAPMAAAAZBgAA A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חובות גוף מפעיל</w:t>
                      </w:r>
                    </w:p>
                  </w:txbxContent>
                </v:textbox>
                <w10:anchorlock/>
              </v:rect>
            </w:pict>
          </mc:Fallback>
        </mc:AlternateContent>
      </w:r>
      <w:bookmarkStart w:id="104" w:name="Seif16"/>
      <w:bookmarkEnd w:id="104"/>
      <w:r w:rsidRPr="002E7494">
        <w:rPr>
          <w:rFonts w:ascii="Times New Roman" w:eastAsia="Times New Roman" w:hAnsi="Times New Roman" w:cs="Miriam"/>
          <w:noProof/>
          <w:color w:val="auto"/>
          <w:spacing w:val="0"/>
          <w:sz w:val="24"/>
          <w:szCs w:val="24"/>
          <w:rtl/>
          <w:lang w:eastAsia="he-IL"/>
        </w:rPr>
        <w:t>16.</w:t>
      </w:r>
      <w:r w:rsidRPr="002E7494">
        <w:rPr>
          <w:rFonts w:ascii="Times New Roman" w:eastAsia="Times New Roman" w:hAnsi="Times New Roman" w:cs="Miriam"/>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(א)</w:t>
      </w:r>
      <w:r w:rsidRPr="002E7494">
        <w:rPr>
          <w:rFonts w:ascii="Times New Roman" w:eastAsia="Times New Roman" w:hAnsi="Times New Roman" w:cs="FrankRuehl"/>
          <w:noProof/>
          <w:color w:val="auto"/>
          <w:spacing w:val="0"/>
          <w:sz w:val="24"/>
          <w:szCs w:val="24"/>
          <w:rtl/>
          <w:lang w:eastAsia="he-IL"/>
        </w:rPr>
        <w:tab/>
        <w:t xml:space="preserve">גוף מפעיל יפעיל את המשרתים בשירות לאומי-אזחרי אצלו וימלא את חובותיו כלפיהם, לפי הוראות חוק זה ובהתאם להסכם שייחתם בינו ובין הרשות; הוראות מיוחדות לעניין הסכם עם גוף מפעיל שמשרתים בו משרתים בשירות אזרחי-ביטחוני ייקבעו בהתייעצות עם השר </w:t>
      </w:r>
      <w:r w:rsidRPr="002E7494">
        <w:rPr>
          <w:rFonts w:ascii="Times New Roman" w:eastAsia="Times New Roman" w:hAnsi="Times New Roman" w:cs="FrankRuehl"/>
          <w:noProof/>
          <w:color w:val="auto"/>
          <w:spacing w:val="0"/>
          <w:sz w:val="24"/>
          <w:szCs w:val="24"/>
          <w:rtl/>
          <w:lang w:eastAsia="he-IL"/>
        </w:rPr>
        <w:lastRenderedPageBreak/>
        <w:t>שנקבע כאחראי על אותו גוף, אם נקבע שר כאמור.</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(ב)</w:t>
      </w:r>
      <w:r w:rsidRPr="002E7494">
        <w:rPr>
          <w:rFonts w:ascii="Times New Roman" w:eastAsia="Times New Roman" w:hAnsi="Times New Roman" w:cs="FrankRuehl"/>
          <w:noProof/>
          <w:color w:val="auto"/>
          <w:spacing w:val="0"/>
          <w:sz w:val="24"/>
          <w:szCs w:val="24"/>
          <w:rtl/>
          <w:lang w:eastAsia="he-IL"/>
        </w:rPr>
        <w:tab/>
        <w:t>השר, בהתייעצות עם שר האוצר, יקבע הוראות לעניין היקף חובת ההשתתפות של גופים מפעילים בעלות הפעלת משרתים בשירות לאומי-אזרחי אצלם והדרכים למימוש חובת ההשתתפות, ובלבד שהיקף ההשתתפות שייקבע כאמור לא יפחת מ-15% ולא יעלה על 40% מעלות הפעלה ממוצעת של משרת בהתאם לסוג הגוף המפעיל ולסוג השירות, ורשאי הוא לקבוע שיעורי השתתפות שונים לסוגי גופים מפעילים שונים וסוגי שירות שונים המפורטים להלן:</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(1)</w:t>
      </w:r>
      <w:r w:rsidRPr="002E7494">
        <w:rPr>
          <w:rFonts w:ascii="Times New Roman" w:eastAsia="Times New Roman" w:hAnsi="Times New Roman" w:cs="FrankRuehl"/>
          <w:noProof/>
          <w:color w:val="auto"/>
          <w:spacing w:val="0"/>
          <w:sz w:val="24"/>
          <w:szCs w:val="24"/>
          <w:rtl/>
          <w:lang w:eastAsia="he-IL"/>
        </w:rPr>
        <w:tab/>
        <w:t>רשות ציבורית המנויה בפסקאות (1) עד (5) להגדרה "רשות ציבורית" שמתקיים בה אחד מאלה: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474"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(א)</w:t>
      </w:r>
      <w:r w:rsidRPr="002E7494">
        <w:rPr>
          <w:rFonts w:ascii="Times New Roman" w:eastAsia="Times New Roman" w:hAnsi="Times New Roman" w:cs="FrankRuehl"/>
          <w:noProof/>
          <w:color w:val="auto"/>
          <w:spacing w:val="0"/>
          <w:sz w:val="24"/>
          <w:szCs w:val="24"/>
          <w:rtl/>
          <w:lang w:eastAsia="he-IL"/>
        </w:rPr>
        <w:tab/>
        <w:t>היא מפעילה משרתים בשירות אזרחי-ביטחוני;</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474"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(ב)</w:t>
      </w:r>
      <w:r w:rsidRPr="002E7494">
        <w:rPr>
          <w:rFonts w:ascii="Times New Roman" w:eastAsia="Times New Roman" w:hAnsi="Times New Roman" w:cs="FrankRuehl"/>
          <w:noProof/>
          <w:color w:val="auto"/>
          <w:spacing w:val="0"/>
          <w:sz w:val="24"/>
          <w:szCs w:val="24"/>
          <w:rtl/>
          <w:lang w:eastAsia="he-IL"/>
        </w:rPr>
        <w:tab/>
        <w:t>היא מפעילה משרתים בשירות אזרחי-חברתי;</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רשות ציבורית המנויה בפסקה (6) להגדרה "רשות ציבורית" או גוף מפעיל שאינו רשות ציבורית, שמתקיים בהם אחד מאלה: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474"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(א)</w:t>
      </w:r>
      <w:r w:rsidRPr="002E7494">
        <w:rPr>
          <w:rFonts w:ascii="Times New Roman" w:eastAsia="Times New Roman" w:hAnsi="Times New Roman" w:cs="FrankRuehl"/>
          <w:noProof/>
          <w:color w:val="auto"/>
          <w:spacing w:val="0"/>
          <w:sz w:val="24"/>
          <w:szCs w:val="24"/>
          <w:rtl/>
          <w:lang w:eastAsia="he-IL"/>
        </w:rPr>
        <w:tab/>
        <w:t>הם מפעילים משרתים בשירות אזרחי-ביטחוני;</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474"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(ב)</w:t>
      </w:r>
      <w:r w:rsidRPr="002E7494">
        <w:rPr>
          <w:rFonts w:ascii="Times New Roman" w:eastAsia="Times New Roman" w:hAnsi="Times New Roman" w:cs="FrankRuehl"/>
          <w:noProof/>
          <w:color w:val="auto"/>
          <w:spacing w:val="0"/>
          <w:sz w:val="24"/>
          <w:szCs w:val="24"/>
          <w:rtl/>
          <w:lang w:eastAsia="he-IL"/>
        </w:rPr>
        <w:tab/>
        <w:t>הם מפעילים משרתים בשירות אזרחי-חברתי.</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(ג)</w:t>
      </w:r>
      <w:r w:rsidRPr="002E7494">
        <w:rPr>
          <w:rFonts w:ascii="Times New Roman" w:eastAsia="Times New Roman" w:hAnsi="Times New Roman" w:cs="FrankRuehl"/>
          <w:noProof/>
          <w:color w:val="auto"/>
          <w:spacing w:val="0"/>
          <w:sz w:val="24"/>
          <w:szCs w:val="24"/>
          <w:rtl/>
          <w:lang w:eastAsia="he-IL"/>
        </w:rPr>
        <w:tab/>
        <w:t>גוף מפעיל המפעיל אצלו משרתים בשירות בחו"ל יישא במלוא עלות הפעלתם.</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(ד)</w:t>
      </w:r>
      <w:r w:rsidRPr="002E7494">
        <w:rPr>
          <w:rFonts w:ascii="Times New Roman" w:eastAsia="Times New Roman" w:hAnsi="Times New Roman" w:cs="FrankRuehl"/>
          <w:noProof/>
          <w:color w:val="auto"/>
          <w:spacing w:val="0"/>
          <w:sz w:val="24"/>
          <w:szCs w:val="24"/>
          <w:rtl/>
          <w:lang w:eastAsia="he-IL"/>
        </w:rPr>
        <w:tab/>
        <w:t>ההסכם יכלול הוראות לעניין רישום נוכחות של המשרתים בשירות לאומי-אזרחי.</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54144" behindDoc="0" locked="1" layoutInCell="0" allowOverlap="1" wp14:anchorId="4917C746" wp14:editId="3044A7BD">
                <wp:simplePos x="0" y="0"/>
                <wp:positionH relativeFrom="column">
                  <wp:posOffset>5899150</wp:posOffset>
                </wp:positionH>
                <wp:positionV relativeFrom="paragraph">
                  <wp:posOffset>102235</wp:posOffset>
                </wp:positionV>
                <wp:extent cx="953135" cy="296545"/>
                <wp:effectExtent l="3175" t="0" r="0" b="1270"/>
                <wp:wrapNone/>
                <wp:docPr id="41"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96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ביטול או התליה של אישור גוף מפעיל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917C746" id="Rectangle 47" o:spid="_x0000_s1045" style="position:absolute;left:0;text-align:left;margin-left:464.5pt;margin-top:8.05pt;width:75.05pt;height:23.3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wsLjtAIAAKkFAAAOAAAAZHJzL2Uyb0RvYy54bWysVG1v0zAQ/o7Ef7D8PYvTui+Jlk5b0yCk ARODH+AmTmOR2MF2m26I/87Zabt2fEFAPkRn+/zc3XOP7/pm3zZox7URSqY4uiIYcVmoUshNir9+ yYM5RsYyWbJGSZ7iJ27wzeLtm+u+S/hI1aopuUYAIk3Sdymure2SMDRFzVtmrlTHJRxWSrfMwlJv wlKzHtDbJhwRMg17pctOq4IbA7vZcIgXHr+qeGE/VZXhFjUphtys/2v/X7t/uLhmyUazrhbFIQ32 F1m0TEgIeoLKmGVoq8VvUK0otDKqsleFakNVVaLgvgaoJiKvqnmsWcd9LUCO6U40mf8HW3zcPWgk yhTTCCPJWujRZ2CNyU3DEZ05gvrOJOD32D1oV6Lp7lXxzSCpljW48VutVV9zVkJakfMPLy64hYGr aN1/UCXAs61Vnqt9pVsHCCygvW/J06klfG9RAZvxZByNJxgVcDSKpxM68RFYcrzcaWPfcdUiZ6RY Q+4enO3ujXXJsOTo4mJJlYum8V1v5MUGOA47EBquujOXhG/ij5jEq/lqTgM6mq4CSrIsuM2XNJjm 0WySjbPlMot+urgRTWpRlly6MEdBRfTPGnaQ9iCFk6SMakTp4FxKRm/Wy0ajHQNB5/47EHLmFl6m 4UmAWl6VFI0ouRvFQT6dzwKa00kQz8g8IFF8F08JjWmWX5Z0LyT/95JQn+IxsOa7dJb0q9oIyXPi 3yc05sKtFRZGRiPaFM+J+xwBLHEKXMnS25aJZrDPqHDpv1ABqMdGe706iQ5St/v13r+IKHbITr9r VT6BgrUChcEUgXkHRq30M0Y9zI4Um+9bpjlGzXsJr8ANmqOhj8b6aDBZwNUUW4wGc2mHgbTttNjU gBx5bqS6hZdSCa/ilywO7wvmgS/mMLvcwDlfe6+XCbv4BQAA//8DAFBLAwQUAAYACAAAACEAa9Xt YN4AAAAKAQAADwAAAGRycy9kb3ducmV2LnhtbEyPQUvEMBCF74L/IYzgRdy0BWtbmy4irHh1FbG3 bDO2xWZSkuy2/ntnT3qbx3u8+V69Xe0kTujD6EhBuklAIHXOjNQreH/b3RYgQtRk9OQIFfxggG1z eVHryriFXvG0j73gEgqVVjDEOFdShm5Aq8PGzUjsfTlvdWTpe2m8XrjcTjJLklxaPRJ/GPSMTwN2 3/ujVSB162+KXTt+PE8p+ZesXcLnnVLXV+vjA4iIa/wLwxmf0aFhpoM7kgliUlBmJW+JbOQpiHMg uS/5OijIswJkU8v/E5pfAAAA//8DAFBLAQItABQABgAIAAAAIQC2gziS/gAAAOEBAAATAAAAAAAA AAAAAAAAAAAAAABbQ29udGVudF9UeXBlc10ueG1sUEsBAi0AFAAGAAgAAAAhADj9If/WAAAAlAEA AAsAAAAAAAAAAAAAAAAALwEAAF9yZWxzLy5yZWxzUEsBAi0AFAAGAAgAAAAhACjCwuO0AgAAqQUA AA4AAAAAAAAAAAAAAAAALgIAAGRycy9lMm9Eb2MueG1sUEsBAi0AFAAGAAgAAAAhAGvV7WDeAAAA CgEAAA8AAAAAAAAAAAAAAAAADgUAAGRycy9kb3ducmV2LnhtbFBLBQYAAAAABAAEAPMAAAAZBgAA A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ביטול או התליה של אישור גוף מפעיל</w:t>
                      </w:r>
                    </w:p>
                  </w:txbxContent>
                </v:textbox>
                <w10:anchorlock/>
              </v:rect>
            </w:pict>
          </mc:Fallback>
        </mc:AlternateContent>
      </w:r>
      <w:bookmarkStart w:id="105" w:name="Seif17"/>
      <w:bookmarkEnd w:id="105"/>
      <w:r w:rsidRPr="002E7494">
        <w:rPr>
          <w:rFonts w:ascii="Times New Roman" w:eastAsia="Times New Roman" w:hAnsi="Times New Roman" w:cs="Miriam"/>
          <w:noProof/>
          <w:color w:val="auto"/>
          <w:spacing w:val="0"/>
          <w:sz w:val="24"/>
          <w:szCs w:val="24"/>
          <w:rtl/>
          <w:lang w:eastAsia="he-IL"/>
        </w:rPr>
        <w:t>17.</w:t>
      </w:r>
      <w:r w:rsidRPr="002E7494">
        <w:rPr>
          <w:rFonts w:ascii="Times New Roman" w:eastAsia="Times New Roman" w:hAnsi="Times New Roman" w:cs="Miriam"/>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(א)</w:t>
      </w:r>
      <w:r w:rsidRPr="002E7494">
        <w:rPr>
          <w:rFonts w:ascii="Times New Roman" w:eastAsia="Times New Roman" w:hAnsi="Times New Roman" w:cs="FrankRuehl"/>
          <w:noProof/>
          <w:color w:val="auto"/>
          <w:spacing w:val="0"/>
          <w:sz w:val="24"/>
          <w:szCs w:val="24"/>
          <w:rtl/>
          <w:lang w:eastAsia="he-IL"/>
        </w:rPr>
        <w:tab/>
        <w:t>המנהל רשאי לבטל אישור גוף מפעיל או להתלותו, לאחר שנתן לגוף המפעיל הזדמנות לטעון את טענותיו, אם מצא שהתקיים אחד מאלה: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(1)</w:t>
      </w:r>
      <w:r w:rsidRPr="002E7494">
        <w:rPr>
          <w:rFonts w:ascii="Times New Roman" w:eastAsia="Times New Roman" w:hAnsi="Times New Roman" w:cs="FrankRuehl"/>
          <w:noProof/>
          <w:color w:val="auto"/>
          <w:spacing w:val="0"/>
          <w:sz w:val="24"/>
          <w:szCs w:val="24"/>
          <w:rtl/>
          <w:lang w:eastAsia="he-IL"/>
        </w:rPr>
        <w:tab/>
        <w:t>הגוף המפעיל הפר הוראה מההוראות לפי חוק זה;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חדל להתקיים תנאי מהתנאים למתן האישור לפי סעיף 14;</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(3)</w:t>
      </w:r>
      <w:r w:rsidRPr="002E7494">
        <w:rPr>
          <w:rFonts w:ascii="Times New Roman" w:eastAsia="Times New Roman" w:hAnsi="Times New Roman" w:cs="FrankRuehl"/>
          <w:noProof/>
          <w:color w:val="auto"/>
          <w:spacing w:val="0"/>
          <w:sz w:val="24"/>
          <w:szCs w:val="24"/>
          <w:rtl/>
          <w:lang w:eastAsia="he-IL"/>
        </w:rPr>
        <w:tab/>
        <w:t>הופר תנאי מהתנאים הנוספים שהמנהל הורה עליהם לפי סעיף 15;</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(4)</w:t>
      </w:r>
      <w:r w:rsidRPr="002E7494">
        <w:rPr>
          <w:rFonts w:ascii="Times New Roman" w:eastAsia="Times New Roman" w:hAnsi="Times New Roman" w:cs="FrankRuehl"/>
          <w:noProof/>
          <w:color w:val="auto"/>
          <w:spacing w:val="0"/>
          <w:sz w:val="24"/>
          <w:szCs w:val="24"/>
          <w:rtl/>
          <w:lang w:eastAsia="he-IL"/>
        </w:rPr>
        <w:tab/>
        <w:t>הגוף המפעיל פיטר עובד מעובדיו והפעיל במקומו משרת בשירות לאומי-אזרחי, בניגוד להוראות סעיף 6(ב);</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(5)</w:t>
      </w:r>
      <w:r w:rsidRPr="002E7494">
        <w:rPr>
          <w:rFonts w:ascii="Times New Roman" w:eastAsia="Times New Roman" w:hAnsi="Times New Roman" w:cs="FrankRuehl"/>
          <w:noProof/>
          <w:color w:val="auto"/>
          <w:spacing w:val="0"/>
          <w:sz w:val="24"/>
          <w:szCs w:val="24"/>
          <w:rtl/>
          <w:lang w:eastAsia="he-IL"/>
        </w:rPr>
        <w:tab/>
        <w:t>האישור ניתן על בסיס מידע כוזב או שגוי.</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(ב)</w:t>
      </w:r>
      <w:r w:rsidRPr="002E7494">
        <w:rPr>
          <w:rFonts w:ascii="Times New Roman" w:eastAsia="Times New Roman" w:hAnsi="Times New Roman" w:cs="FrankRuehl"/>
          <w:noProof/>
          <w:color w:val="auto"/>
          <w:spacing w:val="0"/>
          <w:sz w:val="24"/>
          <w:szCs w:val="24"/>
          <w:rtl/>
          <w:lang w:eastAsia="he-IL"/>
        </w:rPr>
        <w:tab/>
        <w:t>המנהל לא יבטל אישור ולא יתלה אותו לפי סעיף קטן (א)(1) עד (3), אלא לאחר שדרש מהגוף המפעיל לקיים את התנאי או ההוראה שהופרו או שחדלו להתקיים, כאמור באותו סעיף קטן, באופן ובתוך התקופה שהורה עליהם, והגוף המפעיל לא עשה כן; הוראות סעיף קטן זה לא יחולו במקרה שבו לא ניתן לקיים את התנאי או ההוראה שהופרו או שחדלו להתקיים.</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(ג)</w:t>
      </w:r>
      <w:r w:rsidRPr="002E7494">
        <w:rPr>
          <w:rFonts w:ascii="Times New Roman" w:eastAsia="Times New Roman" w:hAnsi="Times New Roman" w:cs="FrankRuehl"/>
          <w:noProof/>
          <w:color w:val="auto"/>
          <w:spacing w:val="0"/>
          <w:sz w:val="24"/>
          <w:szCs w:val="24"/>
          <w:rtl/>
          <w:lang w:eastAsia="he-IL"/>
        </w:rPr>
        <w:tab/>
        <w:t>גוף מפעיל שבכוונתו להפסיק את פעילותו יודיע על כך למנהל חודש מראש.</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55168" behindDoc="0" locked="1" layoutInCell="0" allowOverlap="1" wp14:anchorId="54E3D94C" wp14:editId="44141811">
                <wp:simplePos x="0" y="0"/>
                <wp:positionH relativeFrom="column">
                  <wp:posOffset>5899150</wp:posOffset>
                </wp:positionH>
                <wp:positionV relativeFrom="paragraph">
                  <wp:posOffset>102235</wp:posOffset>
                </wp:positionV>
                <wp:extent cx="953135" cy="231775"/>
                <wp:effectExtent l="3175" t="0" r="0" b="0"/>
                <wp:wrapNone/>
                <wp:docPr id="40"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31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פרסום רשימת הגופים המפעילים</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4E3D94C" id="Rectangle 48" o:spid="_x0000_s1046" style="position:absolute;left:0;text-align:left;margin-left:464.5pt;margin-top:8.05pt;width:75.05pt;height:18.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epIQ0swIAAKkFAAAOAAAAZHJzL2Uyb0RvYy54bWysVFFvmzAQfp+0/2D5nQIJSQCVVG0I06Ru q9btBzhggjVjM9sJaaf9951NSJPuZdrGAzrb589333131zeHlqM9VZpJkeHwKsCIilJWTGwz/PVL 4cUYaUNERbgUNMNPVOOb5ds3132X0olsJK+oQgAidNp3GW6M6VLf12VDW6KvZEcFHNZStcTAUm39 SpEe0FvuT4Jg7vdSVZ2SJdUadvPhEC8dfl3T0nyqa00N4hmG2Iz7K/ff2L+/vCbpVpGuYeUxDPIX UbSECXj0BJUTQ9BOsd+gWlYqqWVtrkrZ+rKuWUldDpBNGLzK5rEhHXW5ADm6O9Gk/x9s+XH/oBCr MhwBPYK0UKPPwBoRW05RFFuC+k6n4PfYPSibou7uZflNIyFXDbjRW6Vk31BSQVih9fcvLtiFhqto 03+QFcCTnZGOq0OtWgsILKCDK8nTqST0YFAJm8lsGk5nGJVwNJmGi8XMvUDS8XKntHlHZYuskWEF sTtwsr/XxgZD0tHFviVkwTh3VefiYgMchx14Gq7aMxuEK+KPJEjW8TqOvGgyX3tRkOfebbGKvHkR Lmb5NF+t8vCnfTeM0oZVFRX2mVFQYfRnBTtKe5DCSVJaclZZOBuSVtvNiiu0JyDown1HQs7c/Msw HAmQy6uUwkkU3E0Sr5jHCy8qopmXLILYC8LkLpkHURLlxWVK90zQf08J9RmGQs5clc6CfpVbEBRF 4PoTCnPh1jIDI4OzNsNxYD9LAEmtAteicrYhjA/2GRU2/BcqAHUstNOrleggdXPYHFxHTByy1e9G Vk+gYCVBYdAmMO/AaKR6xqiH2ZFh/X1HFMWIvxfQBXbQjIYajc1oEFHC1QwbjAZzZYaBtOsU2zaA HDpuhLyFTqmZU/FLFMf+gnngkjnOLjtwztfO62XCLn8BAAD//wMAUEsDBBQABgAIAAAAIQAeQY6P 3gAAAAoBAAAPAAAAZHJzL2Rvd25yZXYueG1sTI9BS8NAEIXvgv9hGcGL2E0CjU3MpohQ8WorYm7T 7JgEs7Nhd9vEf+/2pLd5vMeb71XbxYziTM4PlhWkqwQEcWv1wJ2C98PufgPCB2SNo2VS8EMetvX1 VYWltjO/0XkfOhFL2JeooA9hKqX0bU8G/cpOxNH7ss5giNJ1UjucY7kZZZYkuTQ4cPzQ40TPPbXf +5NRILFxd5tdM3y8jCm716yZ/edaqdub5ekRRKAl/IXhgh/RoY5MR3ti7cWooMiKuCVEI09BXALJ QxGvo4J1loOsK/l/Qv0LAAD//wMAUEsBAi0AFAAGAAgAAAAhALaDOJL+AAAA4QEAABMAAAAAAAAA AAAAAAAAAAAAAFtDb250ZW50X1R5cGVzXS54bWxQSwECLQAUAAYACAAAACEAOP0h/9YAAACUAQAA CwAAAAAAAAAAAAAAAAAvAQAAX3JlbHMvLnJlbHNQSwECLQAUAAYACAAAACEAXqSENLMCAACpBQAA DgAAAAAAAAAAAAAAAAAuAgAAZHJzL2Uyb0RvYy54bWxQSwECLQAUAAYACAAAACEAHkGOj94AAAAK AQAADwAAAAAAAAAAAAAAAAANBQAAZHJzL2Rvd25yZXYueG1sUEsFBgAAAAAEAAQA8wAAABgGAAAA 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פרסום רשימת הגופים המפעילים</w:t>
                      </w:r>
                    </w:p>
                  </w:txbxContent>
                </v:textbox>
                <w10:anchorlock/>
              </v:rect>
            </w:pict>
          </mc:Fallback>
        </mc:AlternateContent>
      </w:r>
      <w:bookmarkStart w:id="106" w:name="Seif18"/>
      <w:bookmarkEnd w:id="106"/>
      <w:r w:rsidRPr="002E7494">
        <w:rPr>
          <w:rFonts w:ascii="Times New Roman" w:eastAsia="Times New Roman" w:hAnsi="Times New Roman" w:cs="Miriam"/>
          <w:noProof/>
          <w:color w:val="auto"/>
          <w:spacing w:val="0"/>
          <w:sz w:val="24"/>
          <w:szCs w:val="24"/>
          <w:rtl/>
          <w:lang w:eastAsia="he-IL"/>
        </w:rPr>
        <w:t>18.</w:t>
      </w:r>
      <w:r w:rsidRPr="002E7494">
        <w:rPr>
          <w:rFonts w:ascii="Times New Roman" w:eastAsia="Times New Roman" w:hAnsi="Times New Roman" w:cs="Miriam"/>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המנהל יפרסם ברשומות ובאתר האינטרנט של הרשות, אחת לשנה במהלך חודש דצמבר, את רשימת הגופים המפעילים, את תחום השירות של כל גוף מפעיל ואת מספר המשרתים בשירות לאומי-אזרחי שהפעיל בשנה שקדמה למועד הדיווח.</w:t>
      </w:r>
    </w:p>
    <w:p w:rsidR="002E7494" w:rsidRPr="002E7494" w:rsidRDefault="002E7494" w:rsidP="002E7494">
      <w:pPr>
        <w:keepNext/>
        <w:tabs>
          <w:tab w:val="left" w:pos="624"/>
          <w:tab w:val="left" w:pos="1021"/>
          <w:tab w:val="left" w:pos="1474"/>
          <w:tab w:val="left" w:pos="1928"/>
          <w:tab w:val="left" w:pos="2381"/>
          <w:tab w:val="left" w:pos="2835"/>
        </w:tabs>
        <w:suppressAutoHyphens/>
        <w:adjustRightInd/>
        <w:spacing w:before="72" w:line="240" w:lineRule="auto"/>
        <w:ind w:right="1134" w:firstLine="0"/>
        <w:jc w:val="center"/>
        <w:rPr>
          <w:rFonts w:ascii="Times New Roman" w:eastAsia="Times New Roman" w:hAnsi="Times New Roman" w:cs="Times New Roman"/>
          <w:bCs/>
          <w:noProof/>
          <w:color w:val="auto"/>
          <w:spacing w:val="0"/>
          <w:sz w:val="24"/>
          <w:szCs w:val="24"/>
          <w:rtl/>
          <w:lang w:eastAsia="he-IL"/>
        </w:rPr>
      </w:pPr>
      <w:bookmarkStart w:id="107" w:name="med3"/>
      <w:bookmarkEnd w:id="107"/>
      <w:r w:rsidRPr="002E7494">
        <w:rPr>
          <w:rFonts w:ascii="Times New Roman" w:eastAsia="Times New Roman" w:hAnsi="Times New Roman" w:cs="FrankRuehl"/>
          <w:bCs/>
          <w:noProof/>
          <w:color w:val="auto"/>
          <w:spacing w:val="0"/>
          <w:sz w:val="24"/>
          <w:szCs w:val="24"/>
          <w:rtl/>
          <w:lang w:eastAsia="he-IL"/>
        </w:rPr>
        <w:t>פרק ד': הרשות לשירות לאומי-אזרחי וסמכויות פיקוח</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56192" behindDoc="0" locked="1" layoutInCell="0" allowOverlap="1" wp14:anchorId="51EC2DC0" wp14:editId="6CA3F5F7">
                <wp:simplePos x="0" y="0"/>
                <wp:positionH relativeFrom="column">
                  <wp:posOffset>5899150</wp:posOffset>
                </wp:positionH>
                <wp:positionV relativeFrom="paragraph">
                  <wp:posOffset>102235</wp:posOffset>
                </wp:positionV>
                <wp:extent cx="953135" cy="232410"/>
                <wp:effectExtent l="3175" t="0" r="0" b="0"/>
                <wp:wrapNone/>
                <wp:docPr id="3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3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הרשות לשירות לאומי-אזרחי</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1EC2DC0" id="Rectangle 49" o:spid="_x0000_s1047" style="position:absolute;left:0;text-align:left;margin-left:464.5pt;margin-top:8.05pt;width:75.05pt;height:18.3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AnqOaswIAAKkFAAAOAAAAZHJzL2Uyb0RvYy54bWysVF1v2yAUfZ+0/4B4d40dJ42tOlUbx9Ok bqvW7QcQG8doNnhA4rTT/vsuOM5H9zJt4wFd4HI599zDvbndtw3aMaW5FCkOrghGTBSy5GKT4q9f cm+OkTZUlLSRgqX4mWl8u3j75qbvEhbKWjYlUwiCCJ30XYprY7rE93VRs5bqK9kxAYeVVC01sFQb v1S0h+ht44eEzPxeqrJTsmBaw242HOKFi19VrDCfqkozg5oUAzbjZuXmtZ39xQ1NNop2NS8OMOhf oGgpF/DoMVRGDUVbxX8L1fJCSS0rc1XI1pdVxQvmcoBsAvIqm6eadszlAuTo7kiT/n9hi4+7R4V4 meJJjJGgLdToM7BGxaZhKIotQX2nE/B76h6VTVF3D7L4ppGQyxrc2J1Ssq8ZLQFWYP39iwt2oeEq WvcfZAnh6dZIx9W+Uq0NCCygvSvJ87EkbG9QAZvxdBJMphgVcBROwihwJfNpMl7ulDbvmGyRNVKs ALsLTncP2lgwNBld7FtC5rxpXNUbcbEBjsMOPA1X7ZkF4Yr4Iybxar6aR14UzlZeRLLMu8uXkTfL g+tpNsmWyyz4ad8NoqTmZcmEfWYUVBD9WcEO0h6kcJSUlg0vbTgLSavNetkotKMg6NwNRzmcnNz8 SxiOBMjlVUpBGJH7MPby2fzai/Jo6sXXZO6RIL6PZySKoyy/TOmBC/bvKaEetAasuSqdgX6VGyF5 TsZiX7i13EDLaHib4jmxY/jEVoErUbrSGsqbwT6jwsI/UQHlHgvt9GolOkjd7Nd79yNCp2ar37Us n0HBSoLCoItAvwOjluoFox56R4r19y1VDKPmvYBfYBvNaKjRWI8GFQVcTbHBaDCXZmhI207xTQ2R A8eNkHfwUyruVHxCcfhf0A9cMofeZRvO+dp5nTrs4hcAAAD//wMAUEsDBBQABgAIAAAAIQBGwWxY 3wAAAAoBAAAPAAAAZHJzL2Rvd25yZXYueG1sTI/NTsMwEITvSLyDtUhcUOskUn+SxqkQUhFXCkLk to2XJCJeR7bbhLfHPcFtRzOa/abcz2YQF3K+t6wgXSYgiBure24VvL8dFlsQPiBrHCyTgh/ysK9u b0ostJ34lS7H0IpYwr5ABV0IYyGlbzoy6Jd2JI7el3UGQ5SuldrhFMvNILMkWUuDPccPHY701FHz fTwbBRJr97A91P3H85Cye8nqyX+ulLq/mx93IALN4S8MV/yIDlVkOtkzay8GBXmWxy0hGusUxDWQ bPJ4nRSssg3IqpT/J1S/AAAA//8DAFBLAQItABQABgAIAAAAIQC2gziS/gAAAOEBAAATAAAAAAAA AAAAAAAAAAAAAABbQ29udGVudF9UeXBlc10ueG1sUEsBAi0AFAAGAAgAAAAhADj9If/WAAAAlAEA AAsAAAAAAAAAAAAAAAAALwEAAF9yZWxzLy5yZWxzUEsBAi0AFAAGAAgAAAAhAMCeo5qzAgAAqQUA AA4AAAAAAAAAAAAAAAAALgIAAGRycy9lMm9Eb2MueG1sUEsBAi0AFAAGAAgAAAAhAEbBbFjfAAAA CgEAAA8AAAAAAAAAAAAAAAAADQUAAGRycy9kb3ducmV2LnhtbFBLBQYAAAAABAAEAPMAAAAZBgAA A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הרשות לשירות לאומי-אזרחי</w:t>
                      </w:r>
                    </w:p>
                  </w:txbxContent>
                </v:textbox>
                <w10:anchorlock/>
              </v:rect>
            </w:pict>
          </mc:Fallback>
        </mc:AlternateContent>
      </w:r>
      <w:bookmarkStart w:id="108" w:name="Seif19"/>
      <w:bookmarkEnd w:id="108"/>
      <w:r w:rsidRPr="002E7494">
        <w:rPr>
          <w:rFonts w:ascii="Times New Roman" w:eastAsia="Times New Roman" w:hAnsi="Times New Roman" w:cs="Miriam"/>
          <w:noProof/>
          <w:color w:val="auto"/>
          <w:spacing w:val="0"/>
          <w:sz w:val="24"/>
          <w:szCs w:val="24"/>
          <w:rtl/>
          <w:lang w:eastAsia="he-IL"/>
        </w:rPr>
        <w:t>19.</w:t>
      </w:r>
      <w:r w:rsidRPr="002E7494">
        <w:rPr>
          <w:rFonts w:ascii="Times New Roman" w:eastAsia="Times New Roman" w:hAnsi="Times New Roman" w:cs="Miriam"/>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(א)</w:t>
      </w:r>
      <w:r w:rsidRPr="002E7494">
        <w:rPr>
          <w:rFonts w:ascii="Times New Roman" w:eastAsia="Times New Roman" w:hAnsi="Times New Roman" w:cs="FrankRuehl"/>
          <w:noProof/>
          <w:color w:val="auto"/>
          <w:spacing w:val="0"/>
          <w:sz w:val="24"/>
          <w:szCs w:val="24"/>
          <w:rtl/>
          <w:lang w:eastAsia="he-IL"/>
        </w:rPr>
        <w:tab/>
        <w:t>מוקמת בזה הרשות לשירות לאומי-אזרחי, שתהיה אחראית על הפעלת השירות הלאומי-אזרחי על פי הוראות חוק זה ותפעל במשרדו של השר.</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(ב)</w:t>
      </w:r>
      <w:r w:rsidRPr="002E7494">
        <w:rPr>
          <w:rFonts w:ascii="Times New Roman" w:eastAsia="Times New Roman" w:hAnsi="Times New Roman" w:cs="FrankRuehl"/>
          <w:noProof/>
          <w:color w:val="auto"/>
          <w:spacing w:val="0"/>
          <w:sz w:val="24"/>
          <w:szCs w:val="24"/>
          <w:rtl/>
          <w:lang w:eastAsia="he-IL"/>
        </w:rPr>
        <w:tab/>
        <w:t>הרשות תפעל בהתאם להחלטות השר ולפי מדיניות הממשלה, והכול לפי הוראות חוק זה.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(ג)</w:t>
      </w:r>
      <w:r w:rsidRPr="002E7494">
        <w:rPr>
          <w:rFonts w:ascii="Times New Roman" w:eastAsia="Times New Roman" w:hAnsi="Times New Roman" w:cs="FrankRuehl"/>
          <w:noProof/>
          <w:color w:val="auto"/>
          <w:spacing w:val="0"/>
          <w:sz w:val="24"/>
          <w:szCs w:val="24"/>
          <w:rtl/>
          <w:lang w:eastAsia="he-IL"/>
        </w:rPr>
        <w:tab/>
        <w:t>הממשלה תמנה, לפי הצעת השר, מנהל לרשות, שיהיה ממונה על ביצועי תפקידי הרשות.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(ד)</w:t>
      </w:r>
      <w:r w:rsidRPr="002E7494">
        <w:rPr>
          <w:rFonts w:ascii="Times New Roman" w:eastAsia="Times New Roman" w:hAnsi="Times New Roman" w:cs="FrankRuehl"/>
          <w:noProof/>
          <w:color w:val="auto"/>
          <w:spacing w:val="0"/>
          <w:sz w:val="24"/>
          <w:szCs w:val="24"/>
          <w:rtl/>
          <w:lang w:eastAsia="he-IL"/>
        </w:rPr>
        <w:tab/>
        <w:t>המנהל יהיה עובד המדינה ויהיה כפוף במישרין לשר.</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(ה)</w:t>
      </w:r>
      <w:r w:rsidRPr="002E7494">
        <w:rPr>
          <w:rFonts w:ascii="Times New Roman" w:eastAsia="Times New Roman" w:hAnsi="Times New Roman" w:cs="FrankRuehl"/>
          <w:noProof/>
          <w:color w:val="auto"/>
          <w:spacing w:val="0"/>
          <w:sz w:val="24"/>
          <w:szCs w:val="24"/>
          <w:rtl/>
          <w:lang w:eastAsia="he-IL"/>
        </w:rPr>
        <w:tab/>
        <w:t>עובדי הרשות יפעלו לפי הוראות המנהל ובפיקוחו.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57216" behindDoc="0" locked="1" layoutInCell="0" allowOverlap="1" wp14:anchorId="691FEF0D" wp14:editId="0922BC56">
                <wp:simplePos x="0" y="0"/>
                <wp:positionH relativeFrom="column">
                  <wp:posOffset>5899150</wp:posOffset>
                </wp:positionH>
                <wp:positionV relativeFrom="paragraph">
                  <wp:posOffset>102235</wp:posOffset>
                </wp:positionV>
                <wp:extent cx="953135" cy="205740"/>
                <wp:effectExtent l="3175" t="0" r="0" b="0"/>
                <wp:wrapNone/>
                <wp:docPr id="38"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05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הסמכת מפקחים</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91FEF0D" id="Rectangle 50" o:spid="_x0000_s1048" style="position:absolute;left:0;text-align:left;margin-left:464.5pt;margin-top:8.05pt;width:75.05pt;height:16.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0oN5JswIAAKkFAAAOAAAAZHJzL2Uyb0RvYy54bWysVF1v2yAUfZ+0/4B4d40d58NWnaqN42lS t1Xr9gOIjWM0Gzwgcdpp/30XHCdN9zJt4wFd4HI599zDvb45tA3aM6W5FCkOrghGTBSy5GKb4q9f cm+BkTZUlLSRgqX4iWl8s3z75rrvEhbKWjYlUwiCCJ30XYprY7rE93VRs5bqK9kxAYeVVC01sFRb v1S0h+ht44eEzPxeqrJTsmBaw242HOKli19VrDCfqkozg5oUAzbjZuXmjZ395TVNtop2NS+OMOhf oGgpF/DoKVRGDUU7xX8L1fJCSS0rc1XI1pdVxQvmcoBsAvIqm8eadszlAuTo7kST/n9hi4/7B4V4 meIJVErQFmr0GVijYtswNHUE9Z1OwO+xe1A2Rd3dy+KbRkKuanBjt0rJvma0BFiBJdS/uGAXGq6i Tf9BlhCe7ox0XB0q1dqAwAI6uJI8nUrCDgYVsBlPJ8FkilEBRyGZziOHyKfJeLlT2rxjskXWSLEC 7C443d9rY8HQZHSxbwmZ86ZxVW/ExQY4DjvwNFy1ZxaEK+KPmMTrxXoReVE4W3sRyTLvNl9F3iwP 5tNskq1WWfDTvhtESc3Lkgn7zCioIPqzgh2lPUjhJCktG17acBaSVtvNqlFoT0HQuRuOcjg5u/mX MBwJkMurlIIwIndh7OWzxdyL8mjqxXOy8EgQ38UzEsVRll+mdM8F+/eUUA9aA9ZclV6AfpUbIXlO xmJfuLXcQMtoeJviBbFj+MRWgWtRutIaypvBfkGFhX+mAso9Ftrp1UrUdg2dmMPm4H5EGNrIdmsj yydQsJKgMOgi0O/AqKV6xqiH3pFi/X1HFcOoeS/gF9hGMxpqNDajQUUBV1NsMBrMlRka0q5TfFtD 5MBxI+Qt/JSKOxWfURz/F/QDl8yxd9mG83LtvM4ddvkLAAD//wMAUEsDBBQABgAIAAAAIQAX5Bfk 3wAAAAoBAAAPAAAAZHJzL2Rvd25yZXYueG1sTI/BTsMwEETvSPyDtUhcEHUS0ZKEOBVCKuJKQYjc tvGSRMTryHab8Pe4J7jtaEazb6rtYkZxIucHywrSVQKCuLV64E7B+9vuNgfhA7LG0TIp+CEP2/ry osJS25lf6bQPnYgl7EtU0IcwlVL6tieDfmUn4uh9WWcwROk6qR3OsdyMMkuSjTQ4cPzQ40RPPbXf +6NRILFxN/muGT6ex5TdS9bM/nOt1PXV8vgAItAS/sJwxo/oUEemgz2y9mJUUGRF3BKisUlBnAPJ fRGvg4K7fA2yruT/CfUvAAAA//8DAFBLAQItABQABgAIAAAAIQC2gziS/gAAAOEBAAATAAAAAAAA AAAAAAAAAAAAAABbQ29udGVudF9UeXBlc10ueG1sUEsBAi0AFAAGAAgAAAAhADj9If/WAAAAlAEA AAsAAAAAAAAAAAAAAAAALwEAAF9yZWxzLy5yZWxzUEsBAi0AFAAGAAgAAAAhAPSg3kmzAgAAqQUA AA4AAAAAAAAAAAAAAAAALgIAAGRycy9lMm9Eb2MueG1sUEsBAi0AFAAGAAgAAAAhABfkF+TfAAAA CgEAAA8AAAAAAAAAAAAAAAAADQUAAGRycy9kb3ducmV2LnhtbFBLBQYAAAAABAAEAPMAAAAZBgAA A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הסמכת מפקחים</w:t>
                      </w:r>
                    </w:p>
                  </w:txbxContent>
                </v:textbox>
                <w10:anchorlock/>
              </v:rect>
            </w:pict>
          </mc:Fallback>
        </mc:AlternateContent>
      </w:r>
      <w:bookmarkStart w:id="109" w:name="Seif20"/>
      <w:bookmarkEnd w:id="109"/>
      <w:r w:rsidRPr="002E7494">
        <w:rPr>
          <w:rFonts w:ascii="Times New Roman" w:eastAsia="Times New Roman" w:hAnsi="Times New Roman" w:cs="Miriam"/>
          <w:noProof/>
          <w:color w:val="auto"/>
          <w:spacing w:val="0"/>
          <w:sz w:val="24"/>
          <w:szCs w:val="24"/>
          <w:rtl/>
          <w:lang w:eastAsia="he-IL"/>
        </w:rPr>
        <w:t>20.</w:t>
      </w:r>
      <w:r w:rsidRPr="002E7494">
        <w:rPr>
          <w:rFonts w:ascii="Times New Roman" w:eastAsia="Times New Roman" w:hAnsi="Times New Roman" w:cs="Miriam"/>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(א)</w:t>
      </w:r>
      <w:r w:rsidRPr="002E7494">
        <w:rPr>
          <w:rFonts w:ascii="Times New Roman" w:eastAsia="Times New Roman" w:hAnsi="Times New Roman" w:cs="FrankRuehl"/>
          <w:noProof/>
          <w:color w:val="auto"/>
          <w:spacing w:val="0"/>
          <w:sz w:val="24"/>
          <w:szCs w:val="24"/>
          <w:rtl/>
          <w:lang w:eastAsia="he-IL"/>
        </w:rPr>
        <w:tab/>
        <w:t>השר רשאי להסמיך, מבין עובדי הרשות, מפקחים שיהיו נתונות להם הסמכויות לפי חוק זה, כולן או חלקן, ובלבד שלא יוסמך מפקח אלא אם כן התקיימו לגביו כל אלה: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(1)</w:t>
      </w:r>
      <w:r w:rsidRPr="002E7494">
        <w:rPr>
          <w:rFonts w:ascii="Times New Roman" w:eastAsia="Times New Roman" w:hAnsi="Times New Roman" w:cs="FrankRuehl"/>
          <w:noProof/>
          <w:color w:val="auto"/>
          <w:spacing w:val="0"/>
          <w:sz w:val="24"/>
          <w:szCs w:val="24"/>
          <w:rtl/>
          <w:lang w:eastAsia="he-IL"/>
        </w:rPr>
        <w:tab/>
        <w:t>הוא לא הורשע בעבירה שמפאת מהותה, חומרתה או נסיבותיה אין הוא ראוי, לדעת השר, לשמש כמפקח;</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 xml:space="preserve">הוא קיבל הכשרה מתאימה בתחום הסמכויות שיהיו נתונות לו לפי חוק זה, כפי </w:t>
      </w:r>
      <w:r w:rsidRPr="002E7494">
        <w:rPr>
          <w:rFonts w:ascii="Times New Roman" w:eastAsia="Times New Roman" w:hAnsi="Times New Roman" w:cs="FrankRuehl"/>
          <w:noProof/>
          <w:color w:val="auto"/>
          <w:spacing w:val="0"/>
          <w:sz w:val="24"/>
          <w:szCs w:val="24"/>
          <w:rtl/>
          <w:lang w:eastAsia="he-IL"/>
        </w:rPr>
        <w:lastRenderedPageBreak/>
        <w:t>שהורה השר;</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(3)</w:t>
      </w:r>
      <w:r w:rsidRPr="002E7494">
        <w:rPr>
          <w:rFonts w:ascii="Times New Roman" w:eastAsia="Times New Roman" w:hAnsi="Times New Roman" w:cs="FrankRuehl"/>
          <w:noProof/>
          <w:color w:val="auto"/>
          <w:spacing w:val="0"/>
          <w:sz w:val="24"/>
          <w:szCs w:val="24"/>
          <w:rtl/>
          <w:lang w:eastAsia="he-IL"/>
        </w:rPr>
        <w:tab/>
        <w:t>הוא עומד בתנאי כשירות נוספים, כפי שהורה השר.</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(ב)</w:t>
      </w:r>
      <w:r w:rsidRPr="002E7494">
        <w:rPr>
          <w:rFonts w:ascii="Times New Roman" w:eastAsia="Times New Roman" w:hAnsi="Times New Roman" w:cs="FrankRuehl"/>
          <w:noProof/>
          <w:color w:val="auto"/>
          <w:spacing w:val="0"/>
          <w:sz w:val="24"/>
          <w:szCs w:val="24"/>
          <w:rtl/>
          <w:lang w:eastAsia="he-IL"/>
        </w:rPr>
        <w:tab/>
        <w:t>שמות המפקחים שהוסמכו לפי סעיף זה יפורסמו ברשומות ובאתר האינטרנט של הרשות.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58240" behindDoc="0" locked="1" layoutInCell="0" allowOverlap="1" wp14:anchorId="149FF754" wp14:editId="57DFFAF3">
                <wp:simplePos x="0" y="0"/>
                <wp:positionH relativeFrom="column">
                  <wp:posOffset>5899150</wp:posOffset>
                </wp:positionH>
                <wp:positionV relativeFrom="paragraph">
                  <wp:posOffset>102235</wp:posOffset>
                </wp:positionV>
                <wp:extent cx="953135" cy="179070"/>
                <wp:effectExtent l="3175" t="0" r="0" b="4445"/>
                <wp:wrapNone/>
                <wp:docPr id="37"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790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סמכויות פיקוח</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49FF754" id="Rectangle 51" o:spid="_x0000_s1049" style="position:absolute;left:0;text-align:left;margin-left:464.5pt;margin-top:8.05pt;width:75.05pt;height:14.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1zzY4swIAAKkFAAAOAAAAZHJzL2Uyb0RvYy54bWysVNuO2yAQfa/Uf0C8e40T52JrndU2jqtK 23bVbT+A2DhGxeACibOt+u8d8DqbbF+qtjygAYbhzJzDXN8cW4EOTBuuZIajK4IRk6WquNxl+Mvn IlhiZCyVFRVKsgw/MoNvVq9fXfddyiaqUaJiGkEQadK+y3BjbZeGoSkb1lJzpTom4bBWuqUWlnoX Vpr2EL0V4YSQedgrXXValcwY2M2HQ7zy8eualfZjXRtmkcgwYLN+1n7eujlcXdN0p2nX8PIJBv0L FC3lEh49hcqppWiv+W+hWl5qZVRtr0rVhqquecl8DpBNRF5k89DQjvlcoDimO5XJ/L+w5YfDvUa8 yvB0gZGkLXD0CapG5U4wNItcgfrOpOD30N1rl6Lp7lT51SCp1g24sVutVd8wWgEs7x9eXHALA1fR tn+vKghP91b5Wh1r3bqAUAV09JQ8nihhR4tK2Exm02g6w6iEo2iRkIWnLKTpeLnTxr5lqkXOyLAG 7D44PdwZC+DBdXRxb0lVcCE860JebIDjsANPw1V35kB4En8kJNksN8s4iCfzTRCTPA9ui3UczIto Mcun+XqdRz/du1GcNryqmHTPjIKK4j8j7EnagxROkjJK8MqFc5CM3m3XQqMDBUEXfjiKAPyZW3gJ wx9DLi9SiiYxeTNJgmK+XARxEc+CZEGWAYmSN8mcxEmcF5cp3XHJ/j0l1IPWoGqepTPQL3IjpCjI SPaFW8sttAzB2wwviRvDJ3YK3MjKU2spF4N9VgoH/7kUULGRaK9XJ9FB6va4PfofMZmO6t+q6hEU rBUoDLoI9DswGqW/Y9RD78iw+banmmEk3kn4Ba7RjIYeje1oUFnC1QxbjAZzbYeGtO803zUQOfK1 keoWfkrNvYrdLxpQQApuAf3AJ/PUu1zDOV97r+cOu/oFAAD//wMAUEsDBBQABgAIAAAAIQDv0v2q 3wAAAAoBAAAPAAAAZHJzL2Rvd25yZXYueG1sTI/BTsMwEETvSPyDtUhcEHUSSmlCnAohFXFtQYjc 3GRJIux1ZLtN+Hu2J7jtaEazb8rNbI04oQ+DIwXpIgGB1Lh2oE7B+9v2dg0iRE2tNo5QwQ8G2FSX F6UuWjfRDk/72AkuoVBoBX2MYyFlaHq0OizciMTel/NWR5a+k63XE5dbI7MkWUmrB+IPvR7xucfm e3+0CqSu/c16Ww8fLyYl/5rVU/i8V+r6an56BBFxjn9hOOMzOlTMdHBHaoMwCvIs5y2RjVUK4hxI HnK+DgqWyzuQVSn/T6h+AQAA//8DAFBLAQItABQABgAIAAAAIQC2gziS/gAAAOEBAAATAAAAAAAA AAAAAAAAAAAAAABbQ29udGVudF9UeXBlc10ueG1sUEsBAi0AFAAGAAgAAAAhADj9If/WAAAAlAEA AAsAAAAAAAAAAAAAAAAALwEAAF9yZWxzLy5yZWxzUEsBAi0AFAAGAAgAAAAhALXPNjizAgAAqQUA AA4AAAAAAAAAAAAAAAAALgIAAGRycy9lMm9Eb2MueG1sUEsBAi0AFAAGAAgAAAAhAO/S/arfAAAA CgEAAA8AAAAAAAAAAAAAAAAADQUAAGRycy9kb3ducmV2LnhtbFBLBQYAAAAABAAEAPMAAAAZBgAA A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סמכויות פיקוח</w:t>
                      </w:r>
                    </w:p>
                  </w:txbxContent>
                </v:textbox>
                <w10:anchorlock/>
              </v:rect>
            </w:pict>
          </mc:Fallback>
        </mc:AlternateContent>
      </w:r>
      <w:bookmarkStart w:id="110" w:name="Seif21"/>
      <w:bookmarkEnd w:id="110"/>
      <w:r w:rsidRPr="002E7494">
        <w:rPr>
          <w:rFonts w:ascii="Times New Roman" w:eastAsia="Times New Roman" w:hAnsi="Times New Roman" w:cs="Miriam"/>
          <w:noProof/>
          <w:color w:val="auto"/>
          <w:spacing w:val="0"/>
          <w:sz w:val="24"/>
          <w:szCs w:val="24"/>
          <w:rtl/>
          <w:lang w:eastAsia="he-IL"/>
        </w:rPr>
        <w:t>21</w:t>
      </w:r>
      <w:r w:rsidRPr="002E7494">
        <w:rPr>
          <w:rFonts w:ascii="Times New Roman" w:eastAsia="Times New Roman" w:hAnsi="Times New Roman" w:cs="FrankRuehl"/>
          <w:noProof/>
          <w:color w:val="auto"/>
          <w:spacing w:val="0"/>
          <w:sz w:val="24"/>
          <w:szCs w:val="24"/>
          <w:rtl/>
          <w:lang w:eastAsia="he-IL"/>
        </w:rPr>
        <w:t>.</w:t>
      </w:r>
      <w:r w:rsidRPr="002E7494">
        <w:rPr>
          <w:rFonts w:ascii="Times New Roman" w:eastAsia="Times New Roman" w:hAnsi="Times New Roman" w:cs="FrankRuehl"/>
          <w:noProof/>
          <w:color w:val="auto"/>
          <w:spacing w:val="0"/>
          <w:sz w:val="24"/>
          <w:szCs w:val="24"/>
          <w:rtl/>
          <w:lang w:eastAsia="he-IL"/>
        </w:rPr>
        <w:tab/>
        <w:t>(א)</w:t>
      </w:r>
      <w:r w:rsidRPr="002E7494">
        <w:rPr>
          <w:rFonts w:ascii="Times New Roman" w:eastAsia="Times New Roman" w:hAnsi="Times New Roman" w:cs="FrankRuehl"/>
          <w:noProof/>
          <w:color w:val="auto"/>
          <w:spacing w:val="0"/>
          <w:sz w:val="24"/>
          <w:szCs w:val="24"/>
          <w:rtl/>
          <w:lang w:eastAsia="he-IL"/>
        </w:rPr>
        <w:tab/>
        <w:t>לשם פיקוח על ביצוע ההוראות לפי חוק זה, לרבות לעניין אופי השירות הלאומי-אזרחי ואיכותו, רשאי מפקח, לאחר שהזדהה –</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(1)</w:t>
      </w:r>
      <w:r w:rsidRPr="002E7494">
        <w:rPr>
          <w:rFonts w:ascii="Times New Roman" w:eastAsia="Times New Roman" w:hAnsi="Times New Roman" w:cs="FrankRuehl"/>
          <w:noProof/>
          <w:color w:val="auto"/>
          <w:spacing w:val="0"/>
          <w:sz w:val="24"/>
          <w:szCs w:val="24"/>
          <w:rtl/>
          <w:lang w:eastAsia="he-IL"/>
        </w:rPr>
        <w:tab/>
        <w:t>לדרוש מבעל תפקיד או עובד בגוף מפעיל וממשרת בשירות לאומי-אזרחי, למסור לו כל ידיעה או מסמך הדרושים לו לשם מילוי תפקידו; בסעיף זה, "מסמך" – לרבות פלט, כהגדרתו בחוק המחשבים, התשנ"ה-1995;</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להיכנס למשרדי כל גוף מפעיל ולמקומות שמשרתים בהם משרתים בשירות לאומי-אזרחי; ואולם אם המקומות האמורים משמשים למגורים, לא ייכנס אליהם המפקח אלא במועד סביר שתואם עם מנהל המקום, ובהעדר מנהל כאמור – עם כל דיירי המקום, או על פי צו של בית משפט.</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(ב)</w:t>
      </w:r>
      <w:r w:rsidRPr="002E7494">
        <w:rPr>
          <w:rFonts w:ascii="Times New Roman" w:eastAsia="Times New Roman" w:hAnsi="Times New Roman" w:cs="FrankRuehl"/>
          <w:noProof/>
          <w:color w:val="auto"/>
          <w:spacing w:val="0"/>
          <w:sz w:val="24"/>
          <w:szCs w:val="24"/>
          <w:rtl/>
          <w:lang w:eastAsia="he-IL"/>
        </w:rPr>
        <w:tab/>
        <w:t>מפקח לא יעשה שימוש בסמכויות הנתונות לו לפי חוק זה, אלא בעת מילוי תפקידו ובהתקיים שני אלה: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(1)</w:t>
      </w:r>
      <w:r w:rsidRPr="002E7494">
        <w:rPr>
          <w:rFonts w:ascii="Times New Roman" w:eastAsia="Times New Roman" w:hAnsi="Times New Roman" w:cs="FrankRuehl"/>
          <w:noProof/>
          <w:color w:val="auto"/>
          <w:spacing w:val="0"/>
          <w:sz w:val="24"/>
          <w:szCs w:val="24"/>
          <w:rtl/>
          <w:lang w:eastAsia="he-IL"/>
        </w:rPr>
        <w:tab/>
        <w:t>הוא עונד באופן גלוי תג המזהה אותו ואת תפקידו;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יש בידו תעודה החתומה בידי המנהל המעידה על תפקידו ועל סמכויותיו, שאותה יציג על פי דרישה.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(ג)</w:t>
      </w:r>
      <w:r w:rsidRPr="002E7494">
        <w:rPr>
          <w:rFonts w:ascii="Times New Roman" w:eastAsia="Times New Roman" w:hAnsi="Times New Roman" w:cs="FrankRuehl"/>
          <w:noProof/>
          <w:color w:val="auto"/>
          <w:spacing w:val="0"/>
          <w:sz w:val="24"/>
          <w:szCs w:val="24"/>
          <w:rtl/>
          <w:lang w:eastAsia="he-IL"/>
        </w:rPr>
        <w:tab/>
        <w:t>מפקח רשאי להפעיל את סמכויותיו לפי חוק זה כלפי המדינה ומוסדותיה.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(ד)</w:t>
      </w:r>
      <w:r w:rsidRPr="002E7494">
        <w:rPr>
          <w:rFonts w:ascii="Times New Roman" w:eastAsia="Times New Roman" w:hAnsi="Times New Roman" w:cs="FrankRuehl"/>
          <w:noProof/>
          <w:color w:val="auto"/>
          <w:spacing w:val="0"/>
          <w:sz w:val="24"/>
          <w:szCs w:val="24"/>
          <w:rtl/>
          <w:lang w:eastAsia="he-IL"/>
        </w:rPr>
        <w:tab/>
        <w:t>מפקח מוסמך להפעיל את הסמכויות הנתונות לו לפי חוק זה גם באזור.</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60288" behindDoc="0" locked="1" layoutInCell="0" allowOverlap="1" wp14:anchorId="46AB2746" wp14:editId="2F0E90F5">
                <wp:simplePos x="0" y="0"/>
                <wp:positionH relativeFrom="column">
                  <wp:posOffset>5899150</wp:posOffset>
                </wp:positionH>
                <wp:positionV relativeFrom="paragraph">
                  <wp:posOffset>102235</wp:posOffset>
                </wp:positionV>
                <wp:extent cx="953135" cy="255905"/>
                <wp:effectExtent l="3175" t="0" r="0" b="3810"/>
                <wp:wrapNone/>
                <wp:docPr id="36"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55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הפעלת סמכויות כלפי מערכת הביטחון</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6AB2746" id="Rectangle 52" o:spid="_x0000_s1050" style="position:absolute;left:0;text-align:left;margin-left:464.5pt;margin-top:8.05pt;width:75.05pt;height:20.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dmKXswIAAKkFAAAOAAAAZHJzL2Uyb0RvYy54bWysVFFvmzAQfp+0/2D5nWIIpAGVVF0I06Ru q9btBzhggjWwme2EdNP++84mpEn3Mm3jAZ3t83d3332+m9tD16I9U5pLkeHgimDERCkrLrYZ/vK5 8BYYaUNFRVspWIafmMa3y9evboY+ZaFsZFsxhQBE6HToM9wY06e+r8uGdVRfyZ4JOKyl6qiBpdr6 laIDoHetHxIy9wepql7JkmkNu/l4iJcOv65ZaT7WtWYGtRmG3Iz7K/ff2L+/vKHpVtG+4eUxDfoX WXSUCwh6gsqpoWin+G9QHS+V1LI2V6XsfFnXvGSuBqgmIC+qeWxoz1wtQI7uTzTp/wdbftg/KMSr DM/mGAnaQY8+AWtUbFuG4tASNPQ6Bb/H/kHZEnV/L8uvGgm5asCN3Sklh4bRCtIKrL9/ccEuNFxF m+G9rACe7ox0XB1q1VlAYAEdXEueTi1hB4NK2EziWTCLMSrhKIzjhMQuAk2ny73S5i2THbJGhhXk 7sDp/l4bmwxNJxcbS8iCt63reisuNsBx3IHQcNWe2SRcE38kJFkv1ovIi8L52otInnt3xSry5kVw HeezfLXKg582bhClDa8qJmyYSVBB9GcNO0p7lMJJUlq2vLJwNiWttptVq9CegqAL9x0JOXPzL9Nw JEAtL0oKwoi8CROvmC+uvaiIYi+5JguPBMmbZE6iJMqLy5LuuWD/XhIaQGvAmuvSWdIvaiOkKIh7 n9CYC7eOGxgZLe8yvCD2swTQ1CpwLSpnG8rb0T6jwqb/TAWgTo12erUSHaVuDpuDexFhZJGtfjey egIFKwkKgykC8w6MRqrvGA0wOzKsv+2oYhi17wS8AjtoJkNNxmYyqCjhaoYNRqO5MuNA2vWKbxtA Dhw3Qt7BS6m5U/FzFsf3BfPAFXOcXXbgnK+d1/OEXf4CAAD//wMAUEsDBBQABgAIAAAAIQC2rNe1 3wAAAAoBAAAPAAAAZHJzL2Rvd25yZXYueG1sTI/BTsMwEETvSPyDtUhcEHUS0dCEOBVCKuJKQYjc tvGSRMTryHab8Pe4J7jtaEazb6rtYkZxIucHywrSVQKCuLV64E7B+9vudgPCB2SNo2VS8EMetvXl RYWltjO/0mkfOhFL2JeooA9hKqX0bU8G/cpOxNH7ss5giNJ1UjucY7kZZZYkuTQ4cPzQ40RPPbXf +6NRILFxN5tdM3w8jym7l6yZ/edaqeur5fEBRKAl/IXhjB/RoY5MB3tk7cWooMiKuCVEI09BnAPJ fRGvg4J1fgeyruT/CfUvAAAA//8DAFBLAQItABQABgAIAAAAIQC2gziS/gAAAOEBAAATAAAAAAAA AAAAAAAAAAAAAABbQ29udGVudF9UeXBlc10ueG1sUEsBAi0AFAAGAAgAAAAhADj9If/WAAAAlAEA AAsAAAAAAAAAAAAAAAAALwEAAF9yZWxzLy5yZWxzUEsBAi0AFAAGAAgAAAAhAOl2YpezAgAAqQUA AA4AAAAAAAAAAAAAAAAALgIAAGRycy9lMm9Eb2MueG1sUEsBAi0AFAAGAAgAAAAhALas17XfAAAA CgEAAA8AAAAAAAAAAAAAAAAADQUAAGRycy9kb3ducmV2LnhtbFBLBQYAAAAABAAEAPMAAAAZBgAA A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הפעלת סמכויות כלפי מערכת הביטחון</w:t>
                      </w:r>
                    </w:p>
                  </w:txbxContent>
                </v:textbox>
                <w10:anchorlock/>
              </v:rect>
            </w:pict>
          </mc:Fallback>
        </mc:AlternateContent>
      </w:r>
      <w:bookmarkStart w:id="111" w:name="Seif22"/>
      <w:bookmarkEnd w:id="111"/>
      <w:r w:rsidRPr="002E7494">
        <w:rPr>
          <w:rFonts w:ascii="Times New Roman" w:eastAsia="Times New Roman" w:hAnsi="Times New Roman" w:cs="Miriam"/>
          <w:noProof/>
          <w:color w:val="auto"/>
          <w:spacing w:val="0"/>
          <w:sz w:val="24"/>
          <w:szCs w:val="24"/>
          <w:rtl/>
          <w:lang w:eastAsia="he-IL"/>
        </w:rPr>
        <w:t>22</w:t>
      </w:r>
      <w:r w:rsidRPr="002E7494">
        <w:rPr>
          <w:rFonts w:ascii="Times New Roman" w:eastAsia="Times New Roman" w:hAnsi="Times New Roman" w:cs="FrankRuehl"/>
          <w:noProof/>
          <w:color w:val="auto"/>
          <w:spacing w:val="0"/>
          <w:sz w:val="24"/>
          <w:szCs w:val="24"/>
          <w:rtl/>
          <w:lang w:eastAsia="he-IL"/>
        </w:rPr>
        <w:t>.</w:t>
      </w:r>
      <w:r w:rsidRPr="002E7494">
        <w:rPr>
          <w:rFonts w:ascii="Times New Roman" w:eastAsia="Times New Roman" w:hAnsi="Times New Roman" w:cs="FrankRuehl"/>
          <w:noProof/>
          <w:color w:val="auto"/>
          <w:spacing w:val="0"/>
          <w:sz w:val="24"/>
          <w:szCs w:val="24"/>
          <w:rtl/>
          <w:lang w:eastAsia="he-IL"/>
        </w:rPr>
        <w:tab/>
        <w:t>(א)</w:t>
      </w:r>
      <w:r w:rsidRPr="002E7494">
        <w:rPr>
          <w:rFonts w:ascii="Times New Roman" w:eastAsia="Times New Roman" w:hAnsi="Times New Roman" w:cs="FrankRuehl"/>
          <w:noProof/>
          <w:color w:val="auto"/>
          <w:spacing w:val="0"/>
          <w:sz w:val="24"/>
          <w:szCs w:val="24"/>
          <w:rtl/>
          <w:lang w:eastAsia="he-IL"/>
        </w:rPr>
        <w:tab/>
        <w:t>על אף האמור בסעיף 21, מפקח יפעיל את סמכויותיו כלפי מערכת הביטחון בהתאם להוראות סעיף זה.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(ב)</w:t>
      </w:r>
      <w:r w:rsidRPr="002E7494">
        <w:rPr>
          <w:rFonts w:ascii="Times New Roman" w:eastAsia="Times New Roman" w:hAnsi="Times New Roman" w:cs="FrankRuehl"/>
          <w:noProof/>
          <w:color w:val="auto"/>
          <w:spacing w:val="0"/>
          <w:sz w:val="24"/>
          <w:szCs w:val="24"/>
          <w:rtl/>
          <w:lang w:eastAsia="he-IL"/>
        </w:rPr>
        <w:tab/>
        <w:t>לא יפעיל מפקח את סמכויותיו כלפי מערכת הביטחון אלא אם כן נקבעה לו התאמה ביטחונית מתאימה לכך ובהתאם לכללי אבטחת המידע של גוף ביטחוני; גוף ביטחוני יביא לידיעת המנהל את כללי אבטחת המידע האמורים.</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(ג)</w:t>
      </w:r>
      <w:r w:rsidRPr="002E7494">
        <w:rPr>
          <w:rFonts w:ascii="Times New Roman" w:eastAsia="Times New Roman" w:hAnsi="Times New Roman" w:cs="FrankRuehl"/>
          <w:noProof/>
          <w:color w:val="auto"/>
          <w:spacing w:val="0"/>
          <w:sz w:val="24"/>
          <w:szCs w:val="24"/>
          <w:rtl/>
          <w:lang w:eastAsia="he-IL"/>
        </w:rPr>
        <w:tab/>
        <w:t>קצין בכיר או קצין מוסמך רשאי לעכב את כניסתו המיידית של מפקח למיתקן המוחזק בידי מערכת הביטחון, אם מצא כי התקיים אחד מאלה: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(1)</w:t>
      </w:r>
      <w:r w:rsidRPr="002E7494">
        <w:rPr>
          <w:rFonts w:ascii="Times New Roman" w:eastAsia="Times New Roman" w:hAnsi="Times New Roman" w:cs="FrankRuehl"/>
          <w:noProof/>
          <w:color w:val="auto"/>
          <w:spacing w:val="0"/>
          <w:sz w:val="24"/>
          <w:szCs w:val="24"/>
          <w:rtl/>
          <w:lang w:eastAsia="he-IL"/>
        </w:rPr>
        <w:tab/>
        <w:t>כניסתו באותה העת תשבש פעילות מבצעית או מודיעינית, חקירה פלילית, או תרגיל או אימון רחבי היקף או שנעשה בהם שימוש באמצעי לחימה;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מתרחשת במקום פעילות עוינת;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(3)</w:t>
      </w:r>
      <w:r w:rsidRPr="002E7494">
        <w:rPr>
          <w:rFonts w:ascii="Times New Roman" w:eastAsia="Times New Roman" w:hAnsi="Times New Roman" w:cs="FrankRuehl"/>
          <w:noProof/>
          <w:color w:val="auto"/>
          <w:spacing w:val="0"/>
          <w:sz w:val="24"/>
          <w:szCs w:val="24"/>
          <w:rtl/>
          <w:lang w:eastAsia="he-IL"/>
        </w:rPr>
        <w:tab/>
        <w:t>מתקיימת במיתקן פעילות שהמפקח אינו רשאי להיחשף לה מטעמים של ביטחון המדינה או יחסי החוץ של מדינת ישראל;</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קבע קצין מוסמך או קצין בכיר כאמור, יודיע על כך לעובד הרשות כפי שייקבע בנוהל, ויקבע מועד חדש לכניסתו של המפקח, מוקדם ככל האפשר לאחר שחלפה העילה שמנעה את כניסתו.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(ד)</w:t>
      </w:r>
      <w:r w:rsidRPr="002E7494">
        <w:rPr>
          <w:rFonts w:ascii="Times New Roman" w:eastAsia="Times New Roman" w:hAnsi="Times New Roman" w:cs="FrankRuehl"/>
          <w:noProof/>
          <w:color w:val="auto"/>
          <w:spacing w:val="0"/>
          <w:sz w:val="24"/>
          <w:szCs w:val="24"/>
          <w:rtl/>
          <w:lang w:eastAsia="he-IL"/>
        </w:rPr>
        <w:tab/>
        <w:t>מסירת ידיעה או מסמך, כולם או חלקם, למפקח תהיה בהתאם להתאמתו הביטחונית ובהתאם לכללי אבטחת המידע של הגוף הביטחוני; ואולם –</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(1)</w:t>
      </w:r>
      <w:r w:rsidRPr="002E7494">
        <w:rPr>
          <w:rFonts w:ascii="Times New Roman" w:eastAsia="Times New Roman" w:hAnsi="Times New Roman" w:cs="FrankRuehl"/>
          <w:noProof/>
          <w:color w:val="auto"/>
          <w:spacing w:val="0"/>
          <w:sz w:val="24"/>
          <w:szCs w:val="24"/>
          <w:rtl/>
          <w:lang w:eastAsia="he-IL"/>
        </w:rPr>
        <w:tab/>
        <w:t>קצין מוסמך רשאי להורות כי ידיעה או מסמך מסוימים בעלי רגישות ביטחונית מיוחדת לא יועברו למפקח, אף אם התאמתו הביטחונית מתאימה, אלא לעובד הרשות כפי שייקבע בנוהל;</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גוף ביטחוני ישמור מסמך, הדרוש למפקח לשם מילוי תפקידו, במקום שייועד לשם כך במיתקן המוחזק בידי אותו הגוף ויהיה נגיש למפקח או לעובד הרשות שנקבע כאמור בפסקה (1), לפי העניין;</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(3)</w:t>
      </w:r>
      <w:r w:rsidRPr="002E7494">
        <w:rPr>
          <w:rFonts w:ascii="Times New Roman" w:eastAsia="Times New Roman" w:hAnsi="Times New Roman" w:cs="FrankRuehl"/>
          <w:noProof/>
          <w:color w:val="auto"/>
          <w:spacing w:val="0"/>
          <w:sz w:val="24"/>
          <w:szCs w:val="24"/>
          <w:rtl/>
          <w:lang w:eastAsia="he-IL"/>
        </w:rPr>
        <w:tab/>
        <w:t>קצין מוסמך רשאי להורות כי מפקח לא יוציא ממיתקן ביטחוני מסמך מסוים שקבע לגביו כי הוא בעל רגישות ביטחונית מיוחדת, והוא יישמר במקום כאמור בפסקה (2).</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(ה)</w:t>
      </w:r>
      <w:r w:rsidRPr="002E7494">
        <w:rPr>
          <w:rFonts w:ascii="Times New Roman" w:eastAsia="Times New Roman" w:hAnsi="Times New Roman" w:cs="FrankRuehl"/>
          <w:noProof/>
          <w:color w:val="auto"/>
          <w:spacing w:val="0"/>
          <w:sz w:val="24"/>
          <w:szCs w:val="24"/>
          <w:rtl/>
          <w:lang w:eastAsia="he-IL"/>
        </w:rPr>
        <w:tab/>
        <w:t xml:space="preserve">קצין מוסמך רשאי להורות כי מידע מסווג שאינו קשור במישרין לעילת הפיקוח, לא </w:t>
      </w:r>
      <w:r w:rsidRPr="002E7494">
        <w:rPr>
          <w:rFonts w:ascii="Times New Roman" w:eastAsia="Times New Roman" w:hAnsi="Times New Roman" w:cs="FrankRuehl"/>
          <w:noProof/>
          <w:color w:val="auto"/>
          <w:spacing w:val="0"/>
          <w:sz w:val="24"/>
          <w:szCs w:val="24"/>
          <w:rtl/>
          <w:lang w:eastAsia="he-IL"/>
        </w:rPr>
        <w:lastRenderedPageBreak/>
        <w:t>ייכלל בידיעה או במסמך הנמסרים למפקח או לעובד הרשות כאמור בסעיף קטן (ד)(1), ובלבד שיידע את המפקח בכך שהשמיט מידע.</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(ו)</w:t>
      </w:r>
      <w:r w:rsidRPr="002E7494">
        <w:rPr>
          <w:rFonts w:ascii="Times New Roman" w:eastAsia="Times New Roman" w:hAnsi="Times New Roman" w:cs="FrankRuehl"/>
          <w:noProof/>
          <w:color w:val="auto"/>
          <w:spacing w:val="0"/>
          <w:sz w:val="24"/>
          <w:szCs w:val="24"/>
          <w:rtl/>
          <w:lang w:eastAsia="he-IL"/>
        </w:rPr>
        <w:tab/>
        <w:t>השר, בהסכמת השר הממונה, יורה בנוהל על אופן יישום סעיף זה במערכת הביטחון, בשים לב לטעמים של ביטחון המדינה, שלום הציבור וביטחונו; נוהל ראשון לפי סעיף קטן זה ייקבע בתוך שישה חודשים מיום תחילתו של חוק זה.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(ז)</w:t>
      </w:r>
      <w:r w:rsidRPr="002E7494">
        <w:rPr>
          <w:rFonts w:ascii="Times New Roman" w:eastAsia="Times New Roman" w:hAnsi="Times New Roman" w:cs="FrankRuehl"/>
          <w:noProof/>
          <w:color w:val="auto"/>
          <w:spacing w:val="0"/>
          <w:sz w:val="24"/>
          <w:szCs w:val="24"/>
          <w:rtl/>
          <w:lang w:eastAsia="he-IL"/>
        </w:rPr>
        <w:tab/>
        <w:t>בסעיף זה –</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"גוף ביטחוני" – גוף מהגופים המנויים בהגדרה "מערכת הביטחון";</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"התאמה ביטחונית" – כמשמעותה בסעיף 15 לחוק שירות הביטחון הכללי, התשס"ב-2002;</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"מערכת הביטחון" – משרד הביטחון, יחידות ויחידות סמך של משרד ראש הממשלה שעיקר פעילותן בתחום ביטחון המדינה, משטרת ישראל, שירות בתי הסוהר והרשות להגנה על עדים;</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"קצין בכיר" ו"קצין מוסמך" – כהגדרתם בסעיף 10 לחוק הגנת הסביבה, לפי העניין;</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"השר הממונה" – ראש הממשלה, שר הביטחון, או השר לביטחון הפנים, לפי העניין.</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62336" behindDoc="0" locked="1" layoutInCell="0" allowOverlap="1" wp14:anchorId="5CDBC964" wp14:editId="76C9D89E">
                <wp:simplePos x="0" y="0"/>
                <wp:positionH relativeFrom="column">
                  <wp:posOffset>5899150</wp:posOffset>
                </wp:positionH>
                <wp:positionV relativeFrom="paragraph">
                  <wp:posOffset>102235</wp:posOffset>
                </wp:positionV>
                <wp:extent cx="953135" cy="174625"/>
                <wp:effectExtent l="3175" t="0" r="0" b="0"/>
                <wp:wrapNone/>
                <wp:docPr id="35"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74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הפסקת שירות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CDBC964" id="Rectangle 53" o:spid="_x0000_s1051" style="position:absolute;left:0;text-align:left;margin-left:464.5pt;margin-top:8.05pt;width:75.05pt;height:13.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O0XmAsgIAAKkFAAAOAAAAZHJzL2Uyb0RvYy54bWysVG1v0zAQ/o7Ef7D8PYvTpi+Jlk5b0yCk ARODH+AmTmPh2MF2m26I/87Zabt2fEFAPkRn+3z33HOP7/pm3wq0Y9pwJTMcXRGMmCxVxeUmw1+/ FMEcI2OprKhQkmX4iRl8s3j75rrvUjZSjRIV0wiCSJP2XYYba7s0DE3ZsJaaK9UxCYe10i21sNSb sNK0h+itCEeETMNe6arTqmTGwG4+HOKFj1/XrLSf6towi0SGAZv1f+3/a/cPF9c03WjaNbw8wKB/ gaKlXELSU6icWoq2mv8WquWlVkbV9qpUbajqmpfM1wDVRORVNY8N7ZivBcgx3Ykm8//Clh93Dxrx KsPjCUaSttCjz8AalRvB0GTsCOo7k4LfY/egXYmmu1flN4OkWjbgxm61Vn3DaAWwIucfXlxwCwNX 0br/oCoIT7dWea72tW5dQGAB7X1Lnk4tYXuLSthMJuPIISvhKJrF09HEZ6Dp8XKnjX3HVIuckWEN 2H1wurs31oGh6dHF5ZKq4EL4rgt5sQGOww6khqvuzIHwTfyRkGQ1X83jIB5NV0FM8jy4LZZxMC2i 2SQf58tlHv10eaM4bXhVMenSHAUVxX/WsIO0BymcJGWU4JUL5yAZvVkvhUY7CoIu/Hcg5MwtvITh SYBaXpUUjWJyN0qCYjqfBXERT4JkRuYBiZK7ZEriJM6Ly5LuuWT/XhLqQWvAmu/SGehXtRFSFMS/ T2jMhVvLLYwMwdsMz4n7HAE0dQpcycrblnIx2GdUOPgvVEDUY6O9Xp1EB6nb/XrvX8SgNafftaqe QMFagcJgisC8A6NR+hmjHmZHhs33LdUMI/Fewitwg+Zo6KOxPhpUlnA1wxajwVzaYSBtO803DUSO PDdS3cJLqblX8QuKw/uCeeCLOcwuN3DO197rZcIufgEAAP//AwBQSwMEFAAGAAgAAAAhAMb5M3Xf AAAACgEAAA8AAABkcnMvZG93bnJldi54bWxMj8FOwzAQRO9I/IO1SFwQdRIgNCFOhZCKuFIQIrdt vCQR8Tqy3Sb8Pe4Jbjua0eybarOYURzJ+cGygnSVgCBurR64U/D+tr1eg/ABWeNomRT8kIdNfX5W YantzK903IVOxBL2JSroQ5hKKX3bk0G/shNx9L6sMxiidJ3UDudYbkaZJUkuDQ4cP/Q40VNP7ffu YBRIbNzVetsMH89jyu4la2b/eafU5cXy+AAi0BL+wnDCj+hQR6a9PbD2YlRQZEXcEqKRpyBOgeS+ iNdewe1NDrKu5P8J9S8AAAD//wMAUEsBAi0AFAAGAAgAAAAhALaDOJL+AAAA4QEAABMAAAAAAAAA AAAAAAAAAAAAAFtDb250ZW50X1R5cGVzXS54bWxQSwECLQAUAAYACAAAACEAOP0h/9YAAACUAQAA CwAAAAAAAAAAAAAAAAAvAQAAX3JlbHMvLnJlbHNQSwECLQAUAAYACAAAACEAjtF5gLICAACpBQAA DgAAAAAAAAAAAAAAAAAuAgAAZHJzL2Uyb0RvYy54bWxQSwECLQAUAAYACAAAACEAxvkzdd8AAAAK AQAADwAAAAAAAAAAAAAAAAAMBQAAZHJzL2Rvd25yZXYueG1sUEsFBgAAAAAEAAQA8wAAABgGAAAA 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הפסקת שירות</w:t>
                      </w:r>
                    </w:p>
                  </w:txbxContent>
                </v:textbox>
                <w10:anchorlock/>
              </v:rect>
            </w:pict>
          </mc:Fallback>
        </mc:AlternateContent>
      </w:r>
      <w:bookmarkStart w:id="112" w:name="Seif23"/>
      <w:bookmarkEnd w:id="112"/>
      <w:r w:rsidRPr="002E7494">
        <w:rPr>
          <w:rFonts w:ascii="Times New Roman" w:eastAsia="Times New Roman" w:hAnsi="Times New Roman" w:cs="Miriam"/>
          <w:noProof/>
          <w:color w:val="auto"/>
          <w:spacing w:val="0"/>
          <w:sz w:val="24"/>
          <w:szCs w:val="24"/>
          <w:rtl/>
          <w:lang w:eastAsia="he-IL"/>
        </w:rPr>
        <w:t>23</w:t>
      </w:r>
      <w:r w:rsidRPr="002E7494">
        <w:rPr>
          <w:rFonts w:ascii="Times New Roman" w:eastAsia="Times New Roman" w:hAnsi="Times New Roman" w:cs="FrankRuehl"/>
          <w:noProof/>
          <w:color w:val="auto"/>
          <w:spacing w:val="0"/>
          <w:sz w:val="24"/>
          <w:szCs w:val="24"/>
          <w:rtl/>
          <w:lang w:eastAsia="he-IL"/>
        </w:rPr>
        <w:t>.</w:t>
      </w:r>
      <w:r w:rsidRPr="002E7494">
        <w:rPr>
          <w:rFonts w:ascii="Times New Roman" w:eastAsia="Times New Roman" w:hAnsi="Times New Roman" w:cs="FrankRuehl"/>
          <w:noProof/>
          <w:color w:val="auto"/>
          <w:spacing w:val="0"/>
          <w:sz w:val="24"/>
          <w:szCs w:val="24"/>
          <w:rtl/>
          <w:lang w:eastAsia="he-IL"/>
        </w:rPr>
        <w:tab/>
        <w:t>(א)</w:t>
      </w:r>
      <w:r w:rsidRPr="002E7494">
        <w:rPr>
          <w:rFonts w:ascii="Times New Roman" w:eastAsia="Times New Roman" w:hAnsi="Times New Roman" w:cs="FrankRuehl"/>
          <w:noProof/>
          <w:color w:val="auto"/>
          <w:spacing w:val="0"/>
          <w:sz w:val="24"/>
          <w:szCs w:val="24"/>
          <w:rtl/>
          <w:lang w:eastAsia="he-IL"/>
        </w:rPr>
        <w:tab/>
        <w:t>לא מילא משרת בשירות לאומי-אזרחי אחר ההוראות לפי חוק זה או אחר הוראות הגוף המפעיל הנוגעות לשירותו, רשאי המנהל, לאחר שקיבל את חוות דעתו של הגוף המפעיל, להפסיק את שירותו של המשרת בשירות לאומי-אזרחי או שלא להעניק לו אישור על השלמת שירותו כאמור בסעיף 12, ובלבד שהתקיימו כל אלה: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(1)</w:t>
      </w:r>
      <w:r w:rsidRPr="002E7494">
        <w:rPr>
          <w:rFonts w:ascii="Times New Roman" w:eastAsia="Times New Roman" w:hAnsi="Times New Roman" w:cs="FrankRuehl"/>
          <w:noProof/>
          <w:color w:val="auto"/>
          <w:spacing w:val="0"/>
          <w:sz w:val="24"/>
          <w:szCs w:val="24"/>
          <w:rtl/>
          <w:lang w:eastAsia="he-IL"/>
        </w:rPr>
        <w:tab/>
        <w:t>המשרת בשירות לאומי-אזרחי זומן לשימוע לבחינת הפסקת שירותו או אי-מתן אישור על השלמת השירות כאמור;</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הנימוקים להפסקת השירות או לאי-מתן האישור הועברו למשרת בשירות לאומי-אזרחי שבעה ימים לפחות לפני מועד השימוע שנקבע כאמור בפסקה (1).</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(ב)</w:t>
      </w:r>
      <w:r w:rsidRPr="002E7494">
        <w:rPr>
          <w:rFonts w:ascii="Times New Roman" w:eastAsia="Times New Roman" w:hAnsi="Times New Roman" w:cs="FrankRuehl"/>
          <w:noProof/>
          <w:color w:val="auto"/>
          <w:spacing w:val="0"/>
          <w:sz w:val="24"/>
          <w:szCs w:val="24"/>
          <w:rtl/>
          <w:lang w:eastAsia="he-IL"/>
        </w:rPr>
        <w:tab/>
        <w:t>המנהל יודיע לפוקד בתוך שבעה ימים מיום שהתקיים אחד מאלה: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(1)</w:t>
      </w:r>
      <w:r w:rsidRPr="002E7494">
        <w:rPr>
          <w:rFonts w:ascii="Times New Roman" w:eastAsia="Times New Roman" w:hAnsi="Times New Roman" w:cs="FrankRuehl"/>
          <w:noProof/>
          <w:color w:val="auto"/>
          <w:spacing w:val="0"/>
          <w:sz w:val="24"/>
          <w:szCs w:val="24"/>
          <w:rtl/>
          <w:lang w:eastAsia="he-IL"/>
        </w:rPr>
        <w:tab/>
        <w:t>הוא נוכח כי אין באפשרות הרשות למצוא גוף מפעיל שאצלו יבצע מיועד לשירות ביטחון שירות לאומי-אזרחי;</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שירותו של משרת בשירות לאומי-אזרחי הופסק כאמור בסעיף קטן (א);</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(3)</w:t>
      </w:r>
      <w:r w:rsidRPr="002E7494">
        <w:rPr>
          <w:rFonts w:ascii="Times New Roman" w:eastAsia="Times New Roman" w:hAnsi="Times New Roman" w:cs="FrankRuehl"/>
          <w:noProof/>
          <w:color w:val="auto"/>
          <w:spacing w:val="0"/>
          <w:sz w:val="24"/>
          <w:szCs w:val="24"/>
          <w:rtl/>
          <w:lang w:eastAsia="he-IL"/>
        </w:rPr>
        <w:tab/>
        <w:t>שירותו של משרת בשירות לאומי-אזרחי הופסק לפני תום תקופת שירותו והמנהל נוכח כי אין באפשרות הרשות למצוא גוף מפעיל אחר שהמיועד לשירות ביטחון יבצע אצלו שירות לאומי-אזרחי.</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(ג)</w:t>
      </w:r>
      <w:r w:rsidRPr="002E7494">
        <w:rPr>
          <w:rFonts w:ascii="Times New Roman" w:eastAsia="Times New Roman" w:hAnsi="Times New Roman" w:cs="FrankRuehl"/>
          <w:noProof/>
          <w:color w:val="auto"/>
          <w:spacing w:val="0"/>
          <w:sz w:val="24"/>
          <w:szCs w:val="24"/>
          <w:rtl/>
          <w:lang w:eastAsia="he-IL"/>
        </w:rPr>
        <w:tab/>
        <w:t>על מיועד לשירות ביטחון או משרת בשירות לאומי-אזרחי, לפי העניין, שהתקיימה לגביו אחת הנסיבות המפורטות בסעיף קטן (ב) יחולו, לפי העניין, הוראות סעיף 26ח(ב) או 26י(ב) לחוק שירות ביטחון.</w:t>
      </w:r>
    </w:p>
    <w:p w:rsidR="002E7494" w:rsidRPr="002E7494" w:rsidRDefault="002E7494" w:rsidP="002E7494">
      <w:pPr>
        <w:keepNext/>
        <w:tabs>
          <w:tab w:val="left" w:pos="624"/>
          <w:tab w:val="left" w:pos="1021"/>
          <w:tab w:val="left" w:pos="1474"/>
          <w:tab w:val="left" w:pos="1928"/>
          <w:tab w:val="left" w:pos="2381"/>
          <w:tab w:val="left" w:pos="2835"/>
        </w:tabs>
        <w:suppressAutoHyphens/>
        <w:adjustRightInd/>
        <w:spacing w:before="72" w:line="240" w:lineRule="auto"/>
        <w:ind w:right="1134" w:firstLine="0"/>
        <w:jc w:val="center"/>
        <w:rPr>
          <w:rFonts w:ascii="Times New Roman" w:eastAsia="Times New Roman" w:hAnsi="Times New Roman" w:cs="Times New Roman"/>
          <w:bCs/>
          <w:noProof/>
          <w:color w:val="auto"/>
          <w:spacing w:val="0"/>
          <w:sz w:val="24"/>
          <w:szCs w:val="24"/>
          <w:rtl/>
          <w:lang w:eastAsia="he-IL"/>
        </w:rPr>
      </w:pPr>
      <w:bookmarkStart w:id="113" w:name="med4"/>
      <w:bookmarkEnd w:id="113"/>
      <w:r w:rsidRPr="002E7494">
        <w:rPr>
          <w:rFonts w:ascii="Times New Roman" w:eastAsia="Times New Roman" w:hAnsi="Times New Roman" w:cs="FrankRuehl"/>
          <w:bCs/>
          <w:noProof/>
          <w:color w:val="auto"/>
          <w:spacing w:val="0"/>
          <w:sz w:val="24"/>
          <w:szCs w:val="24"/>
          <w:rtl/>
          <w:lang w:eastAsia="he-IL"/>
        </w:rPr>
        <w:t>פרק ה': תיקונים עקיפים</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Miriam"/>
          <w:noProof/>
          <w:color w:val="auto"/>
          <w:spacing w:val="0"/>
          <w:sz w:val="24"/>
          <w:szCs w:val="24"/>
          <w:rtl/>
          <w:lang w:eastAsia="he-IL"/>
        </w:rPr>
        <w:t>24</w:t>
      </w:r>
      <w:r w:rsidRPr="002E7494">
        <w:rPr>
          <w:rFonts w:ascii="Times New Roman" w:eastAsia="Times New Roman" w:hAnsi="Times New Roman" w:cs="FrankRuehl"/>
          <w:noProof/>
          <w:color w:val="auto"/>
          <w:spacing w:val="0"/>
          <w:sz w:val="24"/>
          <w:szCs w:val="24"/>
          <w:rtl/>
          <w:lang w:eastAsia="he-IL"/>
        </w:rPr>
        <w:t xml:space="preserve">. עד </w:t>
      </w:r>
      <w:r w:rsidRPr="002E7494">
        <w:rPr>
          <w:rFonts w:ascii="Times New Roman" w:eastAsia="Times New Roman" w:hAnsi="Times New Roman" w:cs="Miriam"/>
          <w:noProof/>
          <w:color w:val="auto"/>
          <w:spacing w:val="0"/>
          <w:sz w:val="24"/>
          <w:szCs w:val="24"/>
          <w:rtl/>
          <w:lang w:eastAsia="he-IL"/>
        </w:rPr>
        <w:t>32</w:t>
      </w:r>
      <w:r w:rsidRPr="002E7494">
        <w:rPr>
          <w:rFonts w:ascii="Times New Roman" w:eastAsia="Times New Roman" w:hAnsi="Times New Roman" w:cs="FrankRuehl"/>
          <w:noProof/>
          <w:color w:val="auto"/>
          <w:spacing w:val="0"/>
          <w:sz w:val="24"/>
          <w:szCs w:val="24"/>
          <w:rtl/>
          <w:lang w:eastAsia="he-IL"/>
        </w:rPr>
        <w:t>. בוצעו תיקונים עקיפים בחוקים שונים.</w:t>
      </w:r>
    </w:p>
    <w:p w:rsidR="002E7494" w:rsidRPr="002E7494" w:rsidRDefault="002E7494" w:rsidP="002E7494">
      <w:pPr>
        <w:keepNext/>
        <w:tabs>
          <w:tab w:val="left" w:pos="624"/>
          <w:tab w:val="left" w:pos="1021"/>
          <w:tab w:val="left" w:pos="1474"/>
          <w:tab w:val="left" w:pos="1928"/>
          <w:tab w:val="left" w:pos="2381"/>
          <w:tab w:val="left" w:pos="2835"/>
        </w:tabs>
        <w:suppressAutoHyphens/>
        <w:adjustRightInd/>
        <w:spacing w:before="72" w:line="240" w:lineRule="auto"/>
        <w:ind w:right="1134" w:firstLine="0"/>
        <w:jc w:val="center"/>
        <w:rPr>
          <w:rFonts w:ascii="Times New Roman" w:eastAsia="Times New Roman" w:hAnsi="Times New Roman" w:cs="Times New Roman"/>
          <w:bCs/>
          <w:noProof/>
          <w:color w:val="auto"/>
          <w:spacing w:val="0"/>
          <w:sz w:val="24"/>
          <w:szCs w:val="24"/>
          <w:rtl/>
          <w:lang w:eastAsia="he-IL"/>
        </w:rPr>
      </w:pPr>
      <w:bookmarkStart w:id="114" w:name="med5"/>
      <w:bookmarkEnd w:id="114"/>
      <w:r w:rsidRPr="002E7494">
        <w:rPr>
          <w:rFonts w:ascii="Times New Roman" w:eastAsia="Times New Roman" w:hAnsi="Times New Roman" w:cs="FrankRuehl"/>
          <w:bCs/>
          <w:noProof/>
          <w:color w:val="auto"/>
          <w:spacing w:val="0"/>
          <w:sz w:val="24"/>
          <w:szCs w:val="24"/>
          <w:rtl/>
          <w:lang w:eastAsia="he-IL"/>
        </w:rPr>
        <w:t>פרק ו': הוראות שונות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64384" behindDoc="0" locked="1" layoutInCell="0" allowOverlap="1" wp14:anchorId="388816B1" wp14:editId="57DB505A">
                <wp:simplePos x="0" y="0"/>
                <wp:positionH relativeFrom="column">
                  <wp:posOffset>5899150</wp:posOffset>
                </wp:positionH>
                <wp:positionV relativeFrom="paragraph">
                  <wp:posOffset>102235</wp:posOffset>
                </wp:positionV>
                <wp:extent cx="953135" cy="270510"/>
                <wp:effectExtent l="3175" t="0" r="0" b="0"/>
                <wp:wrapNone/>
                <wp:docPr id="34"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705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מניעת פגיעה במעמדה של אישה</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88816B1" id="Rectangle 54" o:spid="_x0000_s1052" style="position:absolute;left:0;text-align:left;margin-left:464.5pt;margin-top:8.05pt;width:75.05pt;height:21.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I4FhQtAIAAKkFAAAOAAAAZHJzL2Uyb0RvYy54bWysVNuO0zAQfUfiHyy/Z+O06SXRpqulaRDS AisWPsBNnMbCsYPtNl0Q/87Yabrb5QUBeYjG9nh8Zs6Zub45tgIdmDZcyQxHVwQjJktVcbnL8JfP RbDEyFgqKyqUZBl+ZAbfrF6/uu67lE1Uo0TFNIIg0qR9l+HG2i4NQ1M2rKXmSnVMwmGtdEstLPUu rDTtIXorwgkh87BXuuq0KpkxsJsPh3jl49c1K+3HujbMIpFhwGb9X/v/1v3D1TVNd5p2DS9PMOhf oGgpl/DoOVROLUV7zX8L1fJSK6Nqe1WqNlR1zUvmc4BsIvIim4eGdsznAsUx3blM5v+FLT8c7jXi VYanMUaStsDRJ6galTvB0Cx2Beo7k4LfQ3evXYqmu1PlV4OkWjfgxm61Vn3DaAWwIucfXlxwCwNX 0bZ/ryoIT/dW+Voda926gFAFdPSUPJ4pYUeLSthMZtNoOsOohKPJgswiT1lI0/Fyp419y1SLnJFh Ddh9cHq4M9aBoeno4t6SquBCeNaFvNgAx2EHnoar7syB8CT+SEiyWW6WcRBP5psgJnke3BbrOJgX 0WKWT/P1Oo9+unejOG14VTHpnhkFFcV/RthJ2oMUzpIySvDKhXOQjN5t10KjAwVBF/7zJYeTJ7fw EoYvAuTyIqVoEpM3kyQo5stFEBfxLEgWZBmQKHmTzEmcxHlxmdIdl+zfU0I9aA2q5ll6BvpFboQU BRnJvnBruYWRIXib4SVx39DEToEbWXlqLeVisJ+VwsF/KgXQPRLt9eokOkjdHrdH3xGT+aj+raoe QcFagcJgisC8A6NR+jtGPcyODJtve6oZRuKdhC5wg2Y09GhsR4PKEq5m2GI0mGs7DKR9p/mugciR r41Ut9ApNfcqdl00oDj1F8wDn8xpdrmB83ztvZ4m7OoXAAAA//8DAFBLAwQUAAYACAAAACEAeGF5 D94AAAAKAQAADwAAAGRycy9kb3ducmV2LnhtbEyPQUvDQBCF74L/YRnBi9hNAm2TmE0RoeLVKmJu 2+yYBLOzYXfbxH/v9KS3ebzHm+9Vu8WO4ow+DI4UpKsEBFLrzECdgve3/X0OIkRNRo+OUMEPBtjV 11eVLo2b6RXPh9gJLqFQagV9jFMpZWh7tDqs3ITE3pfzVkeWvpPG65nL7SizJNlIqwfiD72e8KnH 9vtwsgqkbvxdvm+Gj+cxJf+SNXP4XCt1e7M8PoCIuMS/MFzwGR1qZjq6E5kgRgVFVvCWyMYmBXEJ JNuCr6OCdb4FWVfy/4T6FwAA//8DAFBLAQItABQABgAIAAAAIQC2gziS/gAAAOEBAAATAAAAAAAA AAAAAAAAAAAAAABbQ29udGVudF9UeXBlc10ueG1sUEsBAi0AFAAGAAgAAAAhADj9If/WAAAAlAEA AAsAAAAAAAAAAAAAAAAALwEAAF9yZWxzLy5yZWxzUEsBAi0AFAAGAAgAAAAhAMjgWFC0AgAAqQUA AA4AAAAAAAAAAAAAAAAALgIAAGRycy9lMm9Eb2MueG1sUEsBAi0AFAAGAAgAAAAhAHhheQ/eAAAA CgEAAA8AAAAAAAAAAAAAAAAADgUAAGRycy9kb3ducmV2LnhtbFBLBQYAAAAABAAEAPMAAAAZBgAA A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מניעת פגיעה במעמדה של אישה</w:t>
                      </w:r>
                    </w:p>
                  </w:txbxContent>
                </v:textbox>
                <w10:anchorlock/>
              </v:rect>
            </w:pict>
          </mc:Fallback>
        </mc:AlternateContent>
      </w:r>
      <w:bookmarkStart w:id="115" w:name="Seif24"/>
      <w:bookmarkEnd w:id="115"/>
      <w:r w:rsidRPr="002E7494">
        <w:rPr>
          <w:rFonts w:ascii="Times New Roman" w:eastAsia="Times New Roman" w:hAnsi="Times New Roman" w:cs="Miriam"/>
          <w:noProof/>
          <w:color w:val="auto"/>
          <w:spacing w:val="0"/>
          <w:sz w:val="24"/>
          <w:szCs w:val="24"/>
          <w:rtl/>
          <w:lang w:eastAsia="he-IL"/>
        </w:rPr>
        <w:t>33</w:t>
      </w:r>
      <w:r w:rsidRPr="002E7494">
        <w:rPr>
          <w:rFonts w:ascii="Times New Roman" w:eastAsia="Times New Roman" w:hAnsi="Times New Roman" w:cs="FrankRuehl"/>
          <w:noProof/>
          <w:color w:val="auto"/>
          <w:spacing w:val="0"/>
          <w:sz w:val="24"/>
          <w:szCs w:val="24"/>
          <w:rtl/>
          <w:lang w:eastAsia="he-IL"/>
        </w:rPr>
        <w:t>.</w:t>
      </w:r>
      <w:r w:rsidRPr="002E7494">
        <w:rPr>
          <w:rFonts w:ascii="Times New Roman" w:eastAsia="Times New Roman" w:hAnsi="Times New Roman" w:cs="FrankRuehl"/>
          <w:noProof/>
          <w:color w:val="auto"/>
          <w:spacing w:val="0"/>
          <w:sz w:val="24"/>
          <w:szCs w:val="24"/>
          <w:rtl/>
          <w:lang w:eastAsia="he-IL"/>
        </w:rPr>
        <w:tab/>
        <w:t>לא ייפגע מעמדה או שילובה של אישה, בשל שירותם של משרתים בשירות לאומי-אזרחי לפי חוק זה.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65408" behindDoc="0" locked="1" layoutInCell="0" allowOverlap="1" wp14:anchorId="13A6748D" wp14:editId="73D1EF41">
                <wp:simplePos x="0" y="0"/>
                <wp:positionH relativeFrom="column">
                  <wp:posOffset>5899150</wp:posOffset>
                </wp:positionH>
                <wp:positionV relativeFrom="paragraph">
                  <wp:posOffset>102235</wp:posOffset>
                </wp:positionV>
                <wp:extent cx="953135" cy="137160"/>
                <wp:effectExtent l="3175" t="0" r="0" b="0"/>
                <wp:wrapNone/>
                <wp:docPr id="33"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37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ביצוע ותקנות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3A6748D" id="Rectangle 55" o:spid="_x0000_s1053" style="position:absolute;left:0;text-align:left;margin-left:464.5pt;margin-top:8.05pt;width:75.05pt;height:10.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zXQp7tAIAAKkFAAAOAAAAZHJzL2Uyb0RvYy54bWysVNuO0zAQfUfiHyy/Z+O06SXRpqulaRDS AisWPsBNnMbCsYPtNl0Q/87Yabrb5QUBeYjG9nh8Zs6Zub45tgIdmDZcyQxHVwQjJktVcbnL8JfP RbDEyFgqKyqUZBl+ZAbfrF6/uu67lE1Uo0TFNIIg0qR9l+HG2i4NQ1M2rKXmSnVMwmGtdEstLPUu rDTtIXorwgkh87BXuuq0KpkxsJsPh3jl49c1K+3HujbMIpFhwGb9X/v/1v3D1TVNd5p2DS9PMOhf oGgpl/DoOVROLUV7zX8L1fJSK6Nqe1WqNlR1zUvmc4BsIvIim4eGdsznAsUx3blM5v+FLT8c7jXi VYanU4wkbYGjT1A1KneCodnMFajvTAp+D929dima7k6VXw2Sat2AG7vVWvUNoxXAipx/eHHBLQxc Rdv+vaogPN1b5Wt1rHXrAkIV0NFT8nimhB0tKmEzmU2j6QyjEo6i6SKae8pCmo6XO23sW6Za5IwM a8Dug9PDnbEODE1HF/eWVAUXwrMu5MUGOA478DRcdWcOhCfxR0KSzXKzjIN4Mt8EMcnz4LZYx8G8 iBazfJqv13n0070bxWnDq4pJ98woqCj+M8JO0h6kcJaUUYJXLpyDZPRuuxYaHSgIuvCfLzmcPLmF lzB8ESCXFylFk5i8mSRBMV8ugriIZ0GyIMuARMmbZE7iJM6Ly5TuuGT/nhLqQWtQNc/SM9AvciOk KMhI9oVbyy2MDMHbDC+J+4YmdgrcyMpTaykXg/2sFA7+UymA7pFor1cn0UHq9rg9+o6YLEb1b1X1 CArWChQGUwTmHRiN0t8x6mF2ZNh821PNMBLvJHSBGzSjoUdjOxpUlnA1wxajwVzbYSDtO813DUSO fG2kuoVOqblXseuiAcWpv2Ae+GROs8sNnOdr7/U0YVe/AAAA//8DAFBLAwQUAAYACAAAACEAnxTb hd8AAAAKAQAADwAAAGRycy9kb3ducmV2LnhtbEyPwU7DMBBE70j8g7VIXBB1EkTThDgVQiriSkGI 3LaxSSLidWS7Tfh7tie47WhGs2+q7WJHcTI+DI4UpKsEhKHW6YE6Be9vu9sNiBCRNI6OjIIfE2Bb X15UWGo306s57WMnuIRCiQr6GKdSytD2xmJYuckQe1/OW4wsfSe1x5nL7SizJFlLiwPxhx4n89Sb 9nt/tAokNv5ms2uGj+cxJf+SNXP4vFfq+mp5fAARzRL/wnDGZ3SomengjqSDGBUUWcFbIhvrFMQ5 kOQFXwcFd3kOsq7k/wn1LwAAAP//AwBQSwECLQAUAAYACAAAACEAtoM4kv4AAADhAQAAEwAAAAAA AAAAAAAAAAAAAAAAW0NvbnRlbnRfVHlwZXNdLnhtbFBLAQItABQABgAIAAAAIQA4/SH/1gAAAJQB AAALAAAAAAAAAAAAAAAAAC8BAABfcmVscy8ucmVsc1BLAQItABQABgAIAAAAIQCzXQp7tAIAAKkF AAAOAAAAAAAAAAAAAAAAAC4CAABkcnMvZTJvRG9jLnhtbFBLAQItABQABgAIAAAAIQCfFNuF3wAA AAoBAAAPAAAAAAAAAAAAAAAAAA4FAABkcnMvZG93bnJldi54bWxQSwUGAAAAAAQABADzAAAAGgYA AA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ביצוע ותקנות</w:t>
                      </w:r>
                    </w:p>
                  </w:txbxContent>
                </v:textbox>
                <w10:anchorlock/>
              </v:rect>
            </w:pict>
          </mc:Fallback>
        </mc:AlternateContent>
      </w:r>
      <w:bookmarkStart w:id="116" w:name="Seif25"/>
      <w:bookmarkEnd w:id="116"/>
      <w:r w:rsidRPr="002E7494">
        <w:rPr>
          <w:rFonts w:ascii="Times New Roman" w:eastAsia="Times New Roman" w:hAnsi="Times New Roman" w:cs="Miriam"/>
          <w:noProof/>
          <w:color w:val="auto"/>
          <w:spacing w:val="0"/>
          <w:sz w:val="24"/>
          <w:szCs w:val="24"/>
          <w:rtl/>
          <w:lang w:eastAsia="he-IL"/>
        </w:rPr>
        <w:t>34</w:t>
      </w:r>
      <w:r w:rsidRPr="002E7494">
        <w:rPr>
          <w:rFonts w:ascii="Times New Roman" w:eastAsia="Times New Roman" w:hAnsi="Times New Roman" w:cs="FrankRuehl"/>
          <w:noProof/>
          <w:color w:val="auto"/>
          <w:spacing w:val="0"/>
          <w:sz w:val="24"/>
          <w:szCs w:val="24"/>
          <w:rtl/>
          <w:lang w:eastAsia="he-IL"/>
        </w:rPr>
        <w:t>.</w:t>
      </w:r>
      <w:r w:rsidRPr="002E7494">
        <w:rPr>
          <w:rFonts w:ascii="Times New Roman" w:eastAsia="Times New Roman" w:hAnsi="Times New Roman" w:cs="FrankRuehl"/>
          <w:noProof/>
          <w:color w:val="auto"/>
          <w:spacing w:val="0"/>
          <w:sz w:val="24"/>
          <w:szCs w:val="24"/>
          <w:rtl/>
          <w:lang w:eastAsia="he-IL"/>
        </w:rPr>
        <w:tab/>
        <w:t>השר ממונה על ביצוע חוק זה, והוא רשאי להתקין תקנות לביצועו.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66432" behindDoc="0" locked="1" layoutInCell="0" allowOverlap="1" wp14:anchorId="57D48CFE" wp14:editId="1031DA32">
                <wp:simplePos x="0" y="0"/>
                <wp:positionH relativeFrom="column">
                  <wp:posOffset>5899150</wp:posOffset>
                </wp:positionH>
                <wp:positionV relativeFrom="paragraph">
                  <wp:posOffset>102235</wp:posOffset>
                </wp:positionV>
                <wp:extent cx="953135" cy="168275"/>
                <wp:effectExtent l="3175" t="0" r="0" b="0"/>
                <wp:wrapNone/>
                <wp:docPr id="32"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68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ind w:left="1356" w:right="-993" w:firstLine="0"/>
                              <w:jc w:val="left"/>
                              <w:rPr>
                                <w:rFonts w:cs="Miriam"/>
                                <w:noProof/>
                                <w:szCs w:val="18"/>
                              </w:rPr>
                            </w:pPr>
                            <w:r>
                              <w:rPr>
                                <w:rFonts w:cs="Miriam"/>
                                <w:szCs w:val="18"/>
                                <w:rtl/>
                              </w:rPr>
                              <w:t>דיווח לכנסת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7D48CFE" id="Rectangle 56" o:spid="_x0000_s1054" style="position:absolute;left:0;text-align:left;margin-left:464.5pt;margin-top:8.05pt;width:75.05pt;height:13.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N8xyEtAIAAKkFAAAOAAAAZHJzL2Uyb0RvYy54bWysVG1vmzAQ/j5p/8Hyd8pLCAFUUrUhTJO6 rVq3H+CACdbAZrYT0k777zubkCbdl2kbH9DZPj9399zju745dC3aU6mY4Bn2rzyMKC9Fxfg2w1+/ FE6MkdKEV6QVnGb4iSp8s3z75nroUxqIRrQVlQhAuEqHPsON1n3quqpsaEfUlegph8NayI5oWMqt W0kyAHrXuoHnRe4gZNVLUVKlYDcfD/HS4tc1LfWnulZUozbDkJu2f2n/G/N3l9ck3UrSN6w8pkH+ IouOMA5BT1A50QTtJPsNqmOlFErU+qoUnSvqmpXU1gDV+N6rah4b0lNbC5Cj+hNN6v/Blh/3DxKx KsOzACNOOujRZ2CN8G1L0TwyBA29SsHvsX+QpkTV34vym0JcrBpwo7dSiqGhpIK0fOPvXlwwCwVX 0Wb4ICqAJzstLFeHWnYGEFhAB9uSp1NL6EGjEjaT+cyfzTEq4ciP4mAxtxFIOl3updLvqOiQMTIs IXcLTvb3SptkSDq5mFhcFKxtbddbfrEBjuMOhIar5swkYZv4I/GSdbyOQycMorUTennu3Bar0IkK fzHPZ/lqlfs/TVw/TBtWVZSbMJOg/PDPGnaU9iiFk6SUaFll4ExKSm43q1aiPQFBF/Y7EnLm5l6m YUmAWl6V5AehdxckThHFCycswrmTLLzY8fzkLom8MAnz4rKke8bpv5eEBtAasGa7dJb0q9o8ryg8 +z6hMRduHdMwMlrWZTj2zGcIIKlR4JpX1taEtaN9RoVJ/4UKQJ0abfVqJDpKXR82B/sigtggG/1u RPUECpYCFAZTBOYdGI2QzxgNMDsyrL7viKQYte85vAIzaCZDTsZmMggv4WqGNUajudLjQNr1km0b QPYtN1zcwkupmVXxSxbH9wXzwBZznF1m4JyvrdfLhF3+AgAA//8DAFBLAwQUAAYACAAAACEAgMJU EN4AAAAKAQAADwAAAGRycy9kb3ducmV2LnhtbEyPwU7DMBBE70j8g7VIXBB1EkFoQpwKIRVxpSBE btvYJBHxOrLdJvw92xO97WhGs2+qzWJHcTQ+DI4UpKsEhKHW6YE6BR/v29s1iBCRNI6OjIJfE2BT X15UWGo305s57mInuIRCiQr6GKdSytD2xmJYuckQe9/OW4wsfSe1x5nL7SizJMmlxYH4Q4+Tee5N +7M7WAUSG3+z3jbD58uYkn/Nmjl83St1fbU8PYKIZon/YTjhMzrUzLR3B9JBjAqKrOAtkY08BXEK JA8FX3sFd1kOsq7k+YT6DwAA//8DAFBLAQItABQABgAIAAAAIQC2gziS/gAAAOEBAAATAAAAAAAA AAAAAAAAAAAAAABbQ29udGVudF9UeXBlc10ueG1sUEsBAi0AFAAGAAgAAAAhADj9If/WAAAAlAEA AAsAAAAAAAAAAAAAAAAALwEAAF9yZWxzLy5yZWxzUEsBAi0AFAAGAAgAAAAhAA3zHIS0AgAAqQUA AA4AAAAAAAAAAAAAAAAALgIAAGRycy9lMm9Eb2MueG1sUEsBAi0AFAAGAAgAAAAhAIDCVBDeAAAA CgEAAA8AAAAAAAAAAAAAAAAADgUAAGRycy9kb3ducmV2LnhtbFBLBQYAAAAABAAEAPMAAAAZBgAA AAA= " o:allowincell="f" filled="f" stroked="f" strokecolor="lime" strokeweight=".25pt">
                <v:textbox inset="0,0,0,0">
                  <w:txbxContent>
                    <w:p w:rsidR="0008173C" w:rsidRDefault="0008173C" w:rsidP="002E7494">
                      <w:pPr>
                        <w:spacing w:line="160" w:lineRule="exact"/>
                        <w:ind w:left="1356" w:right="-993" w:firstLine="0"/>
                        <w:jc w:val="left"/>
                        <w:rPr>
                          <w:rFonts w:cs="Miriam"/>
                          <w:noProof/>
                          <w:szCs w:val="18"/>
                        </w:rPr>
                      </w:pPr>
                      <w:r>
                        <w:rPr>
                          <w:rFonts w:cs="Miriam"/>
                          <w:szCs w:val="18"/>
                          <w:rtl/>
                        </w:rPr>
                        <w:t>דיווח לכנסת</w:t>
                      </w:r>
                    </w:p>
                  </w:txbxContent>
                </v:textbox>
                <w10:anchorlock/>
              </v:rect>
            </w:pict>
          </mc:Fallback>
        </mc:AlternateContent>
      </w:r>
      <w:bookmarkStart w:id="117" w:name="Seif26"/>
      <w:bookmarkEnd w:id="117"/>
      <w:r w:rsidRPr="002E7494">
        <w:rPr>
          <w:rFonts w:ascii="Times New Roman" w:eastAsia="Times New Roman" w:hAnsi="Times New Roman" w:cs="Miriam"/>
          <w:noProof/>
          <w:color w:val="auto"/>
          <w:spacing w:val="0"/>
          <w:sz w:val="24"/>
          <w:szCs w:val="24"/>
          <w:rtl/>
          <w:lang w:eastAsia="he-IL"/>
        </w:rPr>
        <w:t>35</w:t>
      </w:r>
      <w:r w:rsidRPr="002E7494">
        <w:rPr>
          <w:rFonts w:ascii="Times New Roman" w:eastAsia="Times New Roman" w:hAnsi="Times New Roman" w:cs="FrankRuehl"/>
          <w:noProof/>
          <w:color w:val="auto"/>
          <w:spacing w:val="0"/>
          <w:sz w:val="24"/>
          <w:szCs w:val="24"/>
          <w:rtl/>
          <w:lang w:eastAsia="he-IL"/>
        </w:rPr>
        <w:t>.</w:t>
      </w:r>
      <w:r w:rsidRPr="002E7494">
        <w:rPr>
          <w:rFonts w:ascii="Times New Roman" w:eastAsia="Times New Roman" w:hAnsi="Times New Roman" w:cs="FrankRuehl"/>
          <w:noProof/>
          <w:color w:val="auto"/>
          <w:spacing w:val="0"/>
          <w:sz w:val="24"/>
          <w:szCs w:val="24"/>
          <w:rtl/>
          <w:lang w:eastAsia="he-IL"/>
        </w:rPr>
        <w:tab/>
        <w:t>השר ידווח, לוועדת החוץ והביטחון של הכנסת, אחת לשנה, לגבי השנה שקדמה למועד הדיווח, בעניינים אלה: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624"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(1)</w:t>
      </w:r>
      <w:r w:rsidRPr="002E7494">
        <w:rPr>
          <w:rFonts w:ascii="Times New Roman" w:eastAsia="Times New Roman" w:hAnsi="Times New Roman" w:cs="FrankRuehl"/>
          <w:noProof/>
          <w:color w:val="auto"/>
          <w:spacing w:val="0"/>
          <w:sz w:val="24"/>
          <w:szCs w:val="24"/>
          <w:rtl/>
          <w:lang w:eastAsia="he-IL"/>
        </w:rPr>
        <w:tab/>
        <w:t>מספר המשרתים בשירות לאומי-אזרחי לפי תחומי פעילותם, ובכלל זה מספר המשרתים בשירות אזרחי-ביטחוני ומספר המשרתים בשירות אזרחי-חברתי;</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624"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סדרי הפיקוח על מילוי חובת השירות הלאומי-אזרחי;</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624"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(3)</w:t>
      </w:r>
      <w:r w:rsidRPr="002E7494">
        <w:rPr>
          <w:rFonts w:ascii="Times New Roman" w:eastAsia="Times New Roman" w:hAnsi="Times New Roman" w:cs="FrankRuehl"/>
          <w:noProof/>
          <w:color w:val="auto"/>
          <w:spacing w:val="0"/>
          <w:sz w:val="24"/>
          <w:szCs w:val="24"/>
          <w:rtl/>
          <w:lang w:eastAsia="he-IL"/>
        </w:rPr>
        <w:tab/>
        <w:t>נתונים בהשוואה לשנים קודמות;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624"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(4)</w:t>
      </w:r>
      <w:r w:rsidRPr="002E7494">
        <w:rPr>
          <w:rFonts w:ascii="Times New Roman" w:eastAsia="Times New Roman" w:hAnsi="Times New Roman" w:cs="FrankRuehl"/>
          <w:noProof/>
          <w:color w:val="auto"/>
          <w:spacing w:val="0"/>
          <w:sz w:val="24"/>
          <w:szCs w:val="24"/>
          <w:rtl/>
          <w:lang w:eastAsia="he-IL"/>
        </w:rPr>
        <w:tab/>
        <w:t>השפעת יישומן של הוראות חוק זה בדבר שילוב משרתים בשירות לאומי-אזרחי בפעילות גופים מפעילים, בכל הנוגע למעמדן, לכבודן ולשילובן של נשים; דיווח כאמור בפסקה זו יימסר גם לוועדה לקידום מעמד האישה ולשוויון מגדרי של הכנסת.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w:lastRenderedPageBreak/>
        <mc:AlternateContent>
          <mc:Choice Requires="wps">
            <w:drawing>
              <wp:anchor distT="0" distB="0" distL="114300" distR="114300" simplePos="0" relativeHeight="251667456" behindDoc="0" locked="1" layoutInCell="0" allowOverlap="1" wp14:anchorId="638C758C" wp14:editId="1E865D58">
                <wp:simplePos x="0" y="0"/>
                <wp:positionH relativeFrom="column">
                  <wp:posOffset>5899150</wp:posOffset>
                </wp:positionH>
                <wp:positionV relativeFrom="paragraph">
                  <wp:posOffset>102235</wp:posOffset>
                </wp:positionV>
                <wp:extent cx="953135" cy="319405"/>
                <wp:effectExtent l="3175" t="0" r="0" b="0"/>
                <wp:wrapNone/>
                <wp:docPr id="31"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319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szCs w:val="18"/>
                              </w:rPr>
                            </w:pPr>
                            <w:r>
                              <w:rPr>
                                <w:rFonts w:cs="Miriam"/>
                                <w:szCs w:val="18"/>
                                <w:rtl/>
                              </w:rPr>
                              <w:t>תוקף</w:t>
                            </w:r>
                          </w:p>
                          <w:p w:rsidR="0008173C" w:rsidRDefault="0008173C" w:rsidP="002E7494">
                            <w:pPr>
                              <w:spacing w:line="160" w:lineRule="exact"/>
                              <w:jc w:val="left"/>
                              <w:rPr>
                                <w:rFonts w:cs="Miriam"/>
                                <w:noProof/>
                                <w:szCs w:val="18"/>
                                <w:rtl/>
                              </w:rPr>
                            </w:pPr>
                            <w:r>
                              <w:rPr>
                                <w:rFonts w:cs="Miriam"/>
                                <w:szCs w:val="18"/>
                                <w:rtl/>
                              </w:rPr>
                              <w:t xml:space="preserve">(תיקון מס' 2) </w:t>
                            </w:r>
                            <w:r>
                              <w:rPr>
                                <w:rFonts w:cs="Miriam"/>
                                <w:szCs w:val="18"/>
                                <w:rtl/>
                              </w:rPr>
                              <w:br/>
                              <w:t>תשע"ו-2015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38C758C" id="Rectangle 57" o:spid="_x0000_s1055" style="position:absolute;left:0;text-align:left;margin-left:464.5pt;margin-top:8.05pt;width:75.05pt;height:25.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9OMO7swIAAKkFAAAOAAAAZHJzL2Uyb0RvYy54bWysVFFvmzAQfp+0/2D5nWISSAIqqdoQpknd Vq3bD3DABGtgM9sJaaf9951NSJPuZdrGAzrb5+++u/t81zeHtkF7pjSXIsXBFcGIiUKWXGxT/PVL 7i0w0oaKkjZSsBQ/MY1vlm/fXPddwiaylk3JFAIQoZO+S3FtTJf4vi5q1lJ9JTsm4LCSqqUGlmrr l4r2gN42/oSQmd9LVXZKFkxr2M2GQ7x0+FXFCvOpqjQzqEkxcDPur9x/Y//+8pomW0W7mhdHGvQv WLSUCwh6gsqooWin+G9QLS+U1LIyV4VsfVlVvGAuB8gmIK+yeaxpx1wuUBzdncqk/x9s8XH/oBAv UzwNMBK0hR59hqpRsW0Yiua2QH2nE/B77B6UTVF397L4ppGQqxrc2K1Ssq8ZLYFWYP39iwt2oeEq 2vQfZAnwdGekq9WhUq0FhCqgg2vJ06kl7GBQAZtxNA2mEUYFHE2DOCSRi0CT8XKntHnHZIuskWIF 3B043d9rY8nQZHSxsYTMedO4rjfiYgMchx0IDVftmSXhmvgjJvF6sV6EXjiZrb2QZJl3m69Cb5YH 8yibZqtVFvy0cYMwqXlZMmHDjIIKwj9r2FHagxROktKy4aWFs5S02m5WjUJ7CoLO3XcsyJmbf0nD FQFyeZVSMAnJ3ST28tli7oV5GHnxnCw8EsR38YyEcZjllyndc8H+PSXU207OI9elM9KvciMkz4l7 n9CYC7eWGxgZDW9TvCD2swWgiVXgWpTONpQ3g31WCkv/pRSAOjba6dVKdJC6OWwO7kVMYots9buR 5RMoWElQGEwRmHdg1FI9Y9TD7Eix/r6jimHUvBfwCuygGQ01GpvRoKKAqyk2GA3mygwDadcpvq0B OXC1EfIWXkrFnYpfWBzfF8wDl8xxdtmBc752Xi8TdvkLAAD//wMAUEsDBBQABgAIAAAAIQBVLsnO 3gAAAAoBAAAPAAAAZHJzL2Rvd25yZXYueG1sTI/BTsMwEETvSPyDtUhcEHUSQWhCnAohFXGlIERu 29gkEfE6st0m/D3bE73taEazb6rNYkdxND4MjhSkqwSEodbpgToFH+/b2zWIEJE0jo6Mgl8TYFNf XlRYajfTmznuYie4hEKJCvoYp1LK0PbGYli5yRB7385bjCx9J7XHmcvtKLMkyaXFgfhDj5N57k37 sztYBRIbf7PeNsPny5iSf82aOXzdK3V9tTw9gohmif9hOOEzOtTMtHcH0kGMCoqs4C2RjTwFcQok DwVfewV5fgeyruT5hPoPAAD//wMAUEsBAi0AFAAGAAgAAAAhALaDOJL+AAAA4QEAABMAAAAAAAAA AAAAAAAAAAAAAFtDb250ZW50X1R5cGVzXS54bWxQSwECLQAUAAYACAAAACEAOP0h/9YAAACUAQAA CwAAAAAAAAAAAAAAAAAvAQAAX3JlbHMvLnJlbHNQSwECLQAUAAYACAAAACEA/TjDu7MCAACpBQAA DgAAAAAAAAAAAAAAAAAuAgAAZHJzL2Uyb0RvYy54bWxQSwECLQAUAAYACAAAACEAVS7Jzt4AAAAK AQAADwAAAAAAAAAAAAAAAAANBQAAZHJzL2Rvd25yZXYueG1sUEsFBgAAAAAEAAQA8wAAABgGAAAA AA== " o:allowincell="f" filled="f" stroked="f" strokecolor="lime" strokeweight=".25pt">
                <v:textbox inset="0,0,0,0">
                  <w:txbxContent>
                    <w:p w:rsidR="0008173C" w:rsidRDefault="0008173C" w:rsidP="002E7494">
                      <w:pPr>
                        <w:spacing w:line="160" w:lineRule="exact"/>
                        <w:jc w:val="left"/>
                        <w:rPr>
                          <w:rFonts w:cs="Miriam"/>
                          <w:szCs w:val="18"/>
                        </w:rPr>
                      </w:pPr>
                      <w:r>
                        <w:rPr>
                          <w:rFonts w:cs="Miriam"/>
                          <w:szCs w:val="18"/>
                          <w:rtl/>
                        </w:rPr>
                        <w:t>תוקף</w:t>
                      </w:r>
                    </w:p>
                    <w:p w:rsidR="0008173C" w:rsidRDefault="0008173C" w:rsidP="002E7494">
                      <w:pPr>
                        <w:spacing w:line="160" w:lineRule="exact"/>
                        <w:jc w:val="left"/>
                        <w:rPr>
                          <w:rFonts w:cs="Miriam"/>
                          <w:noProof/>
                          <w:szCs w:val="18"/>
                          <w:rtl/>
                        </w:rPr>
                      </w:pPr>
                      <w:r>
                        <w:rPr>
                          <w:rFonts w:cs="Miriam"/>
                          <w:szCs w:val="18"/>
                          <w:rtl/>
                        </w:rPr>
                        <w:t xml:space="preserve">(תיקון מס' 2) </w:t>
                      </w:r>
                      <w:r>
                        <w:rPr>
                          <w:rFonts w:cs="Miriam"/>
                          <w:szCs w:val="18"/>
                          <w:rtl/>
                        </w:rPr>
                        <w:br/>
                        <w:t>תשע"ו-2015</w:t>
                      </w:r>
                    </w:p>
                  </w:txbxContent>
                </v:textbox>
                <w10:anchorlock/>
              </v:rect>
            </w:pict>
          </mc:Fallback>
        </mc:AlternateContent>
      </w:r>
      <w:bookmarkStart w:id="118" w:name="Seif27"/>
      <w:bookmarkEnd w:id="118"/>
      <w:r w:rsidRPr="002E7494">
        <w:rPr>
          <w:rFonts w:ascii="Times New Roman" w:eastAsia="Times New Roman" w:hAnsi="Times New Roman" w:cs="Miriam"/>
          <w:noProof/>
          <w:color w:val="auto"/>
          <w:spacing w:val="0"/>
          <w:sz w:val="24"/>
          <w:szCs w:val="24"/>
          <w:rtl/>
          <w:lang w:eastAsia="he-IL"/>
        </w:rPr>
        <w:t>36</w:t>
      </w:r>
      <w:r w:rsidRPr="002E7494">
        <w:rPr>
          <w:rFonts w:ascii="Times New Roman" w:eastAsia="Times New Roman" w:hAnsi="Times New Roman" w:cs="FrankRuehl"/>
          <w:noProof/>
          <w:color w:val="auto"/>
          <w:spacing w:val="0"/>
          <w:sz w:val="24"/>
          <w:szCs w:val="24"/>
          <w:rtl/>
          <w:lang w:eastAsia="he-IL"/>
        </w:rPr>
        <w:t>.</w:t>
      </w:r>
      <w:r w:rsidRPr="002E7494">
        <w:rPr>
          <w:rFonts w:ascii="Times New Roman" w:eastAsia="Times New Roman" w:hAnsi="Times New Roman" w:cs="FrankRuehl"/>
          <w:noProof/>
          <w:color w:val="auto"/>
          <w:spacing w:val="0"/>
          <w:sz w:val="24"/>
          <w:szCs w:val="24"/>
          <w:rtl/>
          <w:lang w:eastAsia="he-IL"/>
        </w:rPr>
        <w:tab/>
        <w:t>(א)</w:t>
      </w:r>
      <w:r w:rsidRPr="002E7494">
        <w:rPr>
          <w:rFonts w:ascii="Times New Roman" w:eastAsia="Times New Roman" w:hAnsi="Times New Roman" w:cs="FrankRuehl"/>
          <w:noProof/>
          <w:color w:val="auto"/>
          <w:spacing w:val="0"/>
          <w:sz w:val="24"/>
          <w:szCs w:val="24"/>
          <w:rtl/>
          <w:lang w:eastAsia="he-IL"/>
        </w:rPr>
        <w:tab/>
        <w:t>חוק זה יעמוד בתוקף עד יום י"א בתמוז התשפ"ג (30 ביוני 2023) (בסעיף זה – מועד הפקיעה).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(ב)</w:t>
      </w:r>
      <w:r w:rsidRPr="002E7494">
        <w:rPr>
          <w:rFonts w:ascii="Times New Roman" w:eastAsia="Times New Roman" w:hAnsi="Times New Roman" w:cs="FrankRuehl"/>
          <w:noProof/>
          <w:color w:val="auto"/>
          <w:spacing w:val="0"/>
          <w:sz w:val="24"/>
          <w:szCs w:val="24"/>
          <w:rtl/>
          <w:lang w:eastAsia="he-IL"/>
        </w:rPr>
        <w:tab/>
        <w:t>הוראות חוק זה יוסיפו לחול אף לאחר מועד הפקיעה על מי שהחל את שירותו לפי חוק זה לפני מועד הפקיעה ועל הגוף המפעיל שאצלו הוא משרת, עד תום שירותו.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vanish/>
          <w:color w:val="FF0000"/>
          <w:spacing w:val="0"/>
          <w:sz w:val="24"/>
          <w:szCs w:val="24"/>
          <w:shd w:val="clear" w:color="auto" w:fill="FFFF99"/>
          <w:rtl/>
          <w:lang w:eastAsia="he-IL"/>
        </w:rPr>
      </w:pPr>
      <w:bookmarkStart w:id="119" w:name="Rov38"/>
      <w:r w:rsidRPr="002E7494">
        <w:rPr>
          <w:rFonts w:ascii="Times New Roman" w:eastAsia="Times New Roman" w:hAnsi="Times New Roman" w:cs="FrankRuehl"/>
          <w:noProof/>
          <w:vanish/>
          <w:color w:val="FF0000"/>
          <w:spacing w:val="0"/>
          <w:sz w:val="24"/>
          <w:szCs w:val="24"/>
          <w:shd w:val="clear" w:color="auto" w:fill="FFFF99"/>
          <w:rtl/>
          <w:lang w:eastAsia="he-IL"/>
        </w:rPr>
        <w:t>מיום 30.11.2015</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vanish/>
          <w:color w:val="auto"/>
          <w:spacing w:val="0"/>
          <w:sz w:val="24"/>
          <w:szCs w:val="24"/>
          <w:shd w:val="clear" w:color="auto" w:fill="FFFF99"/>
          <w:rtl/>
          <w:lang w:eastAsia="he-IL"/>
        </w:rPr>
      </w:pPr>
      <w:r w:rsidRPr="002E7494">
        <w:rPr>
          <w:rFonts w:ascii="Times New Roman" w:eastAsia="Times New Roman" w:hAnsi="Times New Roman" w:cs="FrankRuehl"/>
          <w:b/>
          <w:bCs/>
          <w:noProof/>
          <w:vanish/>
          <w:color w:val="auto"/>
          <w:spacing w:val="0"/>
          <w:sz w:val="24"/>
          <w:szCs w:val="24"/>
          <w:shd w:val="clear" w:color="auto" w:fill="FFFF99"/>
          <w:rtl/>
          <w:lang w:eastAsia="he-IL"/>
        </w:rPr>
        <w:t>תיקון מס' 2</w:t>
      </w:r>
    </w:p>
    <w:p w:rsidR="002E7494" w:rsidRPr="002E7494" w:rsidRDefault="0040580B"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vanish/>
          <w:color w:val="auto"/>
          <w:spacing w:val="0"/>
          <w:sz w:val="24"/>
          <w:szCs w:val="24"/>
          <w:shd w:val="clear" w:color="auto" w:fill="FFFF99"/>
          <w:rtl/>
          <w:lang w:eastAsia="he-IL"/>
        </w:rPr>
      </w:pPr>
      <w:hyperlink r:id="rId13" w:history="1">
        <w:r w:rsidR="002E7494" w:rsidRPr="002E7494">
          <w:rPr>
            <w:rFonts w:ascii="Times New Roman" w:eastAsia="Times New Roman" w:hAnsi="Times New Roman" w:cs="FrankRuehl"/>
            <w:noProof/>
            <w:vanish/>
            <w:color w:val="0000FF"/>
            <w:spacing w:val="0"/>
            <w:sz w:val="24"/>
            <w:szCs w:val="24"/>
            <w:u w:val="single"/>
            <w:shd w:val="clear" w:color="auto" w:fill="FFFF99"/>
            <w:rtl/>
            <w:lang w:eastAsia="he-IL"/>
          </w:rPr>
          <w:t>ס"ח תשע"ו מס' 2512</w:t>
        </w:r>
      </w:hyperlink>
      <w:r w:rsidR="002E7494" w:rsidRPr="002E7494">
        <w:rPr>
          <w:rFonts w:ascii="Times New Roman" w:eastAsia="Times New Roman" w:hAnsi="Times New Roman" w:cs="FrankRuehl"/>
          <w:noProof/>
          <w:vanish/>
          <w:color w:val="auto"/>
          <w:spacing w:val="0"/>
          <w:sz w:val="24"/>
          <w:szCs w:val="24"/>
          <w:shd w:val="clear" w:color="auto" w:fill="FFFF99"/>
          <w:rtl/>
          <w:lang w:eastAsia="he-IL"/>
        </w:rPr>
        <w:t xml:space="preserve"> מיום 30.11.2015 עמ' 266 (</w:t>
      </w:r>
      <w:hyperlink r:id="rId14" w:history="1">
        <w:r w:rsidR="002E7494" w:rsidRPr="002E7494">
          <w:rPr>
            <w:rFonts w:ascii="Times New Roman" w:eastAsia="Times New Roman" w:hAnsi="Times New Roman" w:cs="FrankRuehl"/>
            <w:noProof/>
            <w:vanish/>
            <w:color w:val="0000FF"/>
            <w:spacing w:val="0"/>
            <w:sz w:val="24"/>
            <w:szCs w:val="24"/>
            <w:u w:val="single"/>
            <w:shd w:val="clear" w:color="auto" w:fill="FFFF99"/>
            <w:rtl/>
            <w:lang w:eastAsia="he-IL"/>
          </w:rPr>
          <w:t>ה"ח 973</w:t>
        </w:r>
      </w:hyperlink>
      <w:r w:rsidR="002E7494" w:rsidRPr="002E7494">
        <w:rPr>
          <w:rFonts w:ascii="Times New Roman" w:eastAsia="Times New Roman" w:hAnsi="Times New Roman" w:cs="FrankRuehl"/>
          <w:noProof/>
          <w:vanish/>
          <w:color w:val="auto"/>
          <w:spacing w:val="0"/>
          <w:sz w:val="24"/>
          <w:szCs w:val="24"/>
          <w:shd w:val="clear" w:color="auto" w:fill="FFFF99"/>
          <w:rtl/>
          <w:lang w:eastAsia="he-IL"/>
        </w:rPr>
        <w:t>)</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60" w:line="240" w:lineRule="auto"/>
        <w:ind w:right="1134" w:firstLine="0"/>
        <w:rPr>
          <w:rFonts w:ascii="Times New Roman" w:eastAsia="Times New Roman" w:hAnsi="Times New Roman" w:cs="Times New Roman"/>
          <w:noProof/>
          <w:vanish/>
          <w:color w:val="auto"/>
          <w:spacing w:val="0"/>
          <w:sz w:val="24"/>
          <w:szCs w:val="24"/>
          <w:u w:val="single"/>
          <w:shd w:val="clear" w:color="auto" w:fill="FFFF99"/>
          <w:rtl/>
          <w:lang w:eastAsia="he-IL"/>
        </w:rPr>
      </w:pPr>
      <w:r w:rsidRPr="002E7494">
        <w:rPr>
          <w:rFonts w:ascii="Times New Roman" w:eastAsia="Times New Roman" w:hAnsi="Times New Roman" w:cs="Times New Roman" w:hint="cs"/>
          <w:strike/>
          <w:noProof/>
          <w:vanish/>
          <w:color w:val="auto"/>
          <w:spacing w:val="0"/>
          <w:sz w:val="24"/>
          <w:szCs w:val="24"/>
          <w:shd w:val="clear" w:color="auto" w:fill="FFFF99"/>
          <w:rtl/>
          <w:lang w:eastAsia="he-IL"/>
        </w:rPr>
        <w:t>מתווה לשירות לאומי-אזרחי ותוקף</w:t>
      </w:r>
      <w:r w:rsidRPr="002E7494">
        <w:rPr>
          <w:rFonts w:ascii="Times New Roman" w:eastAsia="Times New Roman" w:hAnsi="Times New Roman" w:cs="Times New Roman" w:hint="cs"/>
          <w:noProof/>
          <w:vanish/>
          <w:color w:val="auto"/>
          <w:spacing w:val="0"/>
          <w:sz w:val="24"/>
          <w:szCs w:val="24"/>
          <w:shd w:val="clear" w:color="auto" w:fill="FFFF99"/>
          <w:rtl/>
          <w:lang w:eastAsia="he-IL"/>
        </w:rPr>
        <w:t xml:space="preserve"> </w:t>
      </w:r>
      <w:r w:rsidRPr="002E7494">
        <w:rPr>
          <w:rFonts w:ascii="Times New Roman" w:eastAsia="Times New Roman" w:hAnsi="Times New Roman" w:cs="Times New Roman" w:hint="cs"/>
          <w:noProof/>
          <w:vanish/>
          <w:color w:val="auto"/>
          <w:spacing w:val="0"/>
          <w:sz w:val="24"/>
          <w:szCs w:val="24"/>
          <w:u w:val="single"/>
          <w:shd w:val="clear" w:color="auto" w:fill="FFFF99"/>
          <w:rtl/>
          <w:lang w:eastAsia="he-IL"/>
        </w:rPr>
        <w:t>תוקף</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vanish/>
          <w:color w:val="auto"/>
          <w:spacing w:val="0"/>
          <w:sz w:val="24"/>
          <w:szCs w:val="24"/>
          <w:shd w:val="clear" w:color="auto" w:fill="FFFF99"/>
          <w:rtl/>
          <w:lang w:eastAsia="he-IL"/>
        </w:rPr>
        <w:tab/>
        <w:t>(א)</w:t>
      </w:r>
      <w:r w:rsidRPr="002E7494">
        <w:rPr>
          <w:rFonts w:ascii="Times New Roman" w:eastAsia="Times New Roman" w:hAnsi="Times New Roman" w:cs="FrankRuehl"/>
          <w:noProof/>
          <w:vanish/>
          <w:color w:val="auto"/>
          <w:spacing w:val="0"/>
          <w:sz w:val="24"/>
          <w:szCs w:val="24"/>
          <w:shd w:val="clear" w:color="auto" w:fill="FFFF99"/>
          <w:rtl/>
          <w:lang w:eastAsia="he-IL"/>
        </w:rPr>
        <w:tab/>
      </w:r>
      <w:r w:rsidRPr="002E7494">
        <w:rPr>
          <w:rFonts w:ascii="Times New Roman" w:eastAsia="Times New Roman" w:hAnsi="Times New Roman" w:cs="FrankRuehl"/>
          <w:strike/>
          <w:noProof/>
          <w:vanish/>
          <w:color w:val="auto"/>
          <w:spacing w:val="0"/>
          <w:sz w:val="24"/>
          <w:szCs w:val="24"/>
          <w:shd w:val="clear" w:color="auto" w:fill="FFFF99"/>
          <w:rtl/>
          <w:lang w:eastAsia="he-IL"/>
        </w:rPr>
        <w:t>הממשלה תבחן מתווה לשירות לאומי-אזרחי שעיקרו שירות אזרחי-ביטחוני; לא אושר מתווה כאמור עד יום כ"ז בסיוון התשע"ט (30 ביוני 2019), יעמוד חוק זה</w:t>
      </w:r>
      <w:r w:rsidRPr="002E7494">
        <w:rPr>
          <w:rFonts w:ascii="Times New Roman" w:eastAsia="Times New Roman" w:hAnsi="Times New Roman" w:cs="FrankRuehl"/>
          <w:noProof/>
          <w:vanish/>
          <w:color w:val="auto"/>
          <w:spacing w:val="0"/>
          <w:sz w:val="24"/>
          <w:szCs w:val="24"/>
          <w:shd w:val="clear" w:color="auto" w:fill="FFFF99"/>
          <w:rtl/>
          <w:lang w:eastAsia="he-IL"/>
        </w:rPr>
        <w:t xml:space="preserve"> </w:t>
      </w:r>
      <w:r w:rsidRPr="002E7494">
        <w:rPr>
          <w:rFonts w:ascii="Times New Roman" w:eastAsia="Times New Roman" w:hAnsi="Times New Roman" w:cs="FrankRuehl"/>
          <w:noProof/>
          <w:vanish/>
          <w:color w:val="auto"/>
          <w:spacing w:val="0"/>
          <w:sz w:val="24"/>
          <w:szCs w:val="24"/>
          <w:u w:val="single"/>
          <w:shd w:val="clear" w:color="auto" w:fill="FFFF99"/>
          <w:rtl/>
          <w:lang w:eastAsia="he-IL"/>
        </w:rPr>
        <w:t>חוק זה יעמוד</w:t>
      </w:r>
      <w:r w:rsidRPr="002E7494">
        <w:rPr>
          <w:rFonts w:ascii="Times New Roman" w:eastAsia="Times New Roman" w:hAnsi="Times New Roman" w:cs="FrankRuehl"/>
          <w:noProof/>
          <w:vanish/>
          <w:color w:val="auto"/>
          <w:spacing w:val="0"/>
          <w:sz w:val="24"/>
          <w:szCs w:val="24"/>
          <w:shd w:val="clear" w:color="auto" w:fill="FFFF99"/>
          <w:rtl/>
          <w:lang w:eastAsia="he-IL"/>
        </w:rPr>
        <w:t xml:space="preserve"> בתוקף עד יום </w:t>
      </w:r>
      <w:r w:rsidRPr="002E7494">
        <w:rPr>
          <w:rFonts w:ascii="Times New Roman" w:eastAsia="Times New Roman" w:hAnsi="Times New Roman" w:cs="FrankRuehl"/>
          <w:strike/>
          <w:noProof/>
          <w:vanish/>
          <w:color w:val="auto"/>
          <w:spacing w:val="0"/>
          <w:sz w:val="24"/>
          <w:szCs w:val="24"/>
          <w:shd w:val="clear" w:color="auto" w:fill="FFFF99"/>
          <w:rtl/>
          <w:lang w:eastAsia="he-IL"/>
        </w:rPr>
        <w:t>ח' בתמוז התש"ף (30 ביוני 2020)</w:t>
      </w:r>
      <w:r w:rsidRPr="002E7494">
        <w:rPr>
          <w:rFonts w:ascii="Times New Roman" w:eastAsia="Times New Roman" w:hAnsi="Times New Roman" w:cs="FrankRuehl"/>
          <w:noProof/>
          <w:vanish/>
          <w:color w:val="auto"/>
          <w:spacing w:val="0"/>
          <w:sz w:val="24"/>
          <w:szCs w:val="24"/>
          <w:shd w:val="clear" w:color="auto" w:fill="FFFF99"/>
          <w:rtl/>
          <w:lang w:eastAsia="he-IL"/>
        </w:rPr>
        <w:t xml:space="preserve"> </w:t>
      </w:r>
      <w:r w:rsidRPr="002E7494">
        <w:rPr>
          <w:rFonts w:ascii="Times New Roman" w:eastAsia="Times New Roman" w:hAnsi="Times New Roman" w:cs="FrankRuehl"/>
          <w:noProof/>
          <w:vanish/>
          <w:color w:val="auto"/>
          <w:spacing w:val="0"/>
          <w:sz w:val="24"/>
          <w:szCs w:val="24"/>
          <w:u w:val="single"/>
          <w:shd w:val="clear" w:color="auto" w:fill="FFFF99"/>
          <w:rtl/>
          <w:lang w:eastAsia="he-IL"/>
        </w:rPr>
        <w:t>י"א בתמוז התשפ"ג (30 ביוני 2023)</w:t>
      </w:r>
      <w:r w:rsidRPr="002E7494">
        <w:rPr>
          <w:rFonts w:ascii="Times New Roman" w:eastAsia="Times New Roman" w:hAnsi="Times New Roman" w:cs="FrankRuehl"/>
          <w:noProof/>
          <w:vanish/>
          <w:color w:val="auto"/>
          <w:spacing w:val="0"/>
          <w:sz w:val="24"/>
          <w:szCs w:val="24"/>
          <w:shd w:val="clear" w:color="auto" w:fill="FFFF99"/>
          <w:rtl/>
          <w:lang w:eastAsia="he-IL"/>
        </w:rPr>
        <w:t xml:space="preserve"> (בסעיף זה – מועד הפקיעה).</w:t>
      </w:r>
      <w:bookmarkEnd w:id="119"/>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en-US"/>
        </w:rPr>
        <mc:AlternateContent>
          <mc:Choice Requires="wps">
            <w:drawing>
              <wp:anchor distT="0" distB="0" distL="114300" distR="114300" simplePos="0" relativeHeight="251668480" behindDoc="0" locked="1" layoutInCell="0" allowOverlap="1" wp14:anchorId="23B7B883" wp14:editId="5A2E2E43">
                <wp:simplePos x="0" y="0"/>
                <wp:positionH relativeFrom="column">
                  <wp:posOffset>5899150</wp:posOffset>
                </wp:positionH>
                <wp:positionV relativeFrom="paragraph">
                  <wp:posOffset>102235</wp:posOffset>
                </wp:positionV>
                <wp:extent cx="953135" cy="116205"/>
                <wp:effectExtent l="3175" t="0" r="0" b="635"/>
                <wp:wrapNone/>
                <wp:docPr id="30"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הוראות מעבר</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3B7B883" id="Rectangle 58" o:spid="_x0000_s1056" style="position:absolute;left:0;text-align:left;margin-left:464.5pt;margin-top:8.05pt;width:75.05pt;height:9.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qrg6hsQIAAKkFAAAOAAAAZHJzL2Uyb0RvYy54bWysVFFv0zAQfkfiP1h+z+K0addES6fRNAhp wMTgB7iJ01g4drDdpgPx3zk7TdeOFwTkITrb58933313N7eHVqA904YrmeHoimDEZKkqLrcZ/vK5 CBYYGUtlRYWSLMNPzODb5etXN32XsolqlKiYRgAiTdp3GW6s7dIwNGXDWmquVMckHNZKt9TCUm/D StMe0FsRTgiZh73SVadVyYyB3Xw4xEuPX9estB/r2jCLRIYhNuv/2v837h8ub2i61bRreHkMg/5F FC3lEh49QeXUUrTT/DeolpdaGVXbq1K1oaprXjKfA2QTkRfZPDa0Yz4XIMd0J5rM/4MtP+wfNOJV hqdAj6Qt1OgTsEblVjA0WziC+s6k4PfYPWiXounuVfnVIKlWDbixO61V3zBaQViR8w8vLriFgato 079XFcDTnVWeq0OtWwcILKCDL8nTqSTsYFEJm8lsGk1nGJVwFEXzCZn5F2g6Xu60sW+ZapEzMqwh dg9O9/fGumBoOrq4t6QquBC+6kJebIDjsANPw1V35oLwRfyRkGS9WC/iIJ7M10FM8jy4K1ZxMC+i 61k+zVerPPrp3o3itOFVxaR7ZhRUFP9ZwY7SHqRwkpRRglcOzoVk9HazEhrtKQi68N+RkDO38DIM TwLk8iKlaBKTN5MkKOaL6yAu4lmQXJNFQKLkTTIncRLnxWVK91yyf08J9aA1YM1X6SzoF7kRUhTE 9ycU5sKt5RZGhuBthhfEfY4AmjoFrmXlbUu5GOwzKlz4z1QA6lhor1cn0UHq9rA5jB0BaE6/G1U9 gYK1AoVBm8C8A6NR+jtGPcyODJtvO6oZRuKdhC5wg2Y09GhsRoPKEq5m2GI0mCs7DKRdp/m2AeTI cyPVHXRKzb2Kn6M49hfMA5/McXa5gXO+9l7PE3b5CwAA//8DAFBLAwQUAAYACAAAACEA/N8kid8A AAAKAQAADwAAAGRycy9kb3ducmV2LnhtbEyPwU7DMBBE70j8g7VIXBB1EkppQpwKIRVxbUGI3Nxk SSLsdWS7Tfh7tie47WhGs2/KzWyNOKEPgyMF6SIBgdS4dqBOwfvb9nYNIkRNrTaOUMEPBthUlxel Llo30Q5P+9gJLqFQaAV9jGMhZWh6tDos3IjE3pfzVkeWvpOt1xOXWyOzJFlJqwfiD70e8bnH5nt/ tAqkrv3NelsPHy8mJf+a1VP4vFfq+mp+egQRcY5/YTjjMzpUzHRwR2qDMAryLOctkY1VCuIcSB5y vg4K7pZLkFUp/0+ofgEAAP//AwBQSwECLQAUAAYACAAAACEAtoM4kv4AAADhAQAAEwAAAAAAAAAA AAAAAAAAAAAAW0NvbnRlbnRfVHlwZXNdLnhtbFBLAQItABQABgAIAAAAIQA4/SH/1gAAAJQBAAAL AAAAAAAAAAAAAAAAAC8BAABfcmVscy8ucmVsc1BLAQItABQABgAIAAAAIQCqrg6hsQIAAKkFAAAO AAAAAAAAAAAAAAAAAC4CAABkcnMvZTJvRG9jLnhtbFBLAQItABQABgAIAAAAIQD83ySJ3wAAAAoB AAAPAAAAAAAAAAAAAAAAAAsFAABkcnMvZG93bnJldi54bWxQSwUGAAAAAAQABADzAAAAFwYAAA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הוראות מעבר</w:t>
                      </w:r>
                    </w:p>
                  </w:txbxContent>
                </v:textbox>
                <w10:anchorlock/>
              </v:rect>
            </w:pict>
          </mc:Fallback>
        </mc:AlternateContent>
      </w:r>
      <w:bookmarkStart w:id="120" w:name="Seif28"/>
      <w:bookmarkEnd w:id="120"/>
      <w:r w:rsidRPr="002E7494">
        <w:rPr>
          <w:rFonts w:ascii="Times New Roman" w:eastAsia="Times New Roman" w:hAnsi="Times New Roman" w:cs="Miriam"/>
          <w:noProof/>
          <w:color w:val="auto"/>
          <w:spacing w:val="0"/>
          <w:sz w:val="24"/>
          <w:szCs w:val="24"/>
          <w:rtl/>
          <w:lang w:eastAsia="he-IL"/>
        </w:rPr>
        <w:t>37</w:t>
      </w:r>
      <w:r w:rsidRPr="002E7494">
        <w:rPr>
          <w:rFonts w:ascii="Times New Roman" w:eastAsia="Times New Roman" w:hAnsi="Times New Roman" w:cs="FrankRuehl"/>
          <w:noProof/>
          <w:color w:val="auto"/>
          <w:spacing w:val="0"/>
          <w:sz w:val="24"/>
          <w:szCs w:val="24"/>
          <w:rtl/>
          <w:lang w:eastAsia="he-IL"/>
        </w:rPr>
        <w:t>.</w:t>
      </w:r>
      <w:r w:rsidRPr="002E7494">
        <w:rPr>
          <w:rFonts w:ascii="Times New Roman" w:eastAsia="Times New Roman" w:hAnsi="Times New Roman" w:cs="FrankRuehl"/>
          <w:noProof/>
          <w:color w:val="auto"/>
          <w:spacing w:val="0"/>
          <w:sz w:val="24"/>
          <w:szCs w:val="24"/>
          <w:rtl/>
          <w:lang w:eastAsia="he-IL"/>
        </w:rPr>
        <w:tab/>
        <w:t>(א)</w:t>
      </w:r>
      <w:r w:rsidRPr="002E7494">
        <w:rPr>
          <w:rFonts w:ascii="Times New Roman" w:eastAsia="Times New Roman" w:hAnsi="Times New Roman" w:cs="FrankRuehl"/>
          <w:noProof/>
          <w:color w:val="auto"/>
          <w:spacing w:val="0"/>
          <w:sz w:val="24"/>
          <w:szCs w:val="24"/>
          <w:rtl/>
          <w:lang w:eastAsia="he-IL"/>
        </w:rPr>
        <w:tab/>
        <w:t>מינהלת השירות האזרחי-לאומי שהוקמה מכוח החלטת הממשלה מס' 2295 מיום ה' באלול התשס"ז (19 באוגוסט 2007), יראו אותה כרשות שהוקמה לפי סעיף 19.</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(ב)</w:t>
      </w:r>
      <w:r w:rsidRPr="002E7494">
        <w:rPr>
          <w:rFonts w:ascii="Times New Roman" w:eastAsia="Times New Roman" w:hAnsi="Times New Roman" w:cs="FrankRuehl"/>
          <w:noProof/>
          <w:color w:val="auto"/>
          <w:spacing w:val="0"/>
          <w:sz w:val="24"/>
          <w:szCs w:val="24"/>
          <w:rtl/>
          <w:lang w:eastAsia="he-IL"/>
        </w:rPr>
        <w:tab/>
        <w:t>ראש מינהלת השירות האזרחי-לאומי שכיהן ערב תחילתו של חוק זה (להלן – יום התחילה), בהתאם להחלטת הממשלה מס' 1761 מיום כ"ד בסיוון התש"ע (6 ביוני 2010), יראו אותו כמי שמונה למנהל לפי סעיף 19(ג).</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(ג)</w:t>
      </w:r>
      <w:r w:rsidRPr="002E7494">
        <w:rPr>
          <w:rFonts w:ascii="Times New Roman" w:eastAsia="Times New Roman" w:hAnsi="Times New Roman" w:cs="FrankRuehl"/>
          <w:noProof/>
          <w:color w:val="auto"/>
          <w:spacing w:val="0"/>
          <w:sz w:val="24"/>
          <w:szCs w:val="24"/>
          <w:rtl/>
          <w:lang w:eastAsia="he-IL"/>
        </w:rPr>
        <w:tab/>
        <w:t>עובדי מינהלת השירות האזרחי-לאומי ששימשו בתפקידם ערב יום התחילה, יראו אותם כעובדי הרשות, ואלה מהם שהיו עובדי המדינה ערב יום התחילה יהיו עובדי המדינה גם לאחר יום התחילה.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(ד)</w:t>
      </w:r>
      <w:r w:rsidRPr="002E7494">
        <w:rPr>
          <w:rFonts w:ascii="Times New Roman" w:eastAsia="Times New Roman" w:hAnsi="Times New Roman" w:cs="FrankRuehl"/>
          <w:noProof/>
          <w:color w:val="auto"/>
          <w:spacing w:val="0"/>
          <w:sz w:val="24"/>
          <w:szCs w:val="24"/>
          <w:rtl/>
          <w:lang w:eastAsia="he-IL"/>
        </w:rPr>
        <w:tab/>
        <w:t>על אף האמור בסעיף 14, מפעיל שהופנו אליו מיועדים לשירות ביטחון לשירות אזרחי ערב יום התחילה בהתאם להוראות לפי חוק דחיית שירות לתלמידי ישיבות שתורתם אומנותם, התשס"ב-2002 (להלן – חוק דחיית שירות), יראו אותו כגוף שאושר כגוף מפעיל לפי הסעיף האמור עד תום שנתיים מיום התחילה, ויחולו עליו שאר הוראות חוק זה לתקופה זו.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(ה)</w:t>
      </w:r>
      <w:r w:rsidRPr="002E7494">
        <w:rPr>
          <w:rFonts w:ascii="Times New Roman" w:eastAsia="Times New Roman" w:hAnsi="Times New Roman" w:cs="FrankRuehl"/>
          <w:noProof/>
          <w:color w:val="auto"/>
          <w:spacing w:val="0"/>
          <w:sz w:val="24"/>
          <w:szCs w:val="24"/>
          <w:rtl/>
          <w:lang w:eastAsia="he-IL"/>
        </w:rPr>
        <w:tab/>
        <w:t>מי שהחל לשרת לפני יום התחילה בשירות אזרחי לפי חוק דחיית שירות או בשירות אזרחי משמר בהתאם להחלטת הממשלה מס' 5275 מיום כ"ה בכסלו התשע"ג (9 דבצמר 2012), יחולו לגבי שירותו ההוראות לפי חוק דחיית שירות שחלו על שירות אזרחי לפי אותו חוק ערב פקיעתו.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(ו)</w:t>
      </w:r>
      <w:r w:rsidRPr="002E7494">
        <w:rPr>
          <w:rFonts w:ascii="Times New Roman" w:eastAsia="Times New Roman" w:hAnsi="Times New Roman" w:cs="FrankRuehl"/>
          <w:noProof/>
          <w:color w:val="auto"/>
          <w:spacing w:val="0"/>
          <w:sz w:val="24"/>
          <w:szCs w:val="24"/>
          <w:rtl/>
          <w:lang w:eastAsia="he-IL"/>
        </w:rPr>
        <w:tab/>
        <w:t>מי שהחל לשרת בשירות לאומי-אזרחי שאינו שירות אזרחי-ביטחוני, בתקופה שמיום התחילה עד יום ב' בתמוז התשע"ד (30 ביוני 2014), יחולו עליו הוראות חוק זה, בשינויים אלה: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(1)</w:t>
      </w:r>
      <w:r w:rsidRPr="002E7494">
        <w:rPr>
          <w:rFonts w:ascii="Times New Roman" w:eastAsia="Times New Roman" w:hAnsi="Times New Roman" w:cs="FrankRuehl"/>
          <w:noProof/>
          <w:color w:val="auto"/>
          <w:spacing w:val="0"/>
          <w:sz w:val="24"/>
          <w:szCs w:val="24"/>
          <w:rtl/>
          <w:lang w:eastAsia="he-IL"/>
        </w:rPr>
        <w:tab/>
        <w:t>במקום תקופת השירות והיקף השירות כאמור בסעיף 7(א)(1), הוא ישרת 40 שעות שבועיות בממוצע במשך שנה או 20 שעות שבועיות בממוצע במשך שנתיים;</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1021"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במקום דמי הכלכלה לפי סעיף 8(ב), ישולמו לו דמי כלכלה בהתאם להוראות תקנות דחיית שירות לתלמידי ישיבות שתורתם אומנותם (שירות אזרחי), התשס"ז-2007, כנוסחן ערב פקיעתו של חוק דחיית שירות.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p>
    <w:p w:rsidR="002E7494" w:rsidRPr="002E7494" w:rsidRDefault="002E7494" w:rsidP="002E7494">
      <w:pPr>
        <w:keepNext/>
        <w:tabs>
          <w:tab w:val="left" w:pos="624"/>
          <w:tab w:val="left" w:pos="1021"/>
          <w:tab w:val="left" w:pos="1474"/>
          <w:tab w:val="left" w:pos="1928"/>
          <w:tab w:val="left" w:pos="2381"/>
          <w:tab w:val="left" w:pos="2835"/>
        </w:tabs>
        <w:suppressAutoHyphens/>
        <w:adjustRightInd/>
        <w:spacing w:before="72" w:line="240" w:lineRule="auto"/>
        <w:ind w:right="1134" w:firstLine="0"/>
        <w:jc w:val="center"/>
        <w:rPr>
          <w:rFonts w:ascii="Times New Roman" w:eastAsia="Times New Roman" w:hAnsi="Times New Roman" w:cs="Times New Roman"/>
          <w:bCs/>
          <w:noProof/>
          <w:color w:val="auto"/>
          <w:spacing w:val="0"/>
          <w:sz w:val="24"/>
          <w:szCs w:val="24"/>
          <w:rtl/>
          <w:lang w:eastAsia="he-IL"/>
        </w:rPr>
      </w:pPr>
      <w:bookmarkStart w:id="121" w:name="med6"/>
      <w:bookmarkEnd w:id="121"/>
      <w:r w:rsidRPr="002E7494">
        <w:rPr>
          <w:rFonts w:ascii="Times New Roman" w:eastAsia="Times New Roman" w:hAnsi="Times New Roman" w:cs="FrankRuehl"/>
          <w:bCs/>
          <w:noProof/>
          <w:color w:val="auto"/>
          <w:spacing w:val="0"/>
          <w:sz w:val="24"/>
          <w:szCs w:val="24"/>
          <w:rtl/>
          <w:lang w:eastAsia="he-IL"/>
        </w:rPr>
        <w:t>תוספת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jc w:val="center"/>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(סעיף 8(ג))</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jc w:val="center"/>
        <w:rPr>
          <w:rFonts w:ascii="Times New Roman" w:eastAsia="Times New Roman" w:hAnsi="Times New Roman" w:cs="FrankRuehl"/>
          <w:b/>
          <w:bCs/>
          <w:noProof/>
          <w:color w:val="auto"/>
          <w:spacing w:val="0"/>
          <w:sz w:val="24"/>
          <w:szCs w:val="24"/>
          <w:rtl/>
          <w:lang w:eastAsia="he-IL"/>
        </w:rPr>
      </w:pPr>
      <w:r w:rsidRPr="002E7494">
        <w:rPr>
          <w:rFonts w:ascii="Times New Roman" w:eastAsia="Times New Roman" w:hAnsi="Times New Roman" w:cs="FrankRuehl"/>
          <w:b/>
          <w:bCs/>
          <w:noProof/>
          <w:color w:val="auto"/>
          <w:spacing w:val="0"/>
          <w:sz w:val="24"/>
          <w:szCs w:val="24"/>
          <w:rtl/>
          <w:lang w:eastAsia="he-IL"/>
        </w:rPr>
        <w:t>תנאי השירות של משרת בשירות לאומי-אזרחי</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624" w:right="1134" w:hanging="624"/>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1.</w:t>
      </w:r>
      <w:r w:rsidRPr="002E7494">
        <w:rPr>
          <w:rFonts w:ascii="Times New Roman" w:eastAsia="Times New Roman" w:hAnsi="Times New Roman" w:cs="FrankRuehl"/>
          <w:noProof/>
          <w:color w:val="auto"/>
          <w:spacing w:val="0"/>
          <w:sz w:val="24"/>
          <w:szCs w:val="24"/>
          <w:rtl/>
          <w:lang w:eastAsia="he-IL"/>
        </w:rPr>
        <w:tab/>
        <w:t>(א)</w:t>
      </w:r>
      <w:r w:rsidRPr="002E7494">
        <w:rPr>
          <w:rFonts w:ascii="Times New Roman" w:eastAsia="Times New Roman" w:hAnsi="Times New Roman" w:cs="FrankRuehl"/>
          <w:noProof/>
          <w:color w:val="auto"/>
          <w:spacing w:val="0"/>
          <w:sz w:val="24"/>
          <w:szCs w:val="24"/>
          <w:rtl/>
          <w:lang w:eastAsia="he-IL"/>
        </w:rPr>
        <w:tab/>
        <w:t>משרת בשירות לאומי-אזרחי זכאי ל-20 ימי חופשה לכל שנת שירות, שייחשבו חלק מהשירות, ומשרת בשירות לאומי-אזרחי המשרת פחות מחמישה ימים בשבוע, זכאי לימי חופשה באופן יחסי למספר ימי השירות השבועיים שלו.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624"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(ב)</w:t>
      </w:r>
      <w:r w:rsidRPr="002E7494">
        <w:rPr>
          <w:rFonts w:ascii="Times New Roman" w:eastAsia="Times New Roman" w:hAnsi="Times New Roman" w:cs="FrankRuehl"/>
          <w:noProof/>
          <w:color w:val="auto"/>
          <w:spacing w:val="0"/>
          <w:sz w:val="24"/>
          <w:szCs w:val="24"/>
          <w:rtl/>
          <w:lang w:eastAsia="he-IL"/>
        </w:rPr>
        <w:tab/>
        <w:t>מועדי החופשה ייקבעו בידי הגוף המפעיל; בקביעתו כאמור יתחשב הגוף המפעיל, ככל האפשר, ברצון המשרת בשירות הלאומי-אזרחי.</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624" w:right="1134" w:hanging="624"/>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2.</w:t>
      </w:r>
      <w:r w:rsidRPr="002E7494">
        <w:rPr>
          <w:rFonts w:ascii="Times New Roman" w:eastAsia="Times New Roman" w:hAnsi="Times New Roman" w:cs="FrankRuehl"/>
          <w:noProof/>
          <w:color w:val="auto"/>
          <w:spacing w:val="0"/>
          <w:sz w:val="24"/>
          <w:szCs w:val="24"/>
          <w:rtl/>
          <w:lang w:eastAsia="he-IL"/>
        </w:rPr>
        <w:tab/>
        <w:t>(א)</w:t>
      </w:r>
      <w:r w:rsidRPr="002E7494">
        <w:rPr>
          <w:rFonts w:ascii="Times New Roman" w:eastAsia="Times New Roman" w:hAnsi="Times New Roman" w:cs="FrankRuehl"/>
          <w:noProof/>
          <w:color w:val="auto"/>
          <w:spacing w:val="0"/>
          <w:sz w:val="24"/>
          <w:szCs w:val="24"/>
          <w:rtl/>
          <w:lang w:eastAsia="he-IL"/>
        </w:rPr>
        <w:tab/>
        <w:t>בלי לגרוע מהוראות פרט 1, משרת בשירות לאומי-אזרחי זכאי לתשעה ימי חופשה בחגים, שיכללו את מועדי ישראל כמשמעותם בסעיף 18א לפקודת סדרי השלטון והמשפט, התש"ח-1948, ואת יום העצמאות.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624"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(ב)</w:t>
      </w:r>
      <w:r w:rsidRPr="002E7494">
        <w:rPr>
          <w:rFonts w:ascii="Times New Roman" w:eastAsia="Times New Roman" w:hAnsi="Times New Roman" w:cs="FrankRuehl"/>
          <w:noProof/>
          <w:color w:val="auto"/>
          <w:spacing w:val="0"/>
          <w:sz w:val="24"/>
          <w:szCs w:val="24"/>
          <w:rtl/>
          <w:lang w:eastAsia="he-IL"/>
        </w:rPr>
        <w:tab/>
        <w:t>משרת בשירות לאומי-אזרחי זכאי לזכויות כפי שהיו ניתנות לו אילו היה עובד, לעניין היעדרות בתשלום מתעסוקה ביום בחירות לפי סעיף 10 לחוק-יסוד: הכנסת, וביום הזיכרון לחללי מערכות ישראל לפי סעיף 4א לחוק יום הזיכרון לחללי מערכות ישראל, התשכ"ג-1963.</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624" w:right="1134" w:hanging="624"/>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3.</w:t>
      </w:r>
      <w:r w:rsidRPr="002E7494">
        <w:rPr>
          <w:rFonts w:ascii="Times New Roman" w:eastAsia="Times New Roman" w:hAnsi="Times New Roman" w:cs="FrankRuehl"/>
          <w:noProof/>
          <w:color w:val="auto"/>
          <w:spacing w:val="0"/>
          <w:sz w:val="24"/>
          <w:szCs w:val="24"/>
          <w:rtl/>
          <w:lang w:eastAsia="he-IL"/>
        </w:rPr>
        <w:tab/>
        <w:t xml:space="preserve">משרת בשירות לאומי-אזרחי זכאי להיעדר מהשירות עקב מחלה, על פי אישור רפואי, עד 20 ימים בשנת שירות; ואולם המנהל או מי שהוא הסמיך לכך רשאי לאשר למשרת בשירות לאומי-אזרחי להיעדר מהשירות עקב מחלה, מעבר ל-20 הימים האמורים אם מצא כי יש הצדקה מיוחדת לכך, ובלבד שתקופת ההיעדרות הכוללת לא תעלה על 90 ימים, והוא רשאי </w:t>
      </w:r>
      <w:r w:rsidRPr="002E7494">
        <w:rPr>
          <w:rFonts w:ascii="Times New Roman" w:eastAsia="Times New Roman" w:hAnsi="Times New Roman" w:cs="FrankRuehl"/>
          <w:noProof/>
          <w:color w:val="auto"/>
          <w:spacing w:val="0"/>
          <w:sz w:val="24"/>
          <w:szCs w:val="24"/>
          <w:rtl/>
          <w:lang w:eastAsia="he-IL"/>
        </w:rPr>
        <w:lastRenderedPageBreak/>
        <w:t>לדרוש מהמשרת חוות דעת רפואית נוספת או להיוועץ ברופא מטעמו ולהתחשב במשך ההיעדרות ביחס למשך השירות בפועל.</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624" w:right="1134" w:hanging="624"/>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4.</w:t>
      </w:r>
      <w:r w:rsidRPr="002E7494">
        <w:rPr>
          <w:rFonts w:ascii="Times New Roman" w:eastAsia="Times New Roman" w:hAnsi="Times New Roman" w:cs="FrankRuehl"/>
          <w:noProof/>
          <w:color w:val="auto"/>
          <w:spacing w:val="0"/>
          <w:sz w:val="24"/>
          <w:szCs w:val="24"/>
          <w:rtl/>
          <w:lang w:eastAsia="he-IL"/>
        </w:rPr>
        <w:tab/>
        <w:t>(א)</w:t>
      </w:r>
      <w:r w:rsidRPr="002E7494">
        <w:rPr>
          <w:rFonts w:ascii="Times New Roman" w:eastAsia="Times New Roman" w:hAnsi="Times New Roman" w:cs="FrankRuehl"/>
          <w:noProof/>
          <w:color w:val="auto"/>
          <w:spacing w:val="0"/>
          <w:sz w:val="24"/>
          <w:szCs w:val="24"/>
          <w:rtl/>
          <w:lang w:eastAsia="he-IL"/>
        </w:rPr>
        <w:tab/>
        <w:t>משרת בשירות לאומי-אזרחי זכאי להפסקה בת חצי שעה במהלך יום שירות, וכן להפסקה לשם תפילה במהלך היום בהתאם לדרישות דתו.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624"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(ב)</w:t>
      </w:r>
      <w:r w:rsidRPr="002E7494">
        <w:rPr>
          <w:rFonts w:ascii="Times New Roman" w:eastAsia="Times New Roman" w:hAnsi="Times New Roman" w:cs="FrankRuehl"/>
          <w:noProof/>
          <w:color w:val="auto"/>
          <w:spacing w:val="0"/>
          <w:sz w:val="24"/>
          <w:szCs w:val="24"/>
          <w:rtl/>
          <w:lang w:eastAsia="he-IL"/>
        </w:rPr>
        <w:tab/>
        <w:t>משרת בשירות לאומי-אזרחי זכאי להפסקה בת 12 שעות לפחות בין יום שירות אחד למשנהו.</w:t>
      </w:r>
    </w:p>
    <w:p w:rsidR="002E7494" w:rsidRPr="002E7494" w:rsidRDefault="002E7494" w:rsidP="002E7494">
      <w:pPr>
        <w:tabs>
          <w:tab w:val="left" w:pos="1021"/>
          <w:tab w:val="left" w:pos="1474"/>
          <w:tab w:val="left" w:pos="1928"/>
          <w:tab w:val="left" w:pos="2381"/>
          <w:tab w:val="left" w:pos="2835"/>
          <w:tab w:val="right" w:leader="dot" w:pos="6259"/>
        </w:tabs>
        <w:suppressAutoHyphens/>
        <w:adjustRightInd/>
        <w:spacing w:before="72" w:line="240" w:lineRule="auto"/>
        <w:ind w:left="624"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(ג)</w:t>
      </w:r>
      <w:r w:rsidRPr="002E7494">
        <w:rPr>
          <w:rFonts w:ascii="Times New Roman" w:eastAsia="Times New Roman" w:hAnsi="Times New Roman" w:cs="FrankRuehl"/>
          <w:noProof/>
          <w:color w:val="auto"/>
          <w:spacing w:val="0"/>
          <w:sz w:val="24"/>
          <w:szCs w:val="24"/>
          <w:rtl/>
          <w:lang w:eastAsia="he-IL"/>
        </w:rPr>
        <w:tab/>
        <w:t>בגוף מפעיל שחוק שעות עבודה ומנוחה, התשי"א-1951, חל עליו, והפועל במשמרות, משרת בשירות לאומי-אזרחי לא ישרת בלילה יותר משבוע אחד בתקופה של שלושה שבועות; לעניין זה, "שירות בלילה" – שירות ששתי שעות ממנו, לפחות, הן בין השעות 22:00 ל-06:00; הוראות פרט משנה זה לא יחולו על משרתים בשירות אזרחי-ביטחוני.</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624" w:right="1134" w:hanging="624"/>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5.</w:t>
      </w:r>
      <w:r w:rsidRPr="002E7494">
        <w:rPr>
          <w:rFonts w:ascii="Times New Roman" w:eastAsia="Times New Roman" w:hAnsi="Times New Roman" w:cs="FrankRuehl"/>
          <w:noProof/>
          <w:color w:val="auto"/>
          <w:spacing w:val="0"/>
          <w:sz w:val="24"/>
          <w:szCs w:val="24"/>
          <w:rtl/>
          <w:lang w:eastAsia="he-IL"/>
        </w:rPr>
        <w:tab/>
        <w:t>משרת בשירות לאומי-אזרחי לא יופעל במנוחה השבועית כמשמעותה בסעיף 7 לחוק שעות עבודה ומנוחה, התשי"א-1951, אלא אם כן הגוף המפעיל מחזיק בהיתר כללי להעסקת עובדים במנוחה השבועית.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624" w:right="1134" w:hanging="624"/>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6.</w:t>
      </w:r>
      <w:r w:rsidRPr="002E7494">
        <w:rPr>
          <w:rFonts w:ascii="Times New Roman" w:eastAsia="Times New Roman" w:hAnsi="Times New Roman" w:cs="FrankRuehl"/>
          <w:noProof/>
          <w:color w:val="auto"/>
          <w:spacing w:val="0"/>
          <w:sz w:val="24"/>
          <w:szCs w:val="24"/>
          <w:rtl/>
          <w:lang w:eastAsia="he-IL"/>
        </w:rPr>
        <w:tab/>
        <w:t>ההוראות לפי פקודת הבטיחות בעבודה [נוסח חדש], התש"ל-1970, יחולו, בשינויים המחויבים, על גוף מפעיל, בנוגע למשרתים בשירות לאומי-אזרחי.</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624" w:right="1134" w:hanging="624"/>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7.</w:t>
      </w:r>
      <w:r w:rsidRPr="002E7494">
        <w:rPr>
          <w:rFonts w:ascii="Times New Roman" w:eastAsia="Times New Roman" w:hAnsi="Times New Roman" w:cs="FrankRuehl"/>
          <w:noProof/>
          <w:color w:val="auto"/>
          <w:spacing w:val="0"/>
          <w:sz w:val="24"/>
          <w:szCs w:val="24"/>
          <w:rtl/>
          <w:lang w:eastAsia="he-IL"/>
        </w:rPr>
        <w:tab/>
        <w:t>משרת בשירות לאומי-אזרחי יקבל מידע והכשרה למניעת תאונות עבודה ומחלות מקצוע, בהתאם להוראות לפי סעיף 8ה לחוק ארגון הפיקוח על העבודה, התשי"ד-1954.</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p>
    <w:p w:rsidR="002E7494" w:rsidRPr="002E7494" w:rsidRDefault="002E7494" w:rsidP="002E7494">
      <w:pPr>
        <w:widowControl/>
        <w:tabs>
          <w:tab w:val="center" w:pos="1701"/>
          <w:tab w:val="center" w:pos="3969"/>
          <w:tab w:val="center" w:pos="6237"/>
        </w:tab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ab/>
        <w:t>בנימין נתניהו</w:t>
      </w:r>
    </w:p>
    <w:p w:rsidR="002E7494" w:rsidRPr="002E7494" w:rsidRDefault="002E7494" w:rsidP="002E7494">
      <w:pPr>
        <w:widowControl/>
        <w:tabs>
          <w:tab w:val="center" w:pos="1701"/>
          <w:tab w:val="center" w:pos="3969"/>
          <w:tab w:val="center" w:pos="6237"/>
        </w:tab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ab/>
        <w:t>ראש הממשלה</w:t>
      </w:r>
    </w:p>
    <w:p w:rsidR="002E7494" w:rsidRPr="002E7494" w:rsidRDefault="002E7494" w:rsidP="002E7494">
      <w:pPr>
        <w:widowControl/>
        <w:tabs>
          <w:tab w:val="center" w:pos="1701"/>
          <w:tab w:val="center" w:pos="3969"/>
          <w:tab w:val="center" w:pos="6237"/>
        </w:tab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שמעון פרס</w:t>
      </w:r>
      <w:r w:rsidRPr="002E7494">
        <w:rPr>
          <w:rFonts w:ascii="Times New Roman" w:eastAsia="Times New Roman" w:hAnsi="Times New Roman" w:cs="FrankRuehl"/>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ab/>
        <w:t>יולי יואל אדלשטיין</w:t>
      </w:r>
    </w:p>
    <w:p w:rsidR="002E7494" w:rsidRPr="002E7494" w:rsidRDefault="002E7494" w:rsidP="002E7494">
      <w:pPr>
        <w:widowControl/>
        <w:tabs>
          <w:tab w:val="center" w:pos="1701"/>
          <w:tab w:val="center" w:pos="3969"/>
          <w:tab w:val="center" w:pos="6237"/>
        </w:tabs>
        <w:adjustRightInd/>
        <w:spacing w:before="0" w:line="240" w:lineRule="auto"/>
        <w:ind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נשיא המדינה</w:t>
      </w:r>
      <w:r w:rsidRPr="002E7494">
        <w:rPr>
          <w:rFonts w:ascii="Times New Roman" w:eastAsia="Times New Roman" w:hAnsi="Times New Roman" w:cs="FrankRuehl"/>
          <w:noProof/>
          <w:color w:val="auto"/>
          <w:spacing w:val="0"/>
          <w:sz w:val="24"/>
          <w:szCs w:val="24"/>
          <w:rtl/>
          <w:lang w:eastAsia="he-IL"/>
        </w:rPr>
        <w:tab/>
      </w:r>
      <w:r w:rsidRPr="002E7494">
        <w:rPr>
          <w:rFonts w:ascii="Times New Roman" w:eastAsia="Times New Roman" w:hAnsi="Times New Roman" w:cs="FrankRuehl"/>
          <w:noProof/>
          <w:color w:val="auto"/>
          <w:spacing w:val="0"/>
          <w:sz w:val="24"/>
          <w:szCs w:val="24"/>
          <w:rtl/>
          <w:lang w:eastAsia="he-IL"/>
        </w:rPr>
        <w:tab/>
        <w:t>יושב ראש הכנסת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4"/>
          <w:szCs w:val="24"/>
          <w:rtl/>
          <w:lang w:eastAsia="he-IL"/>
        </w:rPr>
      </w:pPr>
    </w:p>
    <w:p w:rsidR="006318B9" w:rsidRPr="002E7494" w:rsidRDefault="006318B9" w:rsidP="002E7494">
      <w:pPr>
        <w:ind w:hanging="149"/>
        <w:rPr>
          <w:rFonts w:ascii="David" w:hAnsi="David" w:cs="David"/>
          <w:sz w:val="24"/>
          <w:szCs w:val="24"/>
          <w:rtl/>
        </w:rPr>
      </w:pPr>
    </w:p>
    <w:p w:rsidR="002E7494" w:rsidRDefault="002E7494" w:rsidP="006318B9">
      <w:pPr>
        <w:rPr>
          <w:rFonts w:ascii="David" w:hAnsi="David" w:cs="David"/>
          <w:rtl/>
        </w:rPr>
        <w:sectPr w:rsidR="002E7494" w:rsidSect="00E32461">
          <w:headerReference w:type="default" r:id="rId15"/>
          <w:footerReference w:type="default" r:id="rId16"/>
          <w:pgSz w:w="12240" w:h="15840"/>
          <w:pgMar w:top="1440" w:right="1800" w:bottom="1440" w:left="1800" w:header="720" w:footer="720" w:gutter="0"/>
          <w:cols w:space="720"/>
          <w:titlePg/>
          <w:bidi/>
          <w:rtlGutter/>
          <w:docGrid w:linePitch="360"/>
        </w:sectPr>
      </w:pPr>
    </w:p>
    <w:p w:rsidR="006318B9" w:rsidRPr="00EE684E" w:rsidRDefault="006318B9" w:rsidP="006318B9">
      <w:pPr>
        <w:jc w:val="center"/>
        <w:rPr>
          <w:rFonts w:ascii="David" w:hAnsi="David" w:cs="David"/>
          <w:b/>
          <w:bCs/>
          <w:sz w:val="28"/>
          <w:szCs w:val="28"/>
          <w:rtl/>
        </w:rPr>
      </w:pPr>
      <w:r w:rsidRPr="00EE684E">
        <w:rPr>
          <w:rFonts w:ascii="David" w:hAnsi="David" w:cs="David"/>
          <w:noProof/>
          <w:lang w:eastAsia="en-US"/>
        </w:rPr>
        <w:lastRenderedPageBreak/>
        <w:drawing>
          <wp:inline distT="0" distB="0" distL="0" distR="0" wp14:anchorId="38B1B4C7" wp14:editId="14711A7A">
            <wp:extent cx="508635" cy="628015"/>
            <wp:effectExtent l="0" t="0" r="5715" b="63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8635" cy="628015"/>
                    </a:xfrm>
                    <a:prstGeom prst="rect">
                      <a:avLst/>
                    </a:prstGeom>
                    <a:noFill/>
                    <a:ln>
                      <a:noFill/>
                    </a:ln>
                  </pic:spPr>
                </pic:pic>
              </a:graphicData>
            </a:graphic>
          </wp:inline>
        </w:drawing>
      </w:r>
    </w:p>
    <w:p w:rsidR="006318B9" w:rsidRPr="00EE684E" w:rsidRDefault="006318B9" w:rsidP="006318B9">
      <w:pPr>
        <w:jc w:val="center"/>
        <w:rPr>
          <w:rFonts w:ascii="David" w:hAnsi="David" w:cs="David"/>
          <w:b/>
          <w:bCs/>
          <w:sz w:val="28"/>
          <w:szCs w:val="28"/>
          <w:rtl/>
        </w:rPr>
      </w:pPr>
    </w:p>
    <w:p w:rsidR="006318B9" w:rsidRPr="00EE684E" w:rsidRDefault="006318B9" w:rsidP="006318B9">
      <w:pPr>
        <w:pStyle w:val="Noparagraphstyle"/>
        <w:ind w:right="-28"/>
        <w:jc w:val="center"/>
        <w:rPr>
          <w:rFonts w:ascii="David" w:hAnsi="David"/>
          <w:b/>
          <w:bCs/>
          <w:rtl/>
        </w:rPr>
      </w:pPr>
      <w:r w:rsidRPr="00EE684E">
        <w:rPr>
          <w:rFonts w:ascii="David" w:hAnsi="David"/>
          <w:b/>
          <w:bCs/>
          <w:rtl/>
        </w:rPr>
        <w:t xml:space="preserve">חוק שירות לאומי–אזרחי, </w:t>
      </w:r>
      <w:proofErr w:type="spellStart"/>
      <w:r w:rsidRPr="00EE684E">
        <w:rPr>
          <w:rFonts w:ascii="David" w:hAnsi="David"/>
          <w:b/>
          <w:bCs/>
          <w:rtl/>
        </w:rPr>
        <w:t>התשע"ד</w:t>
      </w:r>
      <w:proofErr w:type="spellEnd"/>
      <w:r w:rsidRPr="00EE684E">
        <w:rPr>
          <w:rFonts w:ascii="David" w:hAnsi="David"/>
          <w:b/>
          <w:bCs/>
          <w:rtl/>
        </w:rPr>
        <w:t>–2014</w:t>
      </w:r>
      <w:r w:rsidRPr="00EE684E">
        <w:rPr>
          <w:rStyle w:val="af1"/>
          <w:rFonts w:ascii="David" w:hAnsi="David" w:hint="default"/>
          <w:b/>
          <w:bCs/>
          <w:sz w:val="28"/>
          <w:szCs w:val="28"/>
          <w:rtl/>
        </w:rPr>
        <w:footnoteReference w:customMarkFollows="1" w:id="2"/>
        <w:t>*</w:t>
      </w:r>
    </w:p>
    <w:p w:rsidR="006318B9" w:rsidRPr="00EE684E" w:rsidRDefault="006318B9" w:rsidP="006318B9">
      <w:pPr>
        <w:rPr>
          <w:rFonts w:ascii="David" w:hAnsi="David" w:cs="David"/>
          <w:sz w:val="26"/>
          <w:szCs w:val="26"/>
          <w:rtl/>
        </w:rPr>
      </w:pPr>
    </w:p>
    <w:tbl>
      <w:tblPr>
        <w:bidiVisual/>
        <w:tblW w:w="8533" w:type="dxa"/>
        <w:tblLayout w:type="fixed"/>
        <w:tblCellMar>
          <w:top w:w="57" w:type="dxa"/>
          <w:left w:w="0" w:type="dxa"/>
          <w:bottom w:w="57" w:type="dxa"/>
          <w:right w:w="0" w:type="dxa"/>
        </w:tblCellMar>
        <w:tblLook w:val="01E0" w:firstRow="1" w:lastRow="1" w:firstColumn="1" w:lastColumn="1" w:noHBand="0" w:noVBand="0"/>
      </w:tblPr>
      <w:tblGrid>
        <w:gridCol w:w="1869"/>
        <w:gridCol w:w="114"/>
        <w:gridCol w:w="623"/>
        <w:gridCol w:w="626"/>
        <w:gridCol w:w="624"/>
        <w:gridCol w:w="28"/>
        <w:gridCol w:w="624"/>
        <w:gridCol w:w="624"/>
        <w:gridCol w:w="624"/>
        <w:gridCol w:w="2777"/>
      </w:tblGrid>
      <w:tr w:rsidR="006318B9" w:rsidRPr="00EE684E" w:rsidTr="00C8152B">
        <w:trPr>
          <w:cantSplit/>
        </w:trPr>
        <w:tc>
          <w:tcPr>
            <w:tcW w:w="1869" w:type="dxa"/>
          </w:tcPr>
          <w:p w:rsidR="006318B9" w:rsidRPr="00EE684E" w:rsidRDefault="006318B9" w:rsidP="00C8152B">
            <w:pPr>
              <w:pStyle w:val="TableSideHeading"/>
              <w:spacing w:before="0"/>
              <w:jc w:val="left"/>
              <w:rPr>
                <w:rFonts w:ascii="David" w:hAnsi="David"/>
                <w:rtl/>
              </w:rPr>
            </w:pPr>
          </w:p>
        </w:tc>
        <w:tc>
          <w:tcPr>
            <w:tcW w:w="114" w:type="dxa"/>
          </w:tcPr>
          <w:p w:rsidR="006318B9" w:rsidRPr="00EE684E" w:rsidRDefault="006318B9" w:rsidP="00C8152B">
            <w:pPr>
              <w:pStyle w:val="TableText"/>
              <w:keepLines w:val="0"/>
              <w:spacing w:before="0"/>
              <w:rPr>
                <w:rFonts w:ascii="David" w:hAnsi="David"/>
                <w:color w:val="auto"/>
                <w:rtl/>
              </w:rPr>
            </w:pPr>
          </w:p>
        </w:tc>
        <w:tc>
          <w:tcPr>
            <w:tcW w:w="6550" w:type="dxa"/>
            <w:gridSpan w:val="8"/>
          </w:tcPr>
          <w:p w:rsidR="006318B9" w:rsidRPr="00EE684E" w:rsidRDefault="006318B9" w:rsidP="00C8152B">
            <w:pPr>
              <w:pStyle w:val="TableHead"/>
              <w:spacing w:before="0"/>
              <w:rPr>
                <w:rFonts w:ascii="David" w:hAnsi="David"/>
                <w:rtl/>
              </w:rPr>
            </w:pPr>
            <w:r w:rsidRPr="00EE684E">
              <w:rPr>
                <w:rFonts w:ascii="David" w:hAnsi="David"/>
                <w:rtl/>
              </w:rPr>
              <w:t>פרק א': הגדרות</w:t>
            </w:r>
          </w:p>
        </w:tc>
      </w:tr>
      <w:tr w:rsidR="006318B9" w:rsidRPr="00EE684E" w:rsidTr="00C8152B">
        <w:trPr>
          <w:cantSplit/>
        </w:trPr>
        <w:tc>
          <w:tcPr>
            <w:tcW w:w="1869" w:type="dxa"/>
          </w:tcPr>
          <w:p w:rsidR="006318B9" w:rsidRPr="00EE684E" w:rsidRDefault="006318B9" w:rsidP="00C8152B">
            <w:pPr>
              <w:pStyle w:val="TableSideHeading"/>
              <w:spacing w:before="0"/>
              <w:rPr>
                <w:rFonts w:ascii="David" w:hAnsi="David"/>
                <w:rtl/>
              </w:rPr>
            </w:pPr>
            <w:r w:rsidRPr="00EE684E">
              <w:rPr>
                <w:rFonts w:ascii="David" w:hAnsi="David"/>
                <w:rtl/>
              </w:rPr>
              <w:t>הגדרות</w:t>
            </w:r>
          </w:p>
        </w:tc>
        <w:tc>
          <w:tcPr>
            <w:tcW w:w="114" w:type="dxa"/>
          </w:tcPr>
          <w:p w:rsidR="006318B9" w:rsidRPr="00EE684E" w:rsidRDefault="006318B9" w:rsidP="00C8152B">
            <w:pPr>
              <w:pStyle w:val="TableText"/>
              <w:keepLines w:val="0"/>
              <w:tabs>
                <w:tab w:val="left" w:pos="0"/>
              </w:tabs>
              <w:spacing w:before="0"/>
              <w:rPr>
                <w:rFonts w:ascii="David" w:hAnsi="David"/>
                <w:color w:val="auto"/>
                <w:rtl/>
              </w:rPr>
            </w:pPr>
            <w:r w:rsidRPr="00EE684E">
              <w:rPr>
                <w:rFonts w:ascii="David" w:hAnsi="David"/>
                <w:color w:val="auto"/>
                <w:rtl/>
              </w:rPr>
              <w:t>1.</w:t>
            </w:r>
          </w:p>
        </w:tc>
        <w:tc>
          <w:tcPr>
            <w:tcW w:w="6550" w:type="dxa"/>
            <w:gridSpan w:val="8"/>
          </w:tcPr>
          <w:p w:rsidR="006318B9" w:rsidRPr="00EE684E" w:rsidRDefault="006318B9" w:rsidP="00C8152B">
            <w:pPr>
              <w:pStyle w:val="TableBlock"/>
              <w:spacing w:before="0"/>
              <w:rPr>
                <w:rFonts w:ascii="David" w:hAnsi="David"/>
                <w:color w:val="auto"/>
                <w:rtl/>
              </w:rPr>
            </w:pPr>
            <w:r w:rsidRPr="00EE684E">
              <w:rPr>
                <w:rFonts w:ascii="David" w:hAnsi="David"/>
                <w:color w:val="auto"/>
                <w:rtl/>
              </w:rPr>
              <w:t xml:space="preserve">בחוק זה – </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Outdent"/>
              <w:spacing w:before="0" w:line="240" w:lineRule="auto"/>
              <w:rPr>
                <w:rFonts w:ascii="David" w:hAnsi="David"/>
                <w:sz w:val="24"/>
                <w:szCs w:val="24"/>
                <w:rtl/>
              </w:rPr>
            </w:pPr>
            <w:r w:rsidRPr="00EE684E">
              <w:rPr>
                <w:rFonts w:ascii="David" w:hAnsi="David"/>
                <w:sz w:val="24"/>
                <w:szCs w:val="24"/>
                <w:rtl/>
              </w:rPr>
              <w:t xml:space="preserve">"אזור" – כהגדרתו בתוספת לחוק לתיקון ולהארכת תוקפן של תקנות שעת חירום (יהודה והשומרון – שיפוט בעבירות ועזרה משפטית), </w:t>
            </w:r>
            <w:proofErr w:type="spellStart"/>
            <w:r w:rsidRPr="00EE684E">
              <w:rPr>
                <w:rFonts w:ascii="David" w:hAnsi="David"/>
                <w:sz w:val="24"/>
                <w:szCs w:val="24"/>
                <w:rtl/>
              </w:rPr>
              <w:t>התשס"ז</w:t>
            </w:r>
            <w:proofErr w:type="spellEnd"/>
            <w:r w:rsidRPr="00EE684E">
              <w:rPr>
                <w:rFonts w:ascii="David" w:hAnsi="David"/>
                <w:sz w:val="24"/>
                <w:szCs w:val="24"/>
                <w:rtl/>
              </w:rPr>
              <w:t>–2007</w:t>
            </w:r>
            <w:r w:rsidRPr="00EE684E">
              <w:rPr>
                <w:rStyle w:val="af1"/>
                <w:rFonts w:ascii="David" w:hAnsi="David" w:hint="default"/>
                <w:sz w:val="24"/>
                <w:szCs w:val="24"/>
                <w:rtl/>
              </w:rPr>
              <w:footnoteReference w:id="3"/>
            </w:r>
            <w:r w:rsidRPr="00EE684E">
              <w:rPr>
                <w:rFonts w:ascii="David" w:hAnsi="David"/>
                <w:sz w:val="24"/>
                <w:szCs w:val="24"/>
                <w:rtl/>
              </w:rPr>
              <w:t>;</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color w:val="auto"/>
                <w:sz w:val="24"/>
                <w:szCs w:val="24"/>
                <w:rtl/>
              </w:rPr>
            </w:pPr>
          </w:p>
        </w:tc>
        <w:tc>
          <w:tcPr>
            <w:tcW w:w="6550" w:type="dxa"/>
            <w:gridSpan w:val="8"/>
          </w:tcPr>
          <w:p w:rsidR="006318B9" w:rsidRPr="00EE684E" w:rsidRDefault="006318B9" w:rsidP="00C8152B">
            <w:pPr>
              <w:pStyle w:val="TableBlockOutdent"/>
              <w:spacing w:before="0" w:line="240" w:lineRule="auto"/>
              <w:rPr>
                <w:rFonts w:ascii="David" w:hAnsi="David"/>
                <w:sz w:val="24"/>
                <w:szCs w:val="24"/>
                <w:rtl/>
              </w:rPr>
            </w:pPr>
            <w:r w:rsidRPr="00EE684E">
              <w:rPr>
                <w:rFonts w:ascii="David" w:hAnsi="David"/>
                <w:sz w:val="24"/>
                <w:szCs w:val="24"/>
                <w:rtl/>
              </w:rPr>
              <w:t>"גוף מפעיל" – גוף שהרשות אישרה לעניין הפעלת משרתים בשירות לאומי–אזרחי, לפי הוראות סעיף 14;</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color w:val="auto"/>
                <w:sz w:val="24"/>
                <w:szCs w:val="24"/>
                <w:rtl/>
              </w:rPr>
            </w:pPr>
          </w:p>
        </w:tc>
        <w:tc>
          <w:tcPr>
            <w:tcW w:w="6550" w:type="dxa"/>
            <w:gridSpan w:val="8"/>
          </w:tcPr>
          <w:p w:rsidR="006318B9" w:rsidRPr="00EE684E" w:rsidRDefault="006318B9" w:rsidP="00C8152B">
            <w:pPr>
              <w:pStyle w:val="TableBlockOutdent"/>
              <w:tabs>
                <w:tab w:val="clear" w:pos="624"/>
                <w:tab w:val="clear" w:pos="1247"/>
              </w:tabs>
              <w:spacing w:before="0" w:line="240" w:lineRule="auto"/>
              <w:rPr>
                <w:rFonts w:ascii="David" w:hAnsi="David"/>
                <w:sz w:val="24"/>
                <w:szCs w:val="24"/>
                <w:rtl/>
              </w:rPr>
            </w:pPr>
            <w:r w:rsidRPr="00EE684E">
              <w:rPr>
                <w:rFonts w:ascii="David" w:hAnsi="David"/>
                <w:sz w:val="24"/>
                <w:szCs w:val="24"/>
                <w:rtl/>
              </w:rPr>
              <w:t xml:space="preserve">"הוועדה" – ועדה מוועדות הכנסת, כפי שתקבע ועדת הכנסת לעניין חוק זה; </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color w:val="auto"/>
                <w:sz w:val="24"/>
                <w:szCs w:val="24"/>
                <w:rtl/>
              </w:rPr>
            </w:pPr>
          </w:p>
        </w:tc>
        <w:tc>
          <w:tcPr>
            <w:tcW w:w="6550" w:type="dxa"/>
            <w:gridSpan w:val="8"/>
          </w:tcPr>
          <w:p w:rsidR="006318B9" w:rsidRPr="00EE684E" w:rsidRDefault="006318B9" w:rsidP="00C8152B">
            <w:pPr>
              <w:pStyle w:val="TableBlockOutdent"/>
              <w:spacing w:before="0" w:line="240" w:lineRule="auto"/>
              <w:rPr>
                <w:rFonts w:ascii="David" w:hAnsi="David"/>
                <w:sz w:val="24"/>
                <w:szCs w:val="24"/>
                <w:rtl/>
              </w:rPr>
            </w:pPr>
            <w:r w:rsidRPr="00EE684E">
              <w:rPr>
                <w:rFonts w:ascii="David" w:hAnsi="David"/>
                <w:sz w:val="24"/>
                <w:szCs w:val="24"/>
                <w:rtl/>
              </w:rPr>
              <w:t xml:space="preserve">"חוק הגנת הסביבה" – חוק הגנת הסביבה (סמכויות פיקוח ואכיפה), </w:t>
            </w:r>
            <w:proofErr w:type="spellStart"/>
            <w:r w:rsidRPr="00EE684E">
              <w:rPr>
                <w:rFonts w:ascii="David" w:hAnsi="David"/>
                <w:sz w:val="24"/>
                <w:szCs w:val="24"/>
                <w:rtl/>
              </w:rPr>
              <w:t>התשע"א</w:t>
            </w:r>
            <w:proofErr w:type="spellEnd"/>
            <w:r w:rsidRPr="00EE684E">
              <w:rPr>
                <w:rFonts w:ascii="David" w:hAnsi="David"/>
                <w:sz w:val="24"/>
                <w:szCs w:val="24"/>
                <w:rtl/>
              </w:rPr>
              <w:t>–2011</w:t>
            </w:r>
            <w:r w:rsidRPr="00EE684E">
              <w:rPr>
                <w:rStyle w:val="af1"/>
                <w:rFonts w:ascii="David" w:hAnsi="David" w:hint="default"/>
                <w:color w:val="auto"/>
                <w:sz w:val="24"/>
                <w:szCs w:val="24"/>
                <w:rtl/>
              </w:rPr>
              <w:footnoteReference w:id="4"/>
            </w:r>
            <w:r w:rsidRPr="00EE684E">
              <w:rPr>
                <w:rFonts w:ascii="David" w:hAnsi="David"/>
                <w:sz w:val="24"/>
                <w:szCs w:val="24"/>
                <w:rtl/>
              </w:rPr>
              <w:t>;</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Outdent"/>
              <w:spacing w:before="0" w:line="240" w:lineRule="auto"/>
              <w:rPr>
                <w:rFonts w:ascii="David" w:hAnsi="David"/>
                <w:sz w:val="24"/>
                <w:szCs w:val="24"/>
                <w:rtl/>
              </w:rPr>
            </w:pPr>
            <w:r w:rsidRPr="00EE684E">
              <w:rPr>
                <w:rFonts w:ascii="David" w:hAnsi="David"/>
                <w:sz w:val="24"/>
                <w:szCs w:val="24"/>
                <w:rtl/>
              </w:rPr>
              <w:t xml:space="preserve">"חוק שירות ביטחון" – חוק שירות ביטחון [נוסח משולב], </w:t>
            </w:r>
            <w:proofErr w:type="spellStart"/>
            <w:r w:rsidRPr="00EE684E">
              <w:rPr>
                <w:rFonts w:ascii="David" w:hAnsi="David"/>
                <w:sz w:val="24"/>
                <w:szCs w:val="24"/>
                <w:rtl/>
              </w:rPr>
              <w:t>התשמ"ו</w:t>
            </w:r>
            <w:proofErr w:type="spellEnd"/>
            <w:r w:rsidRPr="00EE684E">
              <w:rPr>
                <w:rFonts w:ascii="David" w:hAnsi="David"/>
                <w:sz w:val="24"/>
                <w:szCs w:val="24"/>
                <w:rtl/>
              </w:rPr>
              <w:t>–1986</w:t>
            </w:r>
            <w:r w:rsidRPr="00EE684E">
              <w:rPr>
                <w:rFonts w:ascii="David" w:hAnsi="David"/>
                <w:sz w:val="24"/>
                <w:szCs w:val="24"/>
                <w:rtl/>
              </w:rPr>
              <w:footnoteReference w:id="5"/>
            </w:r>
            <w:r w:rsidRPr="00EE684E">
              <w:rPr>
                <w:rFonts w:ascii="David" w:hAnsi="David"/>
                <w:sz w:val="24"/>
                <w:szCs w:val="24"/>
                <w:rtl/>
              </w:rPr>
              <w:t>;</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Outdent"/>
              <w:spacing w:before="0" w:line="240" w:lineRule="auto"/>
              <w:rPr>
                <w:rFonts w:ascii="David" w:hAnsi="David"/>
                <w:sz w:val="24"/>
                <w:szCs w:val="24"/>
                <w:rtl/>
              </w:rPr>
            </w:pPr>
            <w:r w:rsidRPr="00EE684E">
              <w:rPr>
                <w:rFonts w:ascii="David" w:hAnsi="David"/>
                <w:sz w:val="24"/>
                <w:szCs w:val="24"/>
                <w:rtl/>
              </w:rPr>
              <w:t>"מיועד לשירות ביטחון, "פוקד" ו"שירות סדיר" – כהגדרתם בחוק שירות ביטחון;</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Outdent"/>
              <w:spacing w:before="0" w:line="240" w:lineRule="auto"/>
              <w:rPr>
                <w:rFonts w:ascii="David" w:hAnsi="David"/>
                <w:sz w:val="24"/>
                <w:szCs w:val="24"/>
                <w:rtl/>
              </w:rPr>
            </w:pPr>
            <w:r w:rsidRPr="00EE684E">
              <w:rPr>
                <w:rFonts w:ascii="David" w:hAnsi="David"/>
                <w:sz w:val="24"/>
                <w:szCs w:val="24"/>
                <w:rtl/>
              </w:rPr>
              <w:t>"המנהל" – המנהל הכללי של הרשות שמונה לפי סעיף 19(ג);</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Outdent"/>
              <w:spacing w:before="0" w:line="240" w:lineRule="auto"/>
              <w:rPr>
                <w:rFonts w:ascii="David" w:hAnsi="David"/>
                <w:sz w:val="24"/>
                <w:szCs w:val="24"/>
                <w:rtl/>
              </w:rPr>
            </w:pPr>
            <w:r w:rsidRPr="00EE684E">
              <w:rPr>
                <w:rFonts w:ascii="David" w:hAnsi="David"/>
                <w:sz w:val="24"/>
                <w:szCs w:val="24"/>
                <w:rtl/>
              </w:rPr>
              <w:t>"משרת בשירות לאומי–אזרחי" – מי שמשרת בשירות לאומי–אזרחי לפי חוק זה;</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color w:val="auto"/>
                <w:sz w:val="24"/>
                <w:szCs w:val="24"/>
                <w:rtl/>
              </w:rPr>
            </w:pPr>
          </w:p>
        </w:tc>
        <w:tc>
          <w:tcPr>
            <w:tcW w:w="6550" w:type="dxa"/>
            <w:gridSpan w:val="8"/>
          </w:tcPr>
          <w:p w:rsidR="006318B9" w:rsidRPr="00EE684E" w:rsidRDefault="006318B9" w:rsidP="00C8152B">
            <w:pPr>
              <w:pStyle w:val="TableBlockOutdent"/>
              <w:spacing w:before="0" w:line="240" w:lineRule="auto"/>
              <w:rPr>
                <w:rFonts w:ascii="David" w:hAnsi="David"/>
                <w:sz w:val="24"/>
                <w:szCs w:val="24"/>
                <w:rtl/>
              </w:rPr>
            </w:pPr>
            <w:r w:rsidRPr="00EE684E">
              <w:rPr>
                <w:rFonts w:ascii="David" w:hAnsi="David"/>
                <w:sz w:val="24"/>
                <w:szCs w:val="24"/>
                <w:rtl/>
              </w:rPr>
              <w:t>"הרשות" – הרשות לשירות לאומי–אזרחי שהוקמה לפי סעיף 19(א);</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Outdent"/>
              <w:spacing w:before="0" w:line="240" w:lineRule="auto"/>
              <w:rPr>
                <w:rFonts w:ascii="David" w:hAnsi="David"/>
                <w:sz w:val="24"/>
                <w:szCs w:val="24"/>
                <w:rtl/>
              </w:rPr>
            </w:pPr>
            <w:r w:rsidRPr="00EE684E">
              <w:rPr>
                <w:rFonts w:ascii="David" w:hAnsi="David"/>
                <w:sz w:val="24"/>
                <w:szCs w:val="24"/>
                <w:rtl/>
              </w:rPr>
              <w:t>"רשות ציבורית" –</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(1)</w:t>
            </w:r>
            <w:r w:rsidRPr="00EE684E">
              <w:rPr>
                <w:rFonts w:ascii="David" w:hAnsi="David"/>
                <w:sz w:val="24"/>
                <w:szCs w:val="24"/>
                <w:rtl/>
              </w:rPr>
              <w:tab/>
              <w:t>הממשלה ומשרדי הממשלה, לרבות יחידותיהם ויחידות הסמך שלהם;</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(2)</w:t>
            </w:r>
            <w:r w:rsidRPr="00EE684E">
              <w:rPr>
                <w:rFonts w:ascii="David" w:hAnsi="David"/>
                <w:sz w:val="24"/>
                <w:szCs w:val="24"/>
                <w:rtl/>
              </w:rPr>
              <w:tab/>
              <w:t>לשכת נשיא המדינה;</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(3)</w:t>
            </w:r>
            <w:r w:rsidRPr="00EE684E">
              <w:rPr>
                <w:rFonts w:ascii="David" w:hAnsi="David"/>
                <w:sz w:val="24"/>
                <w:szCs w:val="24"/>
                <w:rtl/>
              </w:rPr>
              <w:tab/>
              <w:t>בתי המשפט, בתי דין, לשכות ההוצאה לפועל וגופים אחרים בעלי סמכות שפיטה על פי דין;</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(4)</w:t>
            </w:r>
            <w:r w:rsidRPr="00EE684E">
              <w:rPr>
                <w:rFonts w:ascii="David" w:hAnsi="David"/>
                <w:sz w:val="24"/>
                <w:szCs w:val="24"/>
                <w:rtl/>
              </w:rPr>
              <w:tab/>
              <w:t>רשות מקומית;</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(5)</w:t>
            </w:r>
            <w:r w:rsidRPr="00EE684E">
              <w:rPr>
                <w:rFonts w:ascii="David" w:hAnsi="David"/>
                <w:sz w:val="24"/>
                <w:szCs w:val="24"/>
                <w:rtl/>
              </w:rPr>
              <w:tab/>
              <w:t>המוסד לביטוח לאומי;</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(6)</w:t>
            </w:r>
            <w:r w:rsidRPr="00EE684E">
              <w:rPr>
                <w:rFonts w:ascii="David" w:hAnsi="David"/>
                <w:sz w:val="24"/>
                <w:szCs w:val="24"/>
                <w:rtl/>
              </w:rPr>
              <w:tab/>
              <w:t xml:space="preserve">גוף אחר, ובלבד שמתקיימים בו כל אלה: </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626" w:type="dxa"/>
          </w:tcPr>
          <w:p w:rsidR="006318B9" w:rsidRPr="00EE684E" w:rsidRDefault="006318B9" w:rsidP="00C8152B">
            <w:pPr>
              <w:pStyle w:val="TableText"/>
              <w:spacing w:before="0" w:line="240" w:lineRule="auto"/>
              <w:rPr>
                <w:rFonts w:ascii="David" w:hAnsi="David"/>
                <w:sz w:val="24"/>
                <w:szCs w:val="24"/>
                <w:rtl/>
              </w:rPr>
            </w:pPr>
          </w:p>
        </w:tc>
        <w:tc>
          <w:tcPr>
            <w:tcW w:w="5301" w:type="dxa"/>
            <w:gridSpan w:val="6"/>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(א)</w:t>
            </w:r>
            <w:r w:rsidRPr="00EE684E">
              <w:rPr>
                <w:rFonts w:ascii="David" w:hAnsi="David"/>
                <w:sz w:val="24"/>
                <w:szCs w:val="24"/>
                <w:rtl/>
              </w:rPr>
              <w:tab/>
              <w:t>הוא ממלא תפקיד ציבורי;</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626" w:type="dxa"/>
          </w:tcPr>
          <w:p w:rsidR="006318B9" w:rsidRPr="00EE684E" w:rsidRDefault="006318B9" w:rsidP="00C8152B">
            <w:pPr>
              <w:pStyle w:val="TableText"/>
              <w:spacing w:before="0" w:line="240" w:lineRule="auto"/>
              <w:rPr>
                <w:rFonts w:ascii="David" w:hAnsi="David"/>
                <w:sz w:val="24"/>
                <w:szCs w:val="24"/>
                <w:rtl/>
              </w:rPr>
            </w:pPr>
          </w:p>
        </w:tc>
        <w:tc>
          <w:tcPr>
            <w:tcW w:w="5301" w:type="dxa"/>
            <w:gridSpan w:val="6"/>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(ב)</w:t>
            </w:r>
            <w:r w:rsidRPr="00EE684E">
              <w:rPr>
                <w:rFonts w:ascii="David" w:hAnsi="David"/>
                <w:sz w:val="24"/>
                <w:szCs w:val="24"/>
                <w:rtl/>
              </w:rPr>
              <w:tab/>
              <w:t xml:space="preserve">הוא גוף מבוקר כמשמעותו בסעיף 9(1) עד (7) לחוק מבקר המדינה, </w:t>
            </w:r>
            <w:proofErr w:type="spellStart"/>
            <w:r w:rsidRPr="00EE684E">
              <w:rPr>
                <w:rFonts w:ascii="David" w:hAnsi="David"/>
                <w:sz w:val="24"/>
                <w:szCs w:val="24"/>
                <w:rtl/>
              </w:rPr>
              <w:t>התשי"ח</w:t>
            </w:r>
            <w:proofErr w:type="spellEnd"/>
            <w:r w:rsidRPr="00EE684E">
              <w:rPr>
                <w:rFonts w:ascii="David" w:hAnsi="David"/>
                <w:sz w:val="24"/>
                <w:szCs w:val="24"/>
                <w:rtl/>
              </w:rPr>
              <w:t>–1958 [נוסח משולב]</w:t>
            </w:r>
            <w:r w:rsidRPr="00EE684E">
              <w:rPr>
                <w:rStyle w:val="af1"/>
                <w:rFonts w:ascii="David" w:hAnsi="David" w:hint="default"/>
                <w:sz w:val="24"/>
                <w:szCs w:val="24"/>
                <w:rtl/>
              </w:rPr>
              <w:footnoteReference w:id="6"/>
            </w:r>
            <w:r w:rsidRPr="00EE684E">
              <w:rPr>
                <w:rFonts w:ascii="David" w:hAnsi="David"/>
                <w:sz w:val="24"/>
                <w:szCs w:val="24"/>
                <w:rtl/>
              </w:rPr>
              <w:t>;</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626" w:type="dxa"/>
          </w:tcPr>
          <w:p w:rsidR="006318B9" w:rsidRPr="00EE684E" w:rsidRDefault="006318B9" w:rsidP="00C8152B">
            <w:pPr>
              <w:pStyle w:val="TableText"/>
              <w:spacing w:before="0" w:line="240" w:lineRule="auto"/>
              <w:rPr>
                <w:rFonts w:ascii="David" w:hAnsi="David"/>
                <w:sz w:val="24"/>
                <w:szCs w:val="24"/>
                <w:rtl/>
              </w:rPr>
            </w:pPr>
          </w:p>
        </w:tc>
        <w:tc>
          <w:tcPr>
            <w:tcW w:w="5301" w:type="dxa"/>
            <w:gridSpan w:val="6"/>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(ג)</w:t>
            </w:r>
            <w:r w:rsidRPr="00EE684E">
              <w:rPr>
                <w:rFonts w:ascii="David" w:hAnsi="David"/>
                <w:sz w:val="24"/>
                <w:szCs w:val="24"/>
                <w:rtl/>
              </w:rPr>
              <w:tab/>
              <w:t>עיקר פעילותו בתחומי השירות האזרחי–חברתי המנויים בסעיף 3(א);</w:t>
            </w:r>
          </w:p>
        </w:tc>
      </w:tr>
      <w:tr w:rsidR="006318B9" w:rsidRPr="00EE684E" w:rsidTr="00C8152B">
        <w:trPr>
          <w:cantSplit/>
          <w:trHeight w:val="389"/>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color w:val="auto"/>
                <w:sz w:val="24"/>
                <w:szCs w:val="24"/>
                <w:rtl/>
              </w:rPr>
            </w:pPr>
          </w:p>
        </w:tc>
        <w:tc>
          <w:tcPr>
            <w:tcW w:w="6550" w:type="dxa"/>
            <w:gridSpan w:val="8"/>
          </w:tcPr>
          <w:p w:rsidR="006318B9" w:rsidRPr="00EE684E" w:rsidRDefault="006318B9" w:rsidP="00C8152B">
            <w:pPr>
              <w:pStyle w:val="TableBlockOutdent"/>
              <w:spacing w:before="0" w:line="240" w:lineRule="auto"/>
              <w:rPr>
                <w:rFonts w:ascii="David" w:hAnsi="David"/>
                <w:sz w:val="24"/>
                <w:szCs w:val="24"/>
                <w:rtl/>
              </w:rPr>
            </w:pPr>
            <w:r w:rsidRPr="00EE684E">
              <w:rPr>
                <w:rFonts w:ascii="David" w:hAnsi="David"/>
                <w:sz w:val="24"/>
                <w:szCs w:val="24"/>
                <w:rtl/>
              </w:rPr>
              <w:t>"שירות אזרחי–ביטחוני" – שירות לאומי–אזרחי לפי סעיף 4;</w:t>
            </w:r>
          </w:p>
        </w:tc>
      </w:tr>
      <w:tr w:rsidR="006318B9" w:rsidRPr="00EE684E" w:rsidTr="00C8152B">
        <w:trPr>
          <w:cantSplit/>
          <w:trHeight w:val="389"/>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color w:val="auto"/>
                <w:sz w:val="24"/>
                <w:szCs w:val="24"/>
                <w:rtl/>
              </w:rPr>
            </w:pPr>
          </w:p>
        </w:tc>
        <w:tc>
          <w:tcPr>
            <w:tcW w:w="6550" w:type="dxa"/>
            <w:gridSpan w:val="8"/>
          </w:tcPr>
          <w:p w:rsidR="006318B9" w:rsidRPr="00EE684E" w:rsidRDefault="006318B9" w:rsidP="00C8152B">
            <w:pPr>
              <w:pStyle w:val="TableBlockOutdent"/>
              <w:spacing w:before="0" w:line="240" w:lineRule="auto"/>
              <w:rPr>
                <w:rFonts w:ascii="David" w:hAnsi="David"/>
                <w:sz w:val="24"/>
                <w:szCs w:val="24"/>
                <w:rtl/>
              </w:rPr>
            </w:pPr>
            <w:r w:rsidRPr="00EE684E">
              <w:rPr>
                <w:rFonts w:ascii="David" w:hAnsi="David"/>
                <w:sz w:val="24"/>
                <w:szCs w:val="24"/>
                <w:rtl/>
              </w:rPr>
              <w:t>"שירות אזרחי–חברתי" – שירות לאומי–אזרחי לפי סעיף 3;</w:t>
            </w:r>
          </w:p>
        </w:tc>
      </w:tr>
      <w:tr w:rsidR="006318B9" w:rsidRPr="00EE684E" w:rsidTr="00C8152B">
        <w:trPr>
          <w:cantSplit/>
          <w:trHeight w:val="731"/>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color w:val="auto"/>
                <w:sz w:val="24"/>
                <w:szCs w:val="24"/>
                <w:rtl/>
              </w:rPr>
            </w:pPr>
          </w:p>
        </w:tc>
        <w:tc>
          <w:tcPr>
            <w:tcW w:w="6550" w:type="dxa"/>
            <w:gridSpan w:val="8"/>
          </w:tcPr>
          <w:p w:rsidR="006318B9" w:rsidRPr="00EE684E" w:rsidRDefault="006318B9" w:rsidP="00C8152B">
            <w:pPr>
              <w:pStyle w:val="TableBlockOutdent"/>
              <w:spacing w:before="0" w:line="240" w:lineRule="auto"/>
              <w:rPr>
                <w:rFonts w:ascii="David" w:hAnsi="David"/>
                <w:sz w:val="24"/>
                <w:szCs w:val="24"/>
                <w:rtl/>
              </w:rPr>
            </w:pPr>
            <w:r w:rsidRPr="00EE684E">
              <w:rPr>
                <w:rFonts w:ascii="David" w:hAnsi="David"/>
                <w:sz w:val="24"/>
                <w:szCs w:val="24"/>
                <w:rtl/>
              </w:rPr>
              <w:t>"שירות לאומי–אזרחי" – שירות לפי חוק זה למי שהופנה על ידי פוקד לפי הוראות פרק ג'1 לחוק שירות ביטחון;</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color w:val="auto"/>
                <w:sz w:val="24"/>
                <w:szCs w:val="24"/>
                <w:rtl/>
              </w:rPr>
            </w:pPr>
          </w:p>
        </w:tc>
        <w:tc>
          <w:tcPr>
            <w:tcW w:w="6550" w:type="dxa"/>
            <w:gridSpan w:val="8"/>
          </w:tcPr>
          <w:p w:rsidR="006318B9" w:rsidRPr="00EE684E" w:rsidRDefault="006318B9" w:rsidP="00C8152B">
            <w:pPr>
              <w:pStyle w:val="TableBlockOutdent"/>
              <w:spacing w:before="0" w:line="240" w:lineRule="auto"/>
              <w:rPr>
                <w:rFonts w:ascii="David" w:hAnsi="David"/>
                <w:sz w:val="24"/>
                <w:szCs w:val="24"/>
                <w:rtl/>
              </w:rPr>
            </w:pPr>
            <w:r w:rsidRPr="00EE684E">
              <w:rPr>
                <w:rFonts w:ascii="David" w:hAnsi="David"/>
                <w:sz w:val="24"/>
                <w:szCs w:val="24"/>
                <w:rtl/>
              </w:rPr>
              <w:t>"השר" – חבר הממשלה, שהממשלה הסמיכה אותו לבצע חוק זה.</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Head"/>
              <w:spacing w:before="0" w:line="240" w:lineRule="auto"/>
              <w:jc w:val="both"/>
              <w:rPr>
                <w:rFonts w:ascii="David" w:hAnsi="David"/>
                <w:sz w:val="24"/>
                <w:szCs w:val="24"/>
                <w:rtl/>
              </w:rPr>
            </w:pPr>
            <w:r w:rsidRPr="00EE684E">
              <w:rPr>
                <w:rFonts w:ascii="David" w:hAnsi="David"/>
                <w:sz w:val="24"/>
                <w:szCs w:val="24"/>
                <w:rtl/>
              </w:rPr>
              <w:t xml:space="preserve">פרק ב': עקרונות השירות הלאומי–אזרחי </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מסגרת השירות האזרחי לתלמידי ישיבות</w:t>
            </w: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2.</w:t>
            </w: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הופנה מיועד לשירות ביטחון על ידי פוקד לשירות לאומי–אזרחי לאחר שנתן את הסכמתו לכך, לפי הוראות פרק ג'1 לחוק שירות ביטחון, תפנה אותו הרשות לגוף מפעיל לשם ביצוע השירות.</w:t>
            </w:r>
          </w:p>
        </w:tc>
      </w:tr>
      <w:tr w:rsidR="006318B9" w:rsidRPr="00EE684E" w:rsidTr="00C8152B">
        <w:trPr>
          <w:cantSplit/>
        </w:trPr>
        <w:tc>
          <w:tcPr>
            <w:tcW w:w="1869" w:type="dxa"/>
          </w:tcPr>
          <w:p w:rsidR="006318B9" w:rsidRPr="00EE684E" w:rsidDel="007A3710"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שירות אזרחי–חברתי</w:t>
            </w: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3.</w:t>
            </w:r>
          </w:p>
        </w:tc>
        <w:tc>
          <w:tcPr>
            <w:tcW w:w="6550" w:type="dxa"/>
            <w:gridSpan w:val="8"/>
          </w:tcPr>
          <w:p w:rsidR="006318B9" w:rsidRPr="00EE684E" w:rsidRDefault="006318B9" w:rsidP="00C8152B">
            <w:pPr>
              <w:pStyle w:val="TableBlock"/>
              <w:spacing w:before="0" w:line="240" w:lineRule="auto"/>
              <w:rPr>
                <w:rFonts w:ascii="David" w:hAnsi="David"/>
                <w:sz w:val="24"/>
                <w:szCs w:val="24"/>
                <w:rtl/>
                <w:lang w:eastAsia="en-US"/>
              </w:rPr>
            </w:pPr>
            <w:r w:rsidRPr="00EE684E">
              <w:rPr>
                <w:rFonts w:ascii="David" w:hAnsi="David"/>
                <w:sz w:val="24"/>
                <w:szCs w:val="24"/>
                <w:rtl/>
              </w:rPr>
              <w:t>(א)</w:t>
            </w:r>
            <w:r w:rsidRPr="00EE684E">
              <w:rPr>
                <w:rFonts w:ascii="David" w:hAnsi="David"/>
                <w:sz w:val="24"/>
                <w:szCs w:val="24"/>
                <w:rtl/>
              </w:rPr>
              <w:tab/>
            </w:r>
            <w:r w:rsidRPr="00EE684E">
              <w:rPr>
                <w:rFonts w:ascii="David" w:hAnsi="David"/>
                <w:sz w:val="24"/>
                <w:szCs w:val="24"/>
                <w:rtl/>
                <w:lang w:eastAsia="en-US"/>
              </w:rPr>
              <w:t>שירות אזרחי–חברתי יהיה באחד מהתחומים או התפקידים המפורטים להלן, והכול בכפוף להוראות לפי חוק זה: ביטחון הפנים, הגנת העורף, בריאות, רווחה, חינוך, הגנת הסביבה, קליטת עלייה, סיוע לאזרחים ותיקים, בטיחות בדרכים, בטיחות הציבור, קידום התעסוקה, הסברה ממשלתית בעניין זכויות, חשיפת חומר ארכיוני בגנזך המדינה.</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lang w:eastAsia="en-US"/>
              </w:rPr>
              <w:t>(ב)</w:t>
            </w:r>
            <w:r w:rsidRPr="00EE684E">
              <w:rPr>
                <w:rFonts w:ascii="David" w:hAnsi="David"/>
                <w:sz w:val="24"/>
                <w:szCs w:val="24"/>
                <w:rtl/>
                <w:lang w:eastAsia="en-US"/>
              </w:rPr>
              <w:tab/>
              <w:t xml:space="preserve">שירות אזרחי–חברתי בתחום החינוך לא יבוצע אלא במוסד חינוך לילדים, ומספר המשרתים בשירות אזרחי–חברתי שהרשות תפנה לשירות בתחום זה לא יעלה על 300 בכל שנה; בסעיף קטן זה, "מוסד חינוך" ו"ילד" – כהגדרתם בחוק לימוד חובה, </w:t>
            </w:r>
            <w:proofErr w:type="spellStart"/>
            <w:r w:rsidRPr="00EE684E">
              <w:rPr>
                <w:rFonts w:ascii="David" w:hAnsi="David"/>
                <w:sz w:val="24"/>
                <w:szCs w:val="24"/>
                <w:rtl/>
                <w:lang w:eastAsia="en-US"/>
              </w:rPr>
              <w:t>התש"ט</w:t>
            </w:r>
            <w:proofErr w:type="spellEnd"/>
            <w:r w:rsidRPr="00EE684E">
              <w:rPr>
                <w:rFonts w:ascii="David" w:hAnsi="David"/>
                <w:sz w:val="24"/>
                <w:szCs w:val="24"/>
                <w:rtl/>
                <w:lang w:eastAsia="en-US"/>
              </w:rPr>
              <w:t>–1949</w:t>
            </w:r>
            <w:r w:rsidRPr="00EE684E">
              <w:rPr>
                <w:rStyle w:val="af1"/>
                <w:rFonts w:ascii="David" w:hAnsi="David" w:hint="default"/>
                <w:sz w:val="24"/>
                <w:szCs w:val="24"/>
                <w:rtl/>
                <w:lang w:eastAsia="en-US"/>
              </w:rPr>
              <w:footnoteReference w:id="7"/>
            </w:r>
            <w:r w:rsidRPr="00EE684E">
              <w:rPr>
                <w:rFonts w:ascii="David" w:hAnsi="David"/>
                <w:sz w:val="24"/>
                <w:szCs w:val="24"/>
                <w:rtl/>
                <w:lang w:eastAsia="en-US"/>
              </w:rPr>
              <w:t>.</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lang w:eastAsia="en-US"/>
              </w:rPr>
            </w:pPr>
            <w:r w:rsidRPr="00EE684E">
              <w:rPr>
                <w:rFonts w:ascii="David" w:hAnsi="David"/>
                <w:color w:val="auto"/>
                <w:sz w:val="24"/>
                <w:szCs w:val="24"/>
                <w:rtl/>
                <w:lang w:eastAsia="en-US"/>
              </w:rPr>
              <w:t>(ג)</w:t>
            </w:r>
            <w:r w:rsidRPr="00EE684E">
              <w:rPr>
                <w:rFonts w:ascii="David" w:hAnsi="David"/>
                <w:color w:val="auto"/>
                <w:sz w:val="24"/>
                <w:szCs w:val="24"/>
                <w:rtl/>
                <w:lang w:eastAsia="en-US"/>
              </w:rPr>
              <w:tab/>
              <w:t>לעניין גופים המנויים בפרטים (1) עד (5) בהגדרה "רשות ציבורית", יכול השירות האזרחי–חברתי להיות גם באחד מהתחומים האלה: אבטחת מידע, ייצוא ביטחוני, רכש ולוגיסטיקה ופניות ציבור בעניין זכויות.</w:t>
            </w:r>
          </w:p>
        </w:tc>
      </w:tr>
      <w:tr w:rsidR="006318B9" w:rsidRPr="00EE684E" w:rsidTr="00C8152B">
        <w:trPr>
          <w:cantSplit/>
        </w:trPr>
        <w:tc>
          <w:tcPr>
            <w:tcW w:w="1869" w:type="dxa"/>
          </w:tcPr>
          <w:p w:rsidR="006318B9" w:rsidRPr="00EE684E" w:rsidDel="007A3710"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שירות אזרחי–ביטחוני</w:t>
            </w: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4.</w:t>
            </w:r>
          </w:p>
        </w:tc>
        <w:tc>
          <w:tcPr>
            <w:tcW w:w="6550" w:type="dxa"/>
            <w:gridSpan w:val="8"/>
          </w:tcPr>
          <w:p w:rsidR="006318B9" w:rsidRPr="00EE684E" w:rsidRDefault="006318B9" w:rsidP="00C8152B">
            <w:pPr>
              <w:pStyle w:val="TableBlock"/>
              <w:spacing w:before="0" w:line="240" w:lineRule="auto"/>
              <w:rPr>
                <w:rFonts w:ascii="David" w:hAnsi="David"/>
                <w:sz w:val="24"/>
                <w:szCs w:val="24"/>
                <w:rtl/>
                <w:lang w:eastAsia="en-US"/>
              </w:rPr>
            </w:pPr>
            <w:r w:rsidRPr="00EE684E">
              <w:rPr>
                <w:rFonts w:ascii="David" w:hAnsi="David"/>
                <w:sz w:val="24"/>
                <w:szCs w:val="24"/>
                <w:rtl/>
                <w:lang w:eastAsia="en-US"/>
              </w:rPr>
              <w:t>(א)</w:t>
            </w:r>
            <w:r w:rsidRPr="00EE684E">
              <w:rPr>
                <w:rFonts w:ascii="David" w:hAnsi="David"/>
                <w:sz w:val="24"/>
                <w:szCs w:val="24"/>
                <w:rtl/>
                <w:lang w:eastAsia="en-US"/>
              </w:rPr>
              <w:tab/>
              <w:t>שירות אזרחי–ביטחוני יהיה באחד מהגופים המפורטים להלן, בכל תחום או תפקיד, והכול בכפוף להוראות לפי חוק זה:</w:t>
            </w:r>
          </w:p>
        </w:tc>
      </w:tr>
      <w:tr w:rsidR="006318B9" w:rsidRPr="00EE684E" w:rsidTr="00C8152B">
        <w:trPr>
          <w:cantSplit/>
        </w:trPr>
        <w:tc>
          <w:tcPr>
            <w:tcW w:w="1869" w:type="dxa"/>
          </w:tcPr>
          <w:p w:rsidR="006318B9" w:rsidRPr="00EE684E" w:rsidRDefault="006318B9" w:rsidP="00C8152B">
            <w:pPr>
              <w:pStyle w:val="TableSideHeading"/>
              <w:spacing w:before="0" w:line="240" w:lineRule="auto"/>
              <w:ind w:right="0"/>
              <w:rPr>
                <w:rFonts w:ascii="David" w:hAnsi="David"/>
                <w:sz w:val="24"/>
                <w:szCs w:val="24"/>
                <w:rtl/>
              </w:rPr>
            </w:pPr>
          </w:p>
        </w:tc>
        <w:tc>
          <w:tcPr>
            <w:tcW w:w="114" w:type="dxa"/>
          </w:tcPr>
          <w:p w:rsidR="006318B9" w:rsidRPr="00EE684E" w:rsidRDefault="006318B9" w:rsidP="00C8152B">
            <w:pPr>
              <w:pStyle w:val="TableText"/>
              <w:spacing w:before="0" w:line="240" w:lineRule="auto"/>
              <w:ind w:right="0"/>
              <w:rPr>
                <w:rFonts w:ascii="David" w:hAnsi="David"/>
                <w:sz w:val="24"/>
                <w:szCs w:val="24"/>
                <w:rtl/>
              </w:rPr>
            </w:pPr>
          </w:p>
        </w:tc>
        <w:tc>
          <w:tcPr>
            <w:tcW w:w="623" w:type="dxa"/>
          </w:tcPr>
          <w:p w:rsidR="006318B9" w:rsidRPr="00EE684E" w:rsidRDefault="006318B9" w:rsidP="00C8152B">
            <w:pPr>
              <w:pStyle w:val="TableText"/>
              <w:spacing w:before="0" w:line="240" w:lineRule="auto"/>
              <w:ind w:right="0"/>
              <w:rPr>
                <w:rFonts w:ascii="David" w:hAnsi="David"/>
                <w:sz w:val="24"/>
                <w:szCs w:val="24"/>
                <w:rtl/>
              </w:rPr>
            </w:pPr>
          </w:p>
        </w:tc>
        <w:tc>
          <w:tcPr>
            <w:tcW w:w="5927" w:type="dxa"/>
            <w:gridSpan w:val="7"/>
          </w:tcPr>
          <w:p w:rsidR="006318B9" w:rsidRPr="00EE684E" w:rsidRDefault="006318B9" w:rsidP="00C8152B">
            <w:pPr>
              <w:pStyle w:val="TableBlock"/>
              <w:tabs>
                <w:tab w:val="clear" w:pos="1247"/>
              </w:tabs>
              <w:spacing w:before="0" w:line="240" w:lineRule="auto"/>
              <w:rPr>
                <w:rFonts w:ascii="David" w:hAnsi="David"/>
                <w:sz w:val="24"/>
                <w:szCs w:val="24"/>
                <w:rtl/>
                <w:lang w:eastAsia="en-US"/>
              </w:rPr>
            </w:pPr>
            <w:r w:rsidRPr="00EE684E">
              <w:rPr>
                <w:rFonts w:ascii="David" w:hAnsi="David"/>
                <w:sz w:val="24"/>
                <w:szCs w:val="24"/>
                <w:rtl/>
                <w:lang w:eastAsia="en-US"/>
              </w:rPr>
              <w:t>(1)</w:t>
            </w:r>
            <w:r w:rsidRPr="00EE684E">
              <w:rPr>
                <w:rFonts w:ascii="David" w:hAnsi="David"/>
                <w:sz w:val="24"/>
                <w:szCs w:val="24"/>
                <w:rtl/>
                <w:lang w:eastAsia="en-US"/>
              </w:rPr>
              <w:tab/>
              <w:t>יחידות הסמך של משרד ראש הממשלה שתכלית פעילותן היא ביטחון המדינה ותושביה;</w:t>
            </w:r>
          </w:p>
        </w:tc>
      </w:tr>
      <w:tr w:rsidR="006318B9" w:rsidRPr="00EE684E" w:rsidTr="00C8152B">
        <w:trPr>
          <w:cantSplit/>
        </w:trPr>
        <w:tc>
          <w:tcPr>
            <w:tcW w:w="1869" w:type="dxa"/>
          </w:tcPr>
          <w:p w:rsidR="006318B9" w:rsidRPr="00EE684E" w:rsidRDefault="006318B9" w:rsidP="00C8152B">
            <w:pPr>
              <w:pStyle w:val="TableSideHeading"/>
              <w:spacing w:before="0" w:line="240" w:lineRule="auto"/>
              <w:ind w:right="0"/>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ind w:right="0"/>
              <w:rPr>
                <w:rFonts w:ascii="David" w:hAnsi="David"/>
                <w:sz w:val="24"/>
                <w:szCs w:val="24"/>
                <w:rtl/>
              </w:rPr>
            </w:pPr>
          </w:p>
        </w:tc>
        <w:tc>
          <w:tcPr>
            <w:tcW w:w="5927" w:type="dxa"/>
            <w:gridSpan w:val="7"/>
          </w:tcPr>
          <w:p w:rsidR="006318B9" w:rsidRPr="00EE684E" w:rsidRDefault="006318B9" w:rsidP="00C8152B">
            <w:pPr>
              <w:pStyle w:val="TableBlock"/>
              <w:tabs>
                <w:tab w:val="clear" w:pos="1247"/>
              </w:tabs>
              <w:spacing w:before="0" w:line="240" w:lineRule="auto"/>
              <w:rPr>
                <w:rFonts w:ascii="David" w:hAnsi="David"/>
                <w:sz w:val="24"/>
                <w:szCs w:val="24"/>
                <w:rtl/>
                <w:lang w:eastAsia="en-US"/>
              </w:rPr>
            </w:pPr>
            <w:r w:rsidRPr="00EE684E">
              <w:rPr>
                <w:rFonts w:ascii="David" w:hAnsi="David"/>
                <w:sz w:val="24"/>
                <w:szCs w:val="24"/>
                <w:rtl/>
                <w:lang w:eastAsia="en-US"/>
              </w:rPr>
              <w:t>(2)</w:t>
            </w:r>
            <w:r w:rsidRPr="00EE684E">
              <w:rPr>
                <w:rFonts w:ascii="David" w:hAnsi="David"/>
                <w:sz w:val="24"/>
                <w:szCs w:val="24"/>
                <w:rtl/>
                <w:lang w:eastAsia="en-US"/>
              </w:rPr>
              <w:tab/>
              <w:t>משטרת ישראל;</w:t>
            </w:r>
          </w:p>
        </w:tc>
      </w:tr>
      <w:tr w:rsidR="006318B9" w:rsidRPr="00EE684E" w:rsidTr="00C8152B">
        <w:trPr>
          <w:cantSplit/>
        </w:trPr>
        <w:tc>
          <w:tcPr>
            <w:tcW w:w="1869" w:type="dxa"/>
          </w:tcPr>
          <w:p w:rsidR="006318B9" w:rsidRPr="00EE684E" w:rsidRDefault="006318B9" w:rsidP="00C8152B">
            <w:pPr>
              <w:pStyle w:val="TableSideHeading"/>
              <w:spacing w:before="0" w:line="240" w:lineRule="auto"/>
              <w:ind w:right="0"/>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ind w:right="0"/>
              <w:rPr>
                <w:rFonts w:ascii="David" w:hAnsi="David"/>
                <w:sz w:val="24"/>
                <w:szCs w:val="24"/>
                <w:rtl/>
              </w:rPr>
            </w:pPr>
          </w:p>
        </w:tc>
        <w:tc>
          <w:tcPr>
            <w:tcW w:w="5927" w:type="dxa"/>
            <w:gridSpan w:val="7"/>
          </w:tcPr>
          <w:p w:rsidR="006318B9" w:rsidRPr="00EE684E" w:rsidRDefault="006318B9" w:rsidP="00C8152B">
            <w:pPr>
              <w:pStyle w:val="TableBlock"/>
              <w:tabs>
                <w:tab w:val="clear" w:pos="1247"/>
              </w:tabs>
              <w:spacing w:before="0" w:line="240" w:lineRule="auto"/>
              <w:rPr>
                <w:rFonts w:ascii="David" w:hAnsi="David"/>
                <w:sz w:val="24"/>
                <w:szCs w:val="24"/>
                <w:rtl/>
                <w:lang w:eastAsia="en-US"/>
              </w:rPr>
            </w:pPr>
            <w:r w:rsidRPr="00EE684E">
              <w:rPr>
                <w:rFonts w:ascii="David" w:hAnsi="David"/>
                <w:sz w:val="24"/>
                <w:szCs w:val="24"/>
                <w:rtl/>
                <w:lang w:eastAsia="en-US"/>
              </w:rPr>
              <w:t>(3)</w:t>
            </w:r>
            <w:r w:rsidRPr="00EE684E">
              <w:rPr>
                <w:rFonts w:ascii="David" w:hAnsi="David"/>
                <w:sz w:val="24"/>
                <w:szCs w:val="24"/>
                <w:rtl/>
                <w:lang w:eastAsia="en-US"/>
              </w:rPr>
              <w:tab/>
              <w:t>שירות בתי הסוהר;</w:t>
            </w:r>
          </w:p>
        </w:tc>
      </w:tr>
      <w:tr w:rsidR="006318B9" w:rsidRPr="00EE684E" w:rsidTr="00C8152B">
        <w:trPr>
          <w:cantSplit/>
        </w:trPr>
        <w:tc>
          <w:tcPr>
            <w:tcW w:w="1869" w:type="dxa"/>
          </w:tcPr>
          <w:p w:rsidR="006318B9" w:rsidRPr="00EE684E" w:rsidRDefault="006318B9" w:rsidP="00C8152B">
            <w:pPr>
              <w:pStyle w:val="TableSideHeading"/>
              <w:spacing w:before="0" w:line="240" w:lineRule="auto"/>
              <w:ind w:right="0"/>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ind w:right="0"/>
              <w:rPr>
                <w:rFonts w:ascii="David" w:hAnsi="David"/>
                <w:sz w:val="24"/>
                <w:szCs w:val="24"/>
                <w:rtl/>
              </w:rPr>
            </w:pPr>
          </w:p>
        </w:tc>
        <w:tc>
          <w:tcPr>
            <w:tcW w:w="5927" w:type="dxa"/>
            <w:gridSpan w:val="7"/>
          </w:tcPr>
          <w:p w:rsidR="006318B9" w:rsidRPr="00EE684E" w:rsidRDefault="006318B9" w:rsidP="00C8152B">
            <w:pPr>
              <w:pStyle w:val="TableBlock"/>
              <w:tabs>
                <w:tab w:val="clear" w:pos="1247"/>
              </w:tabs>
              <w:spacing w:before="0" w:line="240" w:lineRule="auto"/>
              <w:rPr>
                <w:rFonts w:ascii="David" w:hAnsi="David"/>
                <w:sz w:val="24"/>
                <w:szCs w:val="24"/>
                <w:rtl/>
                <w:lang w:eastAsia="en-US"/>
              </w:rPr>
            </w:pPr>
            <w:r w:rsidRPr="00EE684E">
              <w:rPr>
                <w:rFonts w:ascii="David" w:hAnsi="David"/>
                <w:sz w:val="24"/>
                <w:szCs w:val="24"/>
                <w:rtl/>
                <w:lang w:eastAsia="en-US"/>
              </w:rPr>
              <w:t>(4)</w:t>
            </w:r>
            <w:r w:rsidRPr="00EE684E">
              <w:rPr>
                <w:rFonts w:ascii="David" w:hAnsi="David"/>
                <w:sz w:val="24"/>
                <w:szCs w:val="24"/>
                <w:rtl/>
                <w:lang w:eastAsia="en-US"/>
              </w:rPr>
              <w:tab/>
              <w:t>הרשות הארצית לכבאות והצלה;</w:t>
            </w:r>
          </w:p>
        </w:tc>
      </w:tr>
      <w:tr w:rsidR="006318B9" w:rsidRPr="00EE684E" w:rsidTr="00C8152B">
        <w:trPr>
          <w:cantSplit/>
        </w:trPr>
        <w:tc>
          <w:tcPr>
            <w:tcW w:w="1869" w:type="dxa"/>
          </w:tcPr>
          <w:p w:rsidR="006318B9" w:rsidRPr="00EE684E" w:rsidRDefault="006318B9" w:rsidP="00C8152B">
            <w:pPr>
              <w:pStyle w:val="TableSideHeading"/>
              <w:spacing w:before="0" w:line="240" w:lineRule="auto"/>
              <w:ind w:right="0"/>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ind w:right="0"/>
              <w:rPr>
                <w:rFonts w:ascii="David" w:hAnsi="David"/>
                <w:sz w:val="24"/>
                <w:szCs w:val="24"/>
                <w:rtl/>
              </w:rPr>
            </w:pPr>
          </w:p>
        </w:tc>
        <w:tc>
          <w:tcPr>
            <w:tcW w:w="5927" w:type="dxa"/>
            <w:gridSpan w:val="7"/>
          </w:tcPr>
          <w:p w:rsidR="006318B9" w:rsidRPr="00EE684E" w:rsidRDefault="006318B9" w:rsidP="00C8152B">
            <w:pPr>
              <w:pStyle w:val="TableBlock"/>
              <w:tabs>
                <w:tab w:val="clear" w:pos="1247"/>
              </w:tabs>
              <w:spacing w:before="0" w:line="240" w:lineRule="auto"/>
              <w:rPr>
                <w:rFonts w:ascii="David" w:hAnsi="David"/>
                <w:sz w:val="24"/>
                <w:szCs w:val="24"/>
                <w:rtl/>
                <w:lang w:eastAsia="en-US"/>
              </w:rPr>
            </w:pPr>
            <w:r w:rsidRPr="00EE684E">
              <w:rPr>
                <w:rFonts w:ascii="David" w:hAnsi="David"/>
                <w:sz w:val="24"/>
                <w:szCs w:val="24"/>
                <w:rtl/>
                <w:lang w:eastAsia="en-US"/>
              </w:rPr>
              <w:t>(5)</w:t>
            </w:r>
            <w:r w:rsidRPr="00EE684E">
              <w:rPr>
                <w:rFonts w:ascii="David" w:hAnsi="David"/>
                <w:sz w:val="24"/>
                <w:szCs w:val="24"/>
                <w:rtl/>
                <w:lang w:eastAsia="en-US"/>
              </w:rPr>
              <w:tab/>
              <w:t>הרשות להגנה על עדים;</w:t>
            </w:r>
          </w:p>
        </w:tc>
      </w:tr>
      <w:tr w:rsidR="006318B9" w:rsidRPr="00EE684E" w:rsidTr="00C8152B">
        <w:trPr>
          <w:cantSplit/>
        </w:trPr>
        <w:tc>
          <w:tcPr>
            <w:tcW w:w="1869" w:type="dxa"/>
          </w:tcPr>
          <w:p w:rsidR="006318B9" w:rsidRPr="00EE684E" w:rsidRDefault="006318B9" w:rsidP="00C8152B">
            <w:pPr>
              <w:pStyle w:val="TableSideHeading"/>
              <w:spacing w:before="0" w:line="240" w:lineRule="auto"/>
              <w:ind w:right="0"/>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ind w:right="0"/>
              <w:rPr>
                <w:rFonts w:ascii="David" w:hAnsi="David"/>
                <w:sz w:val="24"/>
                <w:szCs w:val="24"/>
                <w:rtl/>
              </w:rPr>
            </w:pPr>
          </w:p>
        </w:tc>
        <w:tc>
          <w:tcPr>
            <w:tcW w:w="5927" w:type="dxa"/>
            <w:gridSpan w:val="7"/>
          </w:tcPr>
          <w:p w:rsidR="006318B9" w:rsidRPr="00EE684E" w:rsidRDefault="006318B9" w:rsidP="00C8152B">
            <w:pPr>
              <w:pStyle w:val="TableBlock"/>
              <w:tabs>
                <w:tab w:val="clear" w:pos="1247"/>
              </w:tabs>
              <w:spacing w:before="0" w:line="240" w:lineRule="auto"/>
              <w:rPr>
                <w:rFonts w:ascii="David" w:hAnsi="David"/>
                <w:color w:val="auto"/>
                <w:sz w:val="24"/>
                <w:szCs w:val="24"/>
                <w:rtl/>
                <w:lang w:eastAsia="en-US"/>
              </w:rPr>
            </w:pPr>
            <w:r w:rsidRPr="00EE684E">
              <w:rPr>
                <w:rFonts w:ascii="David" w:hAnsi="David"/>
                <w:color w:val="auto"/>
                <w:sz w:val="24"/>
                <w:szCs w:val="24"/>
                <w:rtl/>
              </w:rPr>
              <w:t>(6)</w:t>
            </w:r>
            <w:r w:rsidRPr="00EE684E">
              <w:rPr>
                <w:rFonts w:ascii="David" w:hAnsi="David"/>
                <w:color w:val="auto"/>
                <w:sz w:val="24"/>
                <w:szCs w:val="24"/>
                <w:rtl/>
              </w:rPr>
              <w:tab/>
              <w:t>המשטרה הירוקה ואגף ים וחופים במשרד להגנת הסביבה;</w:t>
            </w:r>
          </w:p>
        </w:tc>
      </w:tr>
      <w:tr w:rsidR="006318B9" w:rsidRPr="00EE684E" w:rsidTr="00C8152B">
        <w:trPr>
          <w:cantSplit/>
        </w:trPr>
        <w:tc>
          <w:tcPr>
            <w:tcW w:w="1869" w:type="dxa"/>
          </w:tcPr>
          <w:p w:rsidR="006318B9" w:rsidRPr="00EE684E" w:rsidRDefault="006318B9" w:rsidP="00C8152B">
            <w:pPr>
              <w:pStyle w:val="TableSideHeading"/>
              <w:spacing w:before="0" w:line="240" w:lineRule="auto"/>
              <w:ind w:right="0"/>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ind w:right="0"/>
              <w:rPr>
                <w:rFonts w:ascii="David" w:hAnsi="David"/>
                <w:sz w:val="24"/>
                <w:szCs w:val="24"/>
                <w:rtl/>
              </w:rPr>
            </w:pPr>
          </w:p>
        </w:tc>
        <w:tc>
          <w:tcPr>
            <w:tcW w:w="5927" w:type="dxa"/>
            <w:gridSpan w:val="7"/>
          </w:tcPr>
          <w:p w:rsidR="006318B9" w:rsidRPr="00EE684E" w:rsidRDefault="006318B9" w:rsidP="00C8152B">
            <w:pPr>
              <w:pStyle w:val="TableBlock"/>
              <w:tabs>
                <w:tab w:val="clear" w:pos="1247"/>
              </w:tabs>
              <w:spacing w:before="0" w:line="240" w:lineRule="auto"/>
              <w:rPr>
                <w:rFonts w:ascii="David" w:hAnsi="David"/>
                <w:color w:val="auto"/>
                <w:sz w:val="24"/>
                <w:szCs w:val="24"/>
                <w:rtl/>
                <w:lang w:eastAsia="en-US"/>
              </w:rPr>
            </w:pPr>
            <w:r w:rsidRPr="00EE684E">
              <w:rPr>
                <w:rFonts w:ascii="David" w:hAnsi="David"/>
                <w:color w:val="auto"/>
                <w:sz w:val="24"/>
                <w:szCs w:val="24"/>
                <w:rtl/>
              </w:rPr>
              <w:t>(7)</w:t>
            </w:r>
            <w:r w:rsidRPr="00EE684E">
              <w:rPr>
                <w:rFonts w:ascii="David" w:hAnsi="David"/>
                <w:color w:val="auto"/>
                <w:sz w:val="24"/>
                <w:szCs w:val="24"/>
                <w:rtl/>
              </w:rPr>
              <w:tab/>
              <w:t xml:space="preserve">אגודת מגן דוד אדום שהוקמה בחוק מגן דוד אדום, </w:t>
            </w:r>
            <w:proofErr w:type="spellStart"/>
            <w:r w:rsidRPr="00EE684E">
              <w:rPr>
                <w:rFonts w:ascii="David" w:hAnsi="David"/>
                <w:color w:val="auto"/>
                <w:sz w:val="24"/>
                <w:szCs w:val="24"/>
                <w:rtl/>
              </w:rPr>
              <w:t>התש"י</w:t>
            </w:r>
            <w:proofErr w:type="spellEnd"/>
            <w:r w:rsidRPr="00EE684E">
              <w:rPr>
                <w:rFonts w:ascii="David" w:hAnsi="David"/>
                <w:color w:val="auto"/>
                <w:sz w:val="24"/>
                <w:szCs w:val="24"/>
                <w:rtl/>
              </w:rPr>
              <w:t>–1950</w:t>
            </w:r>
            <w:r w:rsidRPr="00EE684E">
              <w:rPr>
                <w:rStyle w:val="af1"/>
                <w:rFonts w:ascii="David" w:hAnsi="David" w:hint="default"/>
                <w:color w:val="auto"/>
                <w:sz w:val="24"/>
                <w:szCs w:val="24"/>
                <w:rtl/>
              </w:rPr>
              <w:footnoteReference w:id="8"/>
            </w:r>
            <w:r w:rsidRPr="00EE684E">
              <w:rPr>
                <w:rFonts w:ascii="David" w:hAnsi="David"/>
                <w:color w:val="auto"/>
                <w:sz w:val="24"/>
                <w:szCs w:val="24"/>
                <w:rtl/>
              </w:rPr>
              <w:t xml:space="preserve">; </w:t>
            </w:r>
          </w:p>
        </w:tc>
      </w:tr>
      <w:tr w:rsidR="006318B9" w:rsidRPr="00EE684E" w:rsidTr="00C8152B">
        <w:trPr>
          <w:cantSplit/>
        </w:trPr>
        <w:tc>
          <w:tcPr>
            <w:tcW w:w="1869" w:type="dxa"/>
          </w:tcPr>
          <w:p w:rsidR="006318B9" w:rsidRPr="00EE684E" w:rsidRDefault="006318B9" w:rsidP="00C8152B">
            <w:pPr>
              <w:pStyle w:val="TableSideHeading"/>
              <w:spacing w:before="0" w:line="240" w:lineRule="auto"/>
              <w:ind w:right="0"/>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ind w:right="0"/>
              <w:rPr>
                <w:rFonts w:ascii="David" w:hAnsi="David"/>
                <w:sz w:val="24"/>
                <w:szCs w:val="24"/>
                <w:rtl/>
              </w:rPr>
            </w:pPr>
          </w:p>
        </w:tc>
        <w:tc>
          <w:tcPr>
            <w:tcW w:w="5927" w:type="dxa"/>
            <w:gridSpan w:val="7"/>
          </w:tcPr>
          <w:p w:rsidR="006318B9" w:rsidRPr="00EE684E" w:rsidRDefault="006318B9" w:rsidP="00C8152B">
            <w:pPr>
              <w:pStyle w:val="TableBlock"/>
              <w:tabs>
                <w:tab w:val="clear" w:pos="1247"/>
              </w:tabs>
              <w:spacing w:before="0" w:line="240" w:lineRule="auto"/>
              <w:rPr>
                <w:rFonts w:ascii="David" w:hAnsi="David"/>
                <w:color w:val="auto"/>
                <w:sz w:val="24"/>
                <w:szCs w:val="24"/>
                <w:rtl/>
                <w:lang w:eastAsia="en-US"/>
              </w:rPr>
            </w:pPr>
            <w:r w:rsidRPr="00EE684E">
              <w:rPr>
                <w:rFonts w:ascii="David" w:hAnsi="David"/>
                <w:color w:val="auto"/>
                <w:sz w:val="24"/>
                <w:szCs w:val="24"/>
                <w:rtl/>
                <w:lang w:eastAsia="en-US"/>
              </w:rPr>
              <w:t>(8)</w:t>
            </w:r>
            <w:r w:rsidRPr="00EE684E">
              <w:rPr>
                <w:rFonts w:ascii="David" w:hAnsi="David"/>
                <w:color w:val="auto"/>
                <w:sz w:val="24"/>
                <w:szCs w:val="24"/>
                <w:rtl/>
                <w:lang w:eastAsia="en-US"/>
              </w:rPr>
              <w:tab/>
            </w:r>
            <w:r w:rsidRPr="00EE684E">
              <w:rPr>
                <w:rFonts w:ascii="David" w:hAnsi="David"/>
                <w:color w:val="auto"/>
                <w:sz w:val="24"/>
                <w:szCs w:val="24"/>
                <w:rtl/>
              </w:rPr>
              <w:t xml:space="preserve">גופים בפריסה ארצית שעיקר עיסוקם בהצלת חיי אדם וגופים שעזרתם נדרשת באופן </w:t>
            </w:r>
            <w:proofErr w:type="spellStart"/>
            <w:r w:rsidRPr="00EE684E">
              <w:rPr>
                <w:rFonts w:ascii="David" w:hAnsi="David"/>
                <w:color w:val="auto"/>
                <w:sz w:val="24"/>
                <w:szCs w:val="24"/>
                <w:rtl/>
              </w:rPr>
              <w:t>מיידי</w:t>
            </w:r>
            <w:proofErr w:type="spellEnd"/>
            <w:r w:rsidRPr="00EE684E">
              <w:rPr>
                <w:rFonts w:ascii="David" w:hAnsi="David"/>
                <w:color w:val="auto"/>
                <w:sz w:val="24"/>
                <w:szCs w:val="24"/>
                <w:rtl/>
              </w:rPr>
              <w:t xml:space="preserve"> לזיהוי קורבנות אסון, שקבע השר, בצו, באישור הוועדה.</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color w:val="auto"/>
                <w:sz w:val="24"/>
                <w:szCs w:val="24"/>
              </w:rPr>
            </w:pPr>
          </w:p>
        </w:tc>
        <w:tc>
          <w:tcPr>
            <w:tcW w:w="114" w:type="dxa"/>
          </w:tcPr>
          <w:p w:rsidR="006318B9" w:rsidRPr="00EE684E" w:rsidRDefault="006318B9" w:rsidP="00C8152B">
            <w:pPr>
              <w:pStyle w:val="TableText"/>
              <w:spacing w:before="0" w:line="240" w:lineRule="auto"/>
              <w:rPr>
                <w:rFonts w:ascii="David" w:hAnsi="David"/>
                <w:color w:val="auto"/>
                <w:sz w:val="24"/>
                <w:szCs w:val="24"/>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Pr>
            </w:pPr>
            <w:r w:rsidRPr="00EE684E">
              <w:rPr>
                <w:rFonts w:ascii="David" w:hAnsi="David"/>
                <w:color w:val="auto"/>
                <w:sz w:val="24"/>
                <w:szCs w:val="24"/>
                <w:rtl/>
              </w:rPr>
              <w:t>(ב)</w:t>
            </w:r>
            <w:r w:rsidRPr="00EE684E">
              <w:rPr>
                <w:rFonts w:ascii="David" w:hAnsi="David"/>
                <w:color w:val="auto"/>
                <w:sz w:val="24"/>
                <w:szCs w:val="24"/>
                <w:rtl/>
              </w:rPr>
              <w:tab/>
              <w:t>תקופת השירות בגוף כאמור בסעיף קטן (א)(1) תהיה שנתיים; הוראות סעיפים 7, 8(ד) ופרט 4 בתוספת לא יחולו על שירות כאמור, ואולם הוראות בעניינים המוסדרים בסעיפים האמורים, ייקבעו בהוראות פנימיות על ידי ראש הגוף.</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r w:rsidRPr="00EE684E">
              <w:rPr>
                <w:rFonts w:ascii="David" w:hAnsi="David"/>
                <w:sz w:val="24"/>
                <w:szCs w:val="24"/>
                <w:rtl/>
              </w:rPr>
              <w:t>(ג)</w:t>
            </w: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color w:val="auto"/>
                <w:sz w:val="24"/>
                <w:szCs w:val="24"/>
                <w:rtl/>
              </w:rPr>
              <w:t>(1)</w:t>
            </w:r>
            <w:r w:rsidRPr="00EE684E">
              <w:rPr>
                <w:rFonts w:ascii="David" w:hAnsi="David"/>
                <w:color w:val="auto"/>
                <w:sz w:val="24"/>
                <w:szCs w:val="24"/>
                <w:rtl/>
              </w:rPr>
              <w:tab/>
              <w:t>מספר המשרתים שהרשות תפנה לשירות בגוף כאמור בסעיף קטן (א)(7) לא יעלה על 100 מדי שנה.</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color w:val="auto"/>
                <w:sz w:val="24"/>
                <w:szCs w:val="24"/>
                <w:rtl/>
              </w:rPr>
              <w:t>(2)</w:t>
            </w:r>
            <w:r w:rsidRPr="00EE684E">
              <w:rPr>
                <w:rFonts w:ascii="David" w:hAnsi="David"/>
                <w:color w:val="auto"/>
                <w:sz w:val="24"/>
                <w:szCs w:val="24"/>
                <w:rtl/>
              </w:rPr>
              <w:tab/>
              <w:t>מספר המשרתים שהרשות תפנה לשירות בגופים כאמור בסעיף קטן (א)(8) לא יעלה על 100 מדי שנה.</w:t>
            </w:r>
          </w:p>
        </w:tc>
      </w:tr>
      <w:tr w:rsidR="006318B9" w:rsidRPr="00EE684E" w:rsidTr="00C8152B">
        <w:trPr>
          <w:cantSplit/>
        </w:trPr>
        <w:tc>
          <w:tcPr>
            <w:tcW w:w="1869" w:type="dxa"/>
          </w:tcPr>
          <w:p w:rsidR="006318B9" w:rsidRPr="00EE684E" w:rsidDel="007A3710"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מקום השירות הלאומי–אזרחי</w:t>
            </w: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5.</w:t>
            </w:r>
          </w:p>
        </w:tc>
        <w:tc>
          <w:tcPr>
            <w:tcW w:w="6550" w:type="dxa"/>
            <w:gridSpan w:val="8"/>
          </w:tcPr>
          <w:p w:rsidR="006318B9" w:rsidRPr="00EE684E" w:rsidRDefault="006318B9" w:rsidP="00C8152B">
            <w:pPr>
              <w:pStyle w:val="TableBlock"/>
              <w:spacing w:before="0" w:line="240" w:lineRule="auto"/>
              <w:rPr>
                <w:rFonts w:ascii="David" w:hAnsi="David"/>
                <w:sz w:val="24"/>
                <w:szCs w:val="24"/>
                <w:rtl/>
                <w:lang w:eastAsia="en-US"/>
              </w:rPr>
            </w:pPr>
            <w:r w:rsidRPr="00EE684E">
              <w:rPr>
                <w:rFonts w:ascii="David" w:hAnsi="David"/>
                <w:sz w:val="24"/>
                <w:szCs w:val="24"/>
                <w:rtl/>
                <w:lang w:eastAsia="en-US"/>
              </w:rPr>
              <w:t>(א)</w:t>
            </w:r>
            <w:r w:rsidRPr="00EE684E">
              <w:rPr>
                <w:rFonts w:ascii="David" w:hAnsi="David"/>
                <w:sz w:val="24"/>
                <w:szCs w:val="24"/>
                <w:rtl/>
                <w:lang w:eastAsia="en-US"/>
              </w:rPr>
              <w:tab/>
              <w:t>שירות לאומי–אזרחי יהיה בישראל או באזור.</w:t>
            </w:r>
          </w:p>
        </w:tc>
      </w:tr>
      <w:tr w:rsidR="006318B9" w:rsidRPr="00EE684E" w:rsidTr="00C8152B">
        <w:trPr>
          <w:cantSplit/>
        </w:trPr>
        <w:tc>
          <w:tcPr>
            <w:tcW w:w="1869" w:type="dxa"/>
          </w:tcPr>
          <w:p w:rsidR="006318B9" w:rsidRPr="00EE684E" w:rsidDel="007A3710"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textAlignment w:val="auto"/>
              <w:rPr>
                <w:rFonts w:ascii="David" w:hAnsi="David"/>
                <w:sz w:val="24"/>
                <w:szCs w:val="24"/>
                <w:rtl/>
                <w:lang w:eastAsia="en-US"/>
              </w:rPr>
            </w:pPr>
            <w:r w:rsidRPr="00EE684E">
              <w:rPr>
                <w:rFonts w:ascii="David" w:hAnsi="David"/>
                <w:color w:val="auto"/>
                <w:sz w:val="24"/>
                <w:szCs w:val="24"/>
                <w:rtl/>
              </w:rPr>
              <w:t>(ב)</w:t>
            </w:r>
            <w:r w:rsidRPr="00EE684E">
              <w:rPr>
                <w:rFonts w:ascii="David" w:hAnsi="David"/>
                <w:color w:val="auto"/>
                <w:sz w:val="24"/>
                <w:szCs w:val="24"/>
                <w:rtl/>
              </w:rPr>
              <w:tab/>
              <w:t xml:space="preserve">על אף האמור בסעיף קטן (א), המנהל רשאי לאשר לרשות ציבורית או לתאגיד שמתקיימים בהם </w:t>
            </w:r>
            <w:r w:rsidRPr="00EE684E">
              <w:rPr>
                <w:rFonts w:ascii="David" w:hAnsi="David"/>
                <w:sz w:val="24"/>
                <w:szCs w:val="24"/>
                <w:rtl/>
              </w:rPr>
              <w:t xml:space="preserve">התנאים האמורים בסעיף 14, לפי העניין, והגישו בקשה לכך, </w:t>
            </w:r>
            <w:r w:rsidRPr="00EE684E">
              <w:rPr>
                <w:rFonts w:ascii="David" w:hAnsi="David"/>
                <w:color w:val="auto"/>
                <w:sz w:val="24"/>
                <w:szCs w:val="24"/>
                <w:rtl/>
              </w:rPr>
              <w:t>לשמש גוף מפעיל להפעלת משרתים בשירות לאומי–אזרחי מחוץ לישראל ולאזור (בסעיף זה – שירות בחו"ל), ובלבד שמצא כי מתקיימים כל אלה:</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ind w:right="0"/>
              <w:rPr>
                <w:rFonts w:ascii="David" w:hAnsi="David"/>
                <w:sz w:val="24"/>
                <w:szCs w:val="24"/>
                <w:highlight w:val="red"/>
              </w:rPr>
            </w:pPr>
          </w:p>
        </w:tc>
        <w:tc>
          <w:tcPr>
            <w:tcW w:w="114" w:type="dxa"/>
          </w:tcPr>
          <w:p w:rsidR="006318B9" w:rsidRPr="00EE684E" w:rsidRDefault="006318B9" w:rsidP="00C8152B">
            <w:pPr>
              <w:pStyle w:val="TableText"/>
              <w:spacing w:before="0" w:line="240" w:lineRule="auto"/>
              <w:ind w:right="0"/>
              <w:rPr>
                <w:rFonts w:ascii="David" w:hAnsi="David"/>
                <w:sz w:val="24"/>
                <w:szCs w:val="24"/>
              </w:rPr>
            </w:pPr>
          </w:p>
        </w:tc>
        <w:tc>
          <w:tcPr>
            <w:tcW w:w="623" w:type="dxa"/>
          </w:tcPr>
          <w:p w:rsidR="006318B9" w:rsidRPr="00EE684E" w:rsidRDefault="006318B9" w:rsidP="00C8152B">
            <w:pPr>
              <w:pStyle w:val="TableText"/>
              <w:spacing w:before="0" w:line="240" w:lineRule="auto"/>
              <w:ind w:right="0"/>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(1)</w:t>
            </w:r>
            <w:r w:rsidRPr="00EE684E">
              <w:rPr>
                <w:rFonts w:ascii="David" w:hAnsi="David"/>
                <w:sz w:val="24"/>
                <w:szCs w:val="24"/>
                <w:rtl/>
              </w:rPr>
              <w:tab/>
              <w:t>השירות בחו"ל יהיה בתחומים אלה: עזרה וסיוע לישראלים מחוץ לגבולות מדינת ישראל, סיוע למעוניינים לעלות לישראל, סיוע לישראלים במצבי חירום והסברה ממשלתית;</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highlight w:val="red"/>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(2)</w:t>
            </w:r>
            <w:r w:rsidRPr="00EE684E">
              <w:rPr>
                <w:rFonts w:ascii="David" w:hAnsi="David"/>
                <w:sz w:val="24"/>
                <w:szCs w:val="24"/>
                <w:rtl/>
              </w:rPr>
              <w:tab/>
              <w:t>הוכח להנחת דעתו כי השירות בחו"ל אינו גורע מהזכויות המוקנות למשרתים לפי חוק זה, ובכלל זה הוראות בעניין דמי כלכלה, נסיעות למקום השירות, ביטוחים נדרשים, ומאיכות השירות;</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highlight w:val="red"/>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(3)</w:t>
            </w:r>
            <w:r w:rsidRPr="00EE684E">
              <w:rPr>
                <w:rFonts w:ascii="David" w:hAnsi="David"/>
                <w:sz w:val="24"/>
                <w:szCs w:val="24"/>
                <w:rtl/>
              </w:rPr>
              <w:tab/>
              <w:t>השירות בחו"ל הוסדר עם המדינה שבה יבוצע, לרבות לעניין אשרות כניסה ושהייה למשרתים בשירות לאומי–אזרחי;</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highlight w:val="red"/>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color w:val="auto"/>
                <w:sz w:val="24"/>
                <w:szCs w:val="24"/>
                <w:rtl/>
              </w:rPr>
              <w:t>(4)</w:t>
            </w:r>
            <w:r w:rsidRPr="00EE684E">
              <w:rPr>
                <w:rFonts w:ascii="David" w:hAnsi="David"/>
                <w:color w:val="auto"/>
                <w:sz w:val="24"/>
                <w:szCs w:val="24"/>
                <w:rtl/>
              </w:rPr>
              <w:tab/>
              <w:t>השירות בחו"ל לא יבוצע בצפון-אמריקה ובמערב-אירופה.</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highlight w:val="red"/>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550" w:type="dxa"/>
            <w:gridSpan w:val="8"/>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(ג)</w:t>
            </w:r>
            <w:r w:rsidRPr="00EE684E">
              <w:rPr>
                <w:rFonts w:ascii="David" w:hAnsi="David"/>
                <w:sz w:val="24"/>
                <w:szCs w:val="24"/>
                <w:rtl/>
              </w:rPr>
              <w:tab/>
            </w:r>
            <w:r w:rsidRPr="00EE684E">
              <w:rPr>
                <w:rFonts w:ascii="David" w:hAnsi="David"/>
                <w:color w:val="auto"/>
                <w:sz w:val="24"/>
                <w:szCs w:val="24"/>
                <w:rtl/>
              </w:rPr>
              <w:t>בלי לגרוע מהוראות סעיף 16, הסכם בין הרשות ובין הגוף המפעיל לעניין שירות בחו"ל יכלול, בין היתר –</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highlight w:val="red"/>
              </w:rPr>
            </w:pPr>
          </w:p>
        </w:tc>
        <w:tc>
          <w:tcPr>
            <w:tcW w:w="114" w:type="dxa"/>
          </w:tcPr>
          <w:p w:rsidR="006318B9" w:rsidRPr="00EE684E" w:rsidRDefault="006318B9" w:rsidP="00C8152B">
            <w:pPr>
              <w:pStyle w:val="TableText"/>
              <w:spacing w:before="0" w:line="240" w:lineRule="auto"/>
              <w:rPr>
                <w:rFonts w:ascii="David" w:hAnsi="David"/>
                <w:sz w:val="24"/>
                <w:szCs w:val="24"/>
                <w:highlight w:val="red"/>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color w:val="auto"/>
                <w:sz w:val="24"/>
                <w:szCs w:val="24"/>
                <w:rtl/>
              </w:rPr>
              <w:t>(1)</w:t>
            </w:r>
            <w:r w:rsidRPr="00EE684E">
              <w:rPr>
                <w:rFonts w:ascii="David" w:hAnsi="David"/>
                <w:color w:val="auto"/>
                <w:sz w:val="24"/>
                <w:szCs w:val="24"/>
                <w:rtl/>
              </w:rPr>
              <w:tab/>
              <w:t>הוראות המחייבות את הגוף המפעיל לאפשר למנהל או מי מטעמו להיכנס בכל עת למקומות שבהם משרתים המשרתים בשירות בחו"ל ולדרוש מבעל תפקיד או עובד באותו מקום למסור לו ידיעה או מסמך הדרושים לו לשם מילוי תפקידו;</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highlight w:val="red"/>
              </w:rPr>
            </w:pPr>
          </w:p>
        </w:tc>
        <w:tc>
          <w:tcPr>
            <w:tcW w:w="114" w:type="dxa"/>
          </w:tcPr>
          <w:p w:rsidR="006318B9" w:rsidRPr="00EE684E" w:rsidRDefault="006318B9" w:rsidP="00C8152B">
            <w:pPr>
              <w:pStyle w:val="TableText"/>
              <w:spacing w:before="0" w:line="240" w:lineRule="auto"/>
              <w:rPr>
                <w:rFonts w:ascii="David" w:hAnsi="David"/>
                <w:sz w:val="24"/>
                <w:szCs w:val="24"/>
                <w:highlight w:val="red"/>
              </w:rPr>
            </w:pPr>
          </w:p>
        </w:tc>
        <w:tc>
          <w:tcPr>
            <w:tcW w:w="623" w:type="dxa"/>
          </w:tcPr>
          <w:p w:rsidR="006318B9" w:rsidRPr="00EE684E" w:rsidRDefault="006318B9" w:rsidP="00C8152B">
            <w:pPr>
              <w:pStyle w:val="TableText"/>
              <w:spacing w:before="0" w:line="240" w:lineRule="auto"/>
              <w:rPr>
                <w:rFonts w:ascii="David" w:hAnsi="David"/>
                <w:sz w:val="24"/>
                <w:szCs w:val="24"/>
                <w:highlight w:val="red"/>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color w:val="auto"/>
                <w:sz w:val="24"/>
                <w:szCs w:val="24"/>
                <w:rtl/>
              </w:rPr>
              <w:t>(2)</w:t>
            </w:r>
            <w:r w:rsidRPr="00EE684E">
              <w:rPr>
                <w:rFonts w:ascii="David" w:hAnsi="David"/>
                <w:color w:val="auto"/>
                <w:sz w:val="24"/>
                <w:szCs w:val="24"/>
                <w:rtl/>
              </w:rPr>
              <w:tab/>
              <w:t>הוראות המחייבות את הגוף המפעיל לשאת בהוצאות נסיעותיו של המשרת בחו"ל, לרבות מישראל למקום השירות וממנו, ובהוצאות שיכונו במקום מגורים הולם בתקופת השירות;</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highlight w:val="red"/>
              </w:rPr>
            </w:pPr>
          </w:p>
        </w:tc>
        <w:tc>
          <w:tcPr>
            <w:tcW w:w="114" w:type="dxa"/>
          </w:tcPr>
          <w:p w:rsidR="006318B9" w:rsidRPr="00EE684E" w:rsidRDefault="006318B9" w:rsidP="00C8152B">
            <w:pPr>
              <w:pStyle w:val="TableText"/>
              <w:spacing w:before="0" w:line="240" w:lineRule="auto"/>
              <w:rPr>
                <w:rFonts w:ascii="David" w:hAnsi="David"/>
                <w:sz w:val="24"/>
                <w:szCs w:val="24"/>
                <w:highlight w:val="red"/>
              </w:rPr>
            </w:pPr>
          </w:p>
        </w:tc>
        <w:tc>
          <w:tcPr>
            <w:tcW w:w="623" w:type="dxa"/>
          </w:tcPr>
          <w:p w:rsidR="006318B9" w:rsidRPr="00EE684E" w:rsidRDefault="006318B9" w:rsidP="00C8152B">
            <w:pPr>
              <w:pStyle w:val="TableText"/>
              <w:spacing w:before="0" w:line="240" w:lineRule="auto"/>
              <w:rPr>
                <w:rFonts w:ascii="David" w:hAnsi="David"/>
                <w:sz w:val="24"/>
                <w:szCs w:val="24"/>
                <w:highlight w:val="red"/>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color w:val="auto"/>
                <w:sz w:val="24"/>
                <w:szCs w:val="24"/>
                <w:rtl/>
              </w:rPr>
              <w:t>(3)</w:t>
            </w:r>
            <w:r w:rsidRPr="00EE684E">
              <w:rPr>
                <w:rFonts w:ascii="David" w:hAnsi="David"/>
                <w:color w:val="auto"/>
                <w:sz w:val="24"/>
                <w:szCs w:val="24"/>
                <w:rtl/>
              </w:rPr>
              <w:tab/>
              <w:t>הוראות המחייבות את הגוף המפעיל למנות אדם מטעמו במקום השירות שיהיה אחראי על המשרתים בשירות בחו"ל באותו מקום ועל הבטחתם של שמירת זכויותיהם ומילוי חובותיהם.</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highlight w:val="red"/>
              </w:rPr>
            </w:pPr>
          </w:p>
        </w:tc>
        <w:tc>
          <w:tcPr>
            <w:tcW w:w="114" w:type="dxa"/>
          </w:tcPr>
          <w:p w:rsidR="006318B9" w:rsidRPr="00EE684E" w:rsidRDefault="006318B9" w:rsidP="00C8152B">
            <w:pPr>
              <w:pStyle w:val="TableText"/>
              <w:spacing w:before="0" w:line="240" w:lineRule="auto"/>
              <w:rPr>
                <w:rFonts w:ascii="David" w:hAnsi="David"/>
                <w:sz w:val="24"/>
                <w:szCs w:val="24"/>
                <w:highlight w:val="red"/>
              </w:rPr>
            </w:pPr>
          </w:p>
        </w:tc>
        <w:tc>
          <w:tcPr>
            <w:tcW w:w="6550" w:type="dxa"/>
            <w:gridSpan w:val="8"/>
          </w:tcPr>
          <w:p w:rsidR="006318B9" w:rsidRPr="00EE684E" w:rsidRDefault="006318B9" w:rsidP="00C8152B">
            <w:pPr>
              <w:pStyle w:val="TableBlock"/>
              <w:spacing w:before="0" w:line="240" w:lineRule="auto"/>
              <w:rPr>
                <w:rFonts w:ascii="David" w:hAnsi="David"/>
                <w:sz w:val="24"/>
                <w:szCs w:val="24"/>
              </w:rPr>
            </w:pPr>
            <w:r w:rsidRPr="00EE684E">
              <w:rPr>
                <w:rFonts w:ascii="David" w:hAnsi="David"/>
                <w:color w:val="auto"/>
                <w:sz w:val="24"/>
                <w:szCs w:val="24"/>
                <w:rtl/>
              </w:rPr>
              <w:t>(ד)</w:t>
            </w:r>
            <w:r w:rsidRPr="00EE684E">
              <w:rPr>
                <w:rFonts w:ascii="David" w:hAnsi="David"/>
                <w:color w:val="auto"/>
                <w:sz w:val="24"/>
                <w:szCs w:val="24"/>
                <w:rtl/>
              </w:rPr>
              <w:tab/>
              <w:t>מספר המשרתים שהרשות תפנה לשירות בחו"ל לא יעלה על 100 מדי שנה.</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highlight w:val="red"/>
              </w:rPr>
            </w:pPr>
          </w:p>
        </w:tc>
        <w:tc>
          <w:tcPr>
            <w:tcW w:w="114" w:type="dxa"/>
          </w:tcPr>
          <w:p w:rsidR="006318B9" w:rsidRPr="00EE684E" w:rsidRDefault="006318B9" w:rsidP="00C8152B">
            <w:pPr>
              <w:pStyle w:val="TableText"/>
              <w:spacing w:before="0" w:line="240" w:lineRule="auto"/>
              <w:rPr>
                <w:rFonts w:ascii="David" w:hAnsi="David"/>
                <w:sz w:val="24"/>
                <w:szCs w:val="24"/>
                <w:highlight w:val="red"/>
              </w:rPr>
            </w:pPr>
          </w:p>
        </w:tc>
        <w:tc>
          <w:tcPr>
            <w:tcW w:w="6550" w:type="dxa"/>
            <w:gridSpan w:val="8"/>
          </w:tcPr>
          <w:p w:rsidR="006318B9" w:rsidRPr="00EE684E" w:rsidRDefault="006318B9" w:rsidP="00C8152B">
            <w:pPr>
              <w:pStyle w:val="TableBlock"/>
              <w:spacing w:before="0" w:line="240" w:lineRule="auto"/>
              <w:rPr>
                <w:rFonts w:ascii="David" w:hAnsi="David"/>
                <w:sz w:val="24"/>
                <w:szCs w:val="24"/>
              </w:rPr>
            </w:pPr>
            <w:r w:rsidRPr="00EE684E">
              <w:rPr>
                <w:rFonts w:ascii="David" w:hAnsi="David"/>
                <w:color w:val="auto"/>
                <w:sz w:val="24"/>
                <w:szCs w:val="24"/>
                <w:rtl/>
              </w:rPr>
              <w:t>(ה)</w:t>
            </w:r>
            <w:r w:rsidRPr="00EE684E">
              <w:rPr>
                <w:rFonts w:ascii="David" w:hAnsi="David"/>
                <w:color w:val="auto"/>
                <w:sz w:val="24"/>
                <w:szCs w:val="24"/>
                <w:rtl/>
              </w:rPr>
              <w:tab/>
              <w:t>המנהל יורה על אמות מידה שוויוניות לשיבוץ משרתים לשירות בחו"ל בגופים המפעילים שאושרו לכך לפי סעיף קטן (ב), בהתחשב, בין היתר, בהיקף פעילותם ובפריסתם ברחבי העולם.</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550" w:type="dxa"/>
            <w:gridSpan w:val="8"/>
          </w:tcPr>
          <w:p w:rsidR="006318B9" w:rsidRPr="00EE684E" w:rsidRDefault="006318B9" w:rsidP="00C8152B">
            <w:pPr>
              <w:pStyle w:val="TableBlock"/>
              <w:spacing w:before="0" w:line="240" w:lineRule="auto"/>
              <w:rPr>
                <w:rFonts w:ascii="David" w:hAnsi="David"/>
                <w:sz w:val="24"/>
                <w:szCs w:val="24"/>
              </w:rPr>
            </w:pPr>
            <w:r w:rsidRPr="00EE684E">
              <w:rPr>
                <w:rFonts w:ascii="David" w:hAnsi="David"/>
                <w:color w:val="auto"/>
                <w:sz w:val="24"/>
                <w:szCs w:val="24"/>
                <w:rtl/>
              </w:rPr>
              <w:t>(ו)</w:t>
            </w:r>
            <w:r w:rsidRPr="00EE684E">
              <w:rPr>
                <w:rFonts w:ascii="David" w:hAnsi="David"/>
                <w:color w:val="auto"/>
                <w:sz w:val="24"/>
                <w:szCs w:val="24"/>
                <w:rtl/>
              </w:rPr>
              <w:tab/>
              <w:t xml:space="preserve">המנהל יורה על הכשרה שתינתן למשרתים בשירות בחו"ל, נוסף על ההכשרה לשירות הניתנת להם לפי סעיף 10. </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550" w:type="dxa"/>
            <w:gridSpan w:val="8"/>
          </w:tcPr>
          <w:p w:rsidR="006318B9" w:rsidRPr="00EE684E" w:rsidRDefault="006318B9" w:rsidP="00C8152B">
            <w:pPr>
              <w:pStyle w:val="TableBlock"/>
              <w:spacing w:before="0" w:line="240" w:lineRule="auto"/>
              <w:rPr>
                <w:rFonts w:ascii="David" w:hAnsi="David"/>
                <w:sz w:val="24"/>
                <w:szCs w:val="24"/>
              </w:rPr>
            </w:pPr>
            <w:r w:rsidRPr="00EE684E">
              <w:rPr>
                <w:rFonts w:ascii="David" w:hAnsi="David"/>
                <w:color w:val="auto"/>
                <w:sz w:val="24"/>
                <w:szCs w:val="24"/>
                <w:rtl/>
              </w:rPr>
              <w:t>(ז)</w:t>
            </w:r>
            <w:r w:rsidRPr="00EE684E">
              <w:rPr>
                <w:rFonts w:ascii="David" w:hAnsi="David"/>
                <w:color w:val="auto"/>
                <w:sz w:val="24"/>
                <w:szCs w:val="24"/>
                <w:rtl/>
              </w:rPr>
              <w:tab/>
              <w:t>על אף האמור בסעיף 7, משרת בשירות בחו"ל ישרת 40 שעות שבועיות בממוצע במשך שנתיים.</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550" w:type="dxa"/>
            <w:gridSpan w:val="8"/>
          </w:tcPr>
          <w:p w:rsidR="006318B9" w:rsidRPr="00EE684E" w:rsidRDefault="006318B9" w:rsidP="00C8152B">
            <w:pPr>
              <w:pStyle w:val="TableBlock"/>
              <w:spacing w:before="0" w:line="240" w:lineRule="auto"/>
              <w:textAlignment w:val="auto"/>
              <w:rPr>
                <w:rFonts w:ascii="David" w:hAnsi="David"/>
                <w:color w:val="auto"/>
                <w:sz w:val="24"/>
                <w:szCs w:val="24"/>
                <w:rtl/>
              </w:rPr>
            </w:pPr>
            <w:r w:rsidRPr="00EE684E">
              <w:rPr>
                <w:rFonts w:ascii="David" w:hAnsi="David"/>
                <w:color w:val="auto"/>
                <w:sz w:val="24"/>
                <w:szCs w:val="24"/>
                <w:rtl/>
              </w:rPr>
              <w:t>(ח)</w:t>
            </w:r>
            <w:r w:rsidRPr="00EE684E">
              <w:rPr>
                <w:rFonts w:ascii="David" w:hAnsi="David"/>
                <w:color w:val="auto"/>
                <w:sz w:val="24"/>
                <w:szCs w:val="24"/>
                <w:rtl/>
              </w:rPr>
              <w:tab/>
              <w:t>השר, באישור הוועדה, יקבע הוראות לעניין שירות בחו"ל, ובכלל זה בעניינים אלה:</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(1)</w:t>
            </w:r>
            <w:r w:rsidRPr="00EE684E">
              <w:rPr>
                <w:rFonts w:ascii="David" w:hAnsi="David"/>
                <w:sz w:val="24"/>
                <w:szCs w:val="24"/>
                <w:rtl/>
              </w:rPr>
              <w:tab/>
              <w:t>הוראות לעניין מנגנוני הבדיקות, הבקרה והדיווח על הגוף המפעיל והמשרתים בו;</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(2)</w:t>
            </w:r>
            <w:r w:rsidRPr="00EE684E">
              <w:rPr>
                <w:rFonts w:ascii="David" w:hAnsi="David"/>
                <w:sz w:val="24"/>
                <w:szCs w:val="24"/>
                <w:rtl/>
              </w:rPr>
              <w:tab/>
              <w:t>חובות הרשות לבצע פעולות להבטחת שמירת זכויותיהם של משרתים בשירות בחו"ל;</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(3)</w:t>
            </w:r>
            <w:r w:rsidRPr="00EE684E">
              <w:rPr>
                <w:rFonts w:ascii="David" w:hAnsi="David"/>
                <w:sz w:val="24"/>
                <w:szCs w:val="24"/>
                <w:rtl/>
              </w:rPr>
              <w:tab/>
              <w:t>הוראות לעניין דמי הכלכלה, ההטבות ותנאי השירות שמשרתים בשירות בחו"ל יהיו זכאים להם; הוראות כאמור ייקבעו בהתחשב באופי השירות בחו"ל ובמקום השירות;</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(4)</w:t>
            </w:r>
            <w:r w:rsidRPr="00EE684E">
              <w:rPr>
                <w:rFonts w:ascii="David" w:hAnsi="David"/>
                <w:sz w:val="24"/>
                <w:szCs w:val="24"/>
                <w:rtl/>
              </w:rPr>
              <w:tab/>
              <w:t>חובות, תשלומים והוראות מיוחדים הנובעים מהאופי המיוחד של השירות בחו"ל שיחולו על גופים מפעילים לפי סעיף זה.</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הוראות לעניין ביצוע השירות</w:t>
            </w: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6.</w:t>
            </w:r>
          </w:p>
        </w:tc>
        <w:tc>
          <w:tcPr>
            <w:tcW w:w="6550" w:type="dxa"/>
            <w:gridSpan w:val="8"/>
          </w:tcPr>
          <w:p w:rsidR="006318B9" w:rsidRPr="00EE684E" w:rsidRDefault="006318B9" w:rsidP="00C8152B">
            <w:pPr>
              <w:pStyle w:val="TableBlock"/>
              <w:spacing w:before="0" w:line="240" w:lineRule="auto"/>
              <w:rPr>
                <w:rFonts w:ascii="David" w:hAnsi="David"/>
                <w:sz w:val="24"/>
                <w:szCs w:val="24"/>
                <w:rtl/>
                <w:lang w:eastAsia="en-US"/>
              </w:rPr>
            </w:pPr>
            <w:r w:rsidRPr="00EE684E">
              <w:rPr>
                <w:rFonts w:ascii="David" w:hAnsi="David"/>
                <w:sz w:val="24"/>
                <w:szCs w:val="24"/>
                <w:rtl/>
                <w:lang w:eastAsia="en-US"/>
              </w:rPr>
              <w:t>(א)</w:t>
            </w:r>
            <w:r w:rsidRPr="00EE684E">
              <w:rPr>
                <w:rFonts w:ascii="David" w:hAnsi="David"/>
                <w:sz w:val="24"/>
                <w:szCs w:val="24"/>
                <w:rtl/>
                <w:lang w:eastAsia="en-US"/>
              </w:rPr>
              <w:tab/>
              <w:t>שירות לאומי–אזרחי יבוצע אצל גוף מפעיל בלבד, בהסכמת המשרת בשירות לאומי–אזרחי והגוף המפעיל, ועל פי הפניה של הרשות.</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r w:rsidRPr="00EE684E">
              <w:rPr>
                <w:rFonts w:ascii="David" w:hAnsi="David"/>
                <w:sz w:val="24"/>
                <w:szCs w:val="24"/>
                <w:rtl/>
              </w:rPr>
              <w:t>(ב)</w:t>
            </w: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(1)</w:t>
            </w:r>
            <w:r w:rsidRPr="00EE684E">
              <w:rPr>
                <w:rFonts w:ascii="David" w:hAnsi="David"/>
                <w:sz w:val="24"/>
                <w:szCs w:val="24"/>
                <w:rtl/>
              </w:rPr>
              <w:tab/>
              <w:t>גוף מפעיל לא יציב משרת בשירות לאומי–אזרחי בתפקיד של עובד או כממלא מקום של עובדיו.</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(2)</w:t>
            </w:r>
            <w:r w:rsidRPr="00EE684E">
              <w:rPr>
                <w:rFonts w:ascii="David" w:hAnsi="David"/>
                <w:sz w:val="24"/>
                <w:szCs w:val="24"/>
                <w:rtl/>
              </w:rPr>
              <w:tab/>
              <w:t>משרת בשירות לאומי–אזרחי לא ימלא את מקומם או את תפקידם של עובד הגוף המפעיל.</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(3)</w:t>
            </w:r>
            <w:r w:rsidRPr="00EE684E">
              <w:rPr>
                <w:rFonts w:ascii="David" w:hAnsi="David"/>
                <w:sz w:val="24"/>
                <w:szCs w:val="24"/>
                <w:rtl/>
              </w:rPr>
              <w:tab/>
              <w:t>משרת בשירות לאומי–אזרחי יסייע לעובדי הגוף המפעיל במילוי תפקידם.</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(4)</w:t>
            </w:r>
            <w:r w:rsidRPr="00EE684E">
              <w:rPr>
                <w:rFonts w:ascii="David" w:hAnsi="David"/>
                <w:sz w:val="24"/>
                <w:szCs w:val="24"/>
                <w:rtl/>
              </w:rPr>
              <w:tab/>
              <w:t>אין בהוראות סעיף קטן זה כדי למנוע מגוף מפעיל להטיל על משרת בשירות לאומי–אזרחי מטלות הנתונות דרך כלל לעובדיו, או להסמיכו בסמכויות כאמור, ככל שניתנו למשרת בשירות לאומי–אזרחי בהתאם להוראות סעיף 9, לשם סיוע לעובדים במילוי תפקידם.</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r w:rsidRPr="00EE684E">
              <w:rPr>
                <w:rFonts w:ascii="David" w:hAnsi="David"/>
                <w:sz w:val="24"/>
                <w:szCs w:val="24"/>
                <w:rtl/>
              </w:rPr>
              <w:t>(ג)</w:t>
            </w: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(1)</w:t>
            </w:r>
            <w:r w:rsidRPr="00EE684E">
              <w:rPr>
                <w:rFonts w:ascii="David" w:hAnsi="David"/>
                <w:sz w:val="24"/>
                <w:szCs w:val="24"/>
                <w:rtl/>
              </w:rPr>
              <w:tab/>
              <w:t>בשירות הלאומי–אזרחי לא ייכללו מטלות ניקיון, למעט עבודות ברשות הרבים לשם שמירה על איכות הסביבה; אין בהוראה זו כדי למנוע שילוב משרתים בשירות לאומי–אזרחי בתורנות שגם עובדי הגוף המפעיל נוטלים בה חלק.</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(2)</w:t>
            </w:r>
            <w:r w:rsidRPr="00EE684E">
              <w:rPr>
                <w:rFonts w:ascii="David" w:hAnsi="David"/>
                <w:sz w:val="24"/>
                <w:szCs w:val="24"/>
                <w:rtl/>
              </w:rPr>
              <w:tab/>
              <w:t>בשירות הלאומי–אזרחי לא ייכללו מטלות שעיקרן שירותי מזכירות אלא במקרים מיוחדים בלבד, שלדעת המנהל יש בהם תועלת ציבורית.</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(ד)</w:t>
            </w:r>
            <w:r w:rsidRPr="00EE684E">
              <w:rPr>
                <w:rFonts w:ascii="David" w:hAnsi="David"/>
                <w:sz w:val="24"/>
                <w:szCs w:val="24"/>
                <w:rtl/>
              </w:rPr>
              <w:tab/>
              <w:t>גוף מפעיל לא ישמש, במישרין או בעקיפין, כמקום עבודה או כמקום לימודים של מי שמשרת אצלו בשירות לאומי–אזרחי; הוראות סעיף קטן זה יחולו גם לעניין גוף או אדם הקשור לגוף מפעיל כאמור, כפי שקבע השר.</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lang w:eastAsia="en-US"/>
              </w:rPr>
            </w:pPr>
            <w:r w:rsidRPr="00EE684E">
              <w:rPr>
                <w:rFonts w:ascii="David" w:hAnsi="David"/>
                <w:sz w:val="24"/>
                <w:szCs w:val="24"/>
                <w:rtl/>
                <w:lang w:eastAsia="en-US"/>
              </w:rPr>
              <w:t>(ה)</w:t>
            </w:r>
            <w:r w:rsidRPr="00EE684E">
              <w:rPr>
                <w:rFonts w:ascii="David" w:hAnsi="David"/>
                <w:sz w:val="24"/>
                <w:szCs w:val="24"/>
                <w:rtl/>
                <w:lang w:eastAsia="en-US"/>
              </w:rPr>
              <w:tab/>
              <w:t xml:space="preserve">משרת </w:t>
            </w:r>
            <w:r w:rsidRPr="00EE684E">
              <w:rPr>
                <w:rFonts w:ascii="David" w:hAnsi="David"/>
                <w:sz w:val="24"/>
                <w:szCs w:val="24"/>
                <w:rtl/>
              </w:rPr>
              <w:t>בשירות לאומי–אזרחי לא יעבוד בשעות השירות בעבודה המזכה בשכר, ולא ילמד בשעות השירות לימודים כלשהם, למעט לימודי הכשרה לשירות בהתאם לסעיפים 10 ו-11.</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(ו)</w:t>
            </w:r>
            <w:r w:rsidRPr="00EE684E">
              <w:rPr>
                <w:rFonts w:ascii="David" w:hAnsi="David"/>
                <w:sz w:val="24"/>
                <w:szCs w:val="24"/>
                <w:rtl/>
              </w:rPr>
              <w:tab/>
            </w:r>
            <w:r w:rsidRPr="00EE684E">
              <w:rPr>
                <w:rFonts w:ascii="David" w:hAnsi="David"/>
                <w:sz w:val="24"/>
                <w:szCs w:val="24"/>
                <w:rtl/>
                <w:lang w:eastAsia="en-US"/>
              </w:rPr>
              <w:t>משרת</w:t>
            </w:r>
            <w:r w:rsidRPr="00EE684E">
              <w:rPr>
                <w:rFonts w:ascii="David" w:hAnsi="David"/>
                <w:sz w:val="24"/>
                <w:szCs w:val="24"/>
                <w:rtl/>
              </w:rPr>
              <w:t xml:space="preserve"> בשירות לאומי–אזרחי ימלא אחר הוראות הגוף המפעיל והוראות הרשות בכל תקופת שירותו, בכל הקשור לביצוע שירותו.</w:t>
            </w:r>
          </w:p>
        </w:tc>
      </w:tr>
      <w:tr w:rsidR="006318B9" w:rsidRPr="00EE684E" w:rsidTr="00C8152B">
        <w:tblPrEx>
          <w:tblLook w:val="04A0" w:firstRow="1" w:lastRow="0" w:firstColumn="1" w:lastColumn="0" w:noHBand="0" w:noVBand="1"/>
        </w:tblPrEx>
        <w:trPr>
          <w:cantSplit/>
        </w:trPr>
        <w:tc>
          <w:tcPr>
            <w:tcW w:w="1869" w:type="dxa"/>
            <w:tcMar>
              <w:top w:w="91" w:type="dxa"/>
              <w:left w:w="0" w:type="dxa"/>
              <w:bottom w:w="91" w:type="dxa"/>
              <w:right w:w="0" w:type="dxa"/>
            </w:tcMar>
          </w:tcPr>
          <w:p w:rsidR="006318B9" w:rsidRPr="00EE684E" w:rsidRDefault="006318B9" w:rsidP="00C8152B">
            <w:pPr>
              <w:pStyle w:val="TableSideHeading"/>
              <w:spacing w:before="0" w:line="240" w:lineRule="auto"/>
              <w:ind w:right="0"/>
              <w:rPr>
                <w:rFonts w:ascii="David" w:hAnsi="David"/>
                <w:sz w:val="24"/>
                <w:szCs w:val="24"/>
              </w:rPr>
            </w:pPr>
          </w:p>
        </w:tc>
        <w:tc>
          <w:tcPr>
            <w:tcW w:w="114" w:type="dxa"/>
            <w:tcMar>
              <w:top w:w="91" w:type="dxa"/>
              <w:left w:w="0" w:type="dxa"/>
              <w:bottom w:w="91" w:type="dxa"/>
              <w:right w:w="0" w:type="dxa"/>
            </w:tcMar>
          </w:tcPr>
          <w:p w:rsidR="006318B9" w:rsidRPr="00EE684E" w:rsidRDefault="006318B9" w:rsidP="00C8152B">
            <w:pPr>
              <w:pStyle w:val="TableText"/>
              <w:spacing w:before="0" w:line="240" w:lineRule="auto"/>
              <w:rPr>
                <w:rFonts w:ascii="David" w:hAnsi="David"/>
                <w:sz w:val="24"/>
                <w:szCs w:val="24"/>
              </w:rPr>
            </w:pPr>
          </w:p>
        </w:tc>
        <w:tc>
          <w:tcPr>
            <w:tcW w:w="623" w:type="dxa"/>
            <w:tcMar>
              <w:top w:w="91" w:type="dxa"/>
              <w:left w:w="0" w:type="dxa"/>
              <w:bottom w:w="91" w:type="dxa"/>
              <w:right w:w="0" w:type="dxa"/>
            </w:tcMar>
          </w:tcPr>
          <w:p w:rsidR="006318B9" w:rsidRPr="00EE684E" w:rsidRDefault="006318B9" w:rsidP="00C8152B">
            <w:pPr>
              <w:pStyle w:val="TableText"/>
              <w:spacing w:before="0" w:line="240" w:lineRule="auto"/>
              <w:ind w:right="0"/>
              <w:rPr>
                <w:rFonts w:ascii="David" w:hAnsi="David"/>
                <w:sz w:val="24"/>
                <w:szCs w:val="24"/>
                <w:rtl/>
              </w:rPr>
            </w:pPr>
            <w:r w:rsidRPr="00EE684E">
              <w:rPr>
                <w:rFonts w:ascii="David" w:hAnsi="David"/>
                <w:sz w:val="24"/>
                <w:szCs w:val="24"/>
                <w:rtl/>
              </w:rPr>
              <w:t>(ז)</w:t>
            </w: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(1)</w:t>
            </w:r>
            <w:r w:rsidRPr="00EE684E">
              <w:rPr>
                <w:rFonts w:ascii="David" w:hAnsi="David"/>
                <w:sz w:val="24"/>
                <w:szCs w:val="24"/>
                <w:rtl/>
              </w:rPr>
              <w:tab/>
              <w:t>על משרת בשירות לאומי–אזרחי בגוף מפעיל שהוא רשות ציבורית יחולו הוראות הדין החל על עובד באותה רשות ציבורית בכל הנוגע לסייגים בקרבת משפחה ולכללים בדבר ניגוד עניינים.</w:t>
            </w:r>
          </w:p>
        </w:tc>
      </w:tr>
      <w:tr w:rsidR="006318B9" w:rsidRPr="00EE684E" w:rsidTr="00C8152B">
        <w:tblPrEx>
          <w:tblLook w:val="04A0" w:firstRow="1" w:lastRow="0" w:firstColumn="1" w:lastColumn="0" w:noHBand="0" w:noVBand="1"/>
        </w:tblPrEx>
        <w:trPr>
          <w:cantSplit/>
        </w:trPr>
        <w:tc>
          <w:tcPr>
            <w:tcW w:w="1869" w:type="dxa"/>
            <w:tcMar>
              <w:top w:w="91" w:type="dxa"/>
              <w:left w:w="0" w:type="dxa"/>
              <w:bottom w:w="91" w:type="dxa"/>
              <w:right w:w="0" w:type="dxa"/>
            </w:tcMar>
          </w:tcPr>
          <w:p w:rsidR="006318B9" w:rsidRPr="00EE684E" w:rsidRDefault="006318B9" w:rsidP="00C8152B">
            <w:pPr>
              <w:pStyle w:val="TableSideHeading"/>
              <w:spacing w:before="0" w:line="240" w:lineRule="auto"/>
              <w:ind w:right="0"/>
              <w:rPr>
                <w:rFonts w:ascii="David" w:hAnsi="David"/>
                <w:sz w:val="24"/>
                <w:szCs w:val="24"/>
              </w:rPr>
            </w:pPr>
          </w:p>
        </w:tc>
        <w:tc>
          <w:tcPr>
            <w:tcW w:w="114" w:type="dxa"/>
            <w:tcMar>
              <w:top w:w="91" w:type="dxa"/>
              <w:left w:w="0" w:type="dxa"/>
              <w:bottom w:w="91" w:type="dxa"/>
              <w:right w:w="0" w:type="dxa"/>
            </w:tcMar>
          </w:tcPr>
          <w:p w:rsidR="006318B9" w:rsidRPr="00EE684E" w:rsidRDefault="006318B9" w:rsidP="00C8152B">
            <w:pPr>
              <w:pStyle w:val="TableText"/>
              <w:spacing w:before="0" w:line="240" w:lineRule="auto"/>
              <w:rPr>
                <w:rFonts w:ascii="David" w:hAnsi="David"/>
                <w:sz w:val="24"/>
                <w:szCs w:val="24"/>
              </w:rPr>
            </w:pPr>
          </w:p>
        </w:tc>
        <w:tc>
          <w:tcPr>
            <w:tcW w:w="623" w:type="dxa"/>
            <w:tcMar>
              <w:top w:w="91" w:type="dxa"/>
              <w:left w:w="0" w:type="dxa"/>
              <w:bottom w:w="91" w:type="dxa"/>
              <w:right w:w="0" w:type="dxa"/>
            </w:tcMar>
          </w:tcPr>
          <w:p w:rsidR="006318B9" w:rsidRPr="00EE684E" w:rsidRDefault="006318B9" w:rsidP="00C8152B">
            <w:pPr>
              <w:pStyle w:val="TableText"/>
              <w:spacing w:before="0" w:line="240" w:lineRule="auto"/>
              <w:ind w:right="0"/>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(2)</w:t>
            </w:r>
            <w:r w:rsidRPr="00EE684E">
              <w:rPr>
                <w:rFonts w:ascii="David" w:hAnsi="David"/>
                <w:sz w:val="24"/>
                <w:szCs w:val="24"/>
                <w:rtl/>
              </w:rPr>
              <w:tab/>
              <w:t>הרשות לא תפנה מיועד לשירות ביטחון לביצוע שירות לאומי–אזרחי בגוף מפעיל שאינו רשות ציבורית, אם קרוב משפחה שלו עובד באותו גוף מפעיל; ואולם, המנהל רשאי לתת היתר להפעלת משרת בשירות לאומי–אזרחי בגוף מפעיל כאמור שקרוב משפחתו עובד בו, אם שוכנע כי ניתן למנוע את ניגוד העניינים העלול להיווצר בנסיבות העניין, וכי הפעלת המשרת בשירות לאומי–אזרחי לא תפגע בטוהר המידות, ורשאי הוא להתנות היתר כאמור בתנאים שיראה לנכון.</w:t>
            </w:r>
          </w:p>
        </w:tc>
      </w:tr>
      <w:tr w:rsidR="006318B9" w:rsidRPr="00EE684E" w:rsidTr="00C8152B">
        <w:tblPrEx>
          <w:tblLook w:val="04A0" w:firstRow="1" w:lastRow="0" w:firstColumn="1" w:lastColumn="0" w:noHBand="0" w:noVBand="1"/>
        </w:tblPrEx>
        <w:trPr>
          <w:cantSplit/>
        </w:trPr>
        <w:tc>
          <w:tcPr>
            <w:tcW w:w="1869" w:type="dxa"/>
            <w:tcMar>
              <w:top w:w="91" w:type="dxa"/>
              <w:left w:w="0" w:type="dxa"/>
              <w:bottom w:w="91" w:type="dxa"/>
              <w:right w:w="0" w:type="dxa"/>
            </w:tcMar>
          </w:tcPr>
          <w:p w:rsidR="006318B9" w:rsidRPr="00EE684E" w:rsidRDefault="006318B9" w:rsidP="00C8152B">
            <w:pPr>
              <w:pStyle w:val="TableSideHeading"/>
              <w:spacing w:before="0" w:line="240" w:lineRule="auto"/>
              <w:ind w:right="0"/>
              <w:rPr>
                <w:rFonts w:ascii="David" w:hAnsi="David"/>
                <w:sz w:val="24"/>
                <w:szCs w:val="24"/>
              </w:rPr>
            </w:pPr>
          </w:p>
        </w:tc>
        <w:tc>
          <w:tcPr>
            <w:tcW w:w="114" w:type="dxa"/>
            <w:tcMar>
              <w:top w:w="91" w:type="dxa"/>
              <w:left w:w="0" w:type="dxa"/>
              <w:bottom w:w="91" w:type="dxa"/>
              <w:right w:w="0" w:type="dxa"/>
            </w:tcMar>
          </w:tcPr>
          <w:p w:rsidR="006318B9" w:rsidRPr="00EE684E" w:rsidRDefault="006318B9" w:rsidP="00C8152B">
            <w:pPr>
              <w:pStyle w:val="TableText"/>
              <w:spacing w:before="0" w:line="240" w:lineRule="auto"/>
              <w:rPr>
                <w:rFonts w:ascii="David" w:hAnsi="David"/>
                <w:sz w:val="24"/>
                <w:szCs w:val="24"/>
              </w:rPr>
            </w:pPr>
          </w:p>
        </w:tc>
        <w:tc>
          <w:tcPr>
            <w:tcW w:w="623" w:type="dxa"/>
            <w:tcMar>
              <w:top w:w="91" w:type="dxa"/>
              <w:left w:w="0" w:type="dxa"/>
              <w:bottom w:w="91" w:type="dxa"/>
              <w:right w:w="0" w:type="dxa"/>
            </w:tcMar>
          </w:tcPr>
          <w:p w:rsidR="006318B9" w:rsidRPr="00EE684E" w:rsidRDefault="006318B9" w:rsidP="00C8152B">
            <w:pPr>
              <w:pStyle w:val="TableText"/>
              <w:spacing w:before="0" w:line="240" w:lineRule="auto"/>
              <w:ind w:right="0"/>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(3)</w:t>
            </w:r>
            <w:r w:rsidRPr="00EE684E">
              <w:rPr>
                <w:rFonts w:ascii="David" w:hAnsi="David"/>
                <w:sz w:val="24"/>
                <w:szCs w:val="24"/>
                <w:rtl/>
              </w:rPr>
              <w:tab/>
              <w:t>נודע לגוף מפעיל על קרבה משפחתית בין משרת בשירות לאומי–אזרחי שמשרת אצלו ובין עובד הגוף המפעיל, ידווח על כך לרשות.</w:t>
            </w:r>
          </w:p>
        </w:tc>
      </w:tr>
      <w:tr w:rsidR="006318B9" w:rsidRPr="00EE684E" w:rsidTr="00C8152B">
        <w:tblPrEx>
          <w:tblLook w:val="04A0" w:firstRow="1" w:lastRow="0" w:firstColumn="1" w:lastColumn="0" w:noHBand="0" w:noVBand="1"/>
        </w:tblPrEx>
        <w:trPr>
          <w:cantSplit/>
        </w:trPr>
        <w:tc>
          <w:tcPr>
            <w:tcW w:w="1869" w:type="dxa"/>
            <w:tcMar>
              <w:top w:w="91" w:type="dxa"/>
              <w:left w:w="0" w:type="dxa"/>
              <w:bottom w:w="91" w:type="dxa"/>
              <w:right w:w="0" w:type="dxa"/>
            </w:tcMar>
          </w:tcPr>
          <w:p w:rsidR="006318B9" w:rsidRPr="00EE684E" w:rsidRDefault="006318B9" w:rsidP="00C8152B">
            <w:pPr>
              <w:pStyle w:val="TableSideHeading"/>
              <w:spacing w:before="0" w:line="240" w:lineRule="auto"/>
              <w:ind w:right="0"/>
              <w:rPr>
                <w:rFonts w:ascii="David" w:hAnsi="David"/>
                <w:sz w:val="24"/>
                <w:szCs w:val="24"/>
              </w:rPr>
            </w:pPr>
          </w:p>
        </w:tc>
        <w:tc>
          <w:tcPr>
            <w:tcW w:w="114" w:type="dxa"/>
            <w:tcMar>
              <w:top w:w="91" w:type="dxa"/>
              <w:left w:w="0" w:type="dxa"/>
              <w:bottom w:w="91" w:type="dxa"/>
              <w:right w:w="0" w:type="dxa"/>
            </w:tcMar>
          </w:tcPr>
          <w:p w:rsidR="006318B9" w:rsidRPr="00EE684E" w:rsidRDefault="006318B9" w:rsidP="00C8152B">
            <w:pPr>
              <w:pStyle w:val="TableText"/>
              <w:spacing w:before="0" w:line="240" w:lineRule="auto"/>
              <w:rPr>
                <w:rFonts w:ascii="David" w:hAnsi="David"/>
                <w:sz w:val="24"/>
                <w:szCs w:val="24"/>
              </w:rPr>
            </w:pPr>
          </w:p>
        </w:tc>
        <w:tc>
          <w:tcPr>
            <w:tcW w:w="623" w:type="dxa"/>
            <w:tcMar>
              <w:top w:w="91" w:type="dxa"/>
              <w:left w:w="0" w:type="dxa"/>
              <w:bottom w:w="91" w:type="dxa"/>
              <w:right w:w="0" w:type="dxa"/>
            </w:tcMar>
          </w:tcPr>
          <w:p w:rsidR="006318B9" w:rsidRPr="00EE684E" w:rsidRDefault="006318B9" w:rsidP="00C8152B">
            <w:pPr>
              <w:pStyle w:val="TableText"/>
              <w:spacing w:before="0" w:line="240" w:lineRule="auto"/>
              <w:ind w:right="0"/>
              <w:rPr>
                <w:rFonts w:ascii="David" w:hAnsi="David"/>
                <w:sz w:val="24"/>
                <w:szCs w:val="24"/>
                <w:rtl/>
              </w:rPr>
            </w:pPr>
            <w:r w:rsidRPr="00EE684E">
              <w:rPr>
                <w:rFonts w:ascii="David" w:hAnsi="David"/>
                <w:sz w:val="24"/>
                <w:szCs w:val="24"/>
                <w:rtl/>
              </w:rPr>
              <w:t>(ח)</w:t>
            </w: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lang w:eastAsia="en-US"/>
              </w:rPr>
              <w:t>(1)</w:t>
            </w:r>
            <w:r w:rsidRPr="00EE684E">
              <w:rPr>
                <w:rFonts w:ascii="David" w:hAnsi="David"/>
                <w:sz w:val="24"/>
                <w:szCs w:val="24"/>
                <w:rtl/>
                <w:lang w:eastAsia="en-US"/>
              </w:rPr>
              <w:tab/>
              <w:t xml:space="preserve">השר רשאי לקבוע תנאים ומגבלות נוספים לגבי התפקידים שיבצעו המשרתים בשירות לאומי–אזרחי; תנאים ומגבלות שיחולו על משרתים בשירות אזרחי–ביטחוני בלבד, הנוגעים למאפיינים הייחודיים של הגוף המפעיל, ייקבעו בהסכמת השר </w:t>
            </w:r>
            <w:r w:rsidRPr="00EE684E">
              <w:rPr>
                <w:rFonts w:ascii="David" w:hAnsi="David"/>
                <w:sz w:val="24"/>
                <w:szCs w:val="24"/>
                <w:rtl/>
              </w:rPr>
              <w:t>שנקבע כאחראי על אותו גוף, אם נקבע שר כאמור</w:t>
            </w:r>
            <w:r w:rsidRPr="00EE684E">
              <w:rPr>
                <w:rFonts w:ascii="David" w:hAnsi="David"/>
                <w:sz w:val="24"/>
                <w:szCs w:val="24"/>
                <w:rtl/>
                <w:lang w:eastAsia="en-US"/>
              </w:rPr>
              <w:t>.</w:t>
            </w:r>
          </w:p>
        </w:tc>
      </w:tr>
      <w:tr w:rsidR="006318B9" w:rsidRPr="00EE684E" w:rsidTr="00C8152B">
        <w:tblPrEx>
          <w:tblLook w:val="04A0" w:firstRow="1" w:lastRow="0" w:firstColumn="1" w:lastColumn="0" w:noHBand="0" w:noVBand="1"/>
        </w:tblPrEx>
        <w:trPr>
          <w:cantSplit/>
        </w:trPr>
        <w:tc>
          <w:tcPr>
            <w:tcW w:w="1869" w:type="dxa"/>
            <w:tcMar>
              <w:top w:w="91" w:type="dxa"/>
              <w:left w:w="0" w:type="dxa"/>
              <w:bottom w:w="91" w:type="dxa"/>
              <w:right w:w="0" w:type="dxa"/>
            </w:tcMar>
          </w:tcPr>
          <w:p w:rsidR="006318B9" w:rsidRPr="00EE684E" w:rsidRDefault="006318B9" w:rsidP="00C8152B">
            <w:pPr>
              <w:pStyle w:val="TableSideHeading"/>
              <w:spacing w:before="0" w:line="240" w:lineRule="auto"/>
              <w:ind w:right="0"/>
              <w:rPr>
                <w:rFonts w:ascii="David" w:hAnsi="David"/>
                <w:sz w:val="24"/>
                <w:szCs w:val="24"/>
              </w:rPr>
            </w:pPr>
          </w:p>
        </w:tc>
        <w:tc>
          <w:tcPr>
            <w:tcW w:w="114" w:type="dxa"/>
            <w:tcMar>
              <w:top w:w="91" w:type="dxa"/>
              <w:left w:w="0" w:type="dxa"/>
              <w:bottom w:w="91" w:type="dxa"/>
              <w:right w:w="0" w:type="dxa"/>
            </w:tcMar>
          </w:tcPr>
          <w:p w:rsidR="006318B9" w:rsidRPr="00EE684E" w:rsidRDefault="006318B9" w:rsidP="00C8152B">
            <w:pPr>
              <w:pStyle w:val="TableText"/>
              <w:spacing w:before="0" w:line="240" w:lineRule="auto"/>
              <w:rPr>
                <w:rFonts w:ascii="David" w:hAnsi="David"/>
                <w:sz w:val="24"/>
                <w:szCs w:val="24"/>
              </w:rPr>
            </w:pPr>
          </w:p>
        </w:tc>
        <w:tc>
          <w:tcPr>
            <w:tcW w:w="623" w:type="dxa"/>
            <w:tcMar>
              <w:top w:w="91" w:type="dxa"/>
              <w:left w:w="0" w:type="dxa"/>
              <w:bottom w:w="91" w:type="dxa"/>
              <w:right w:w="0" w:type="dxa"/>
            </w:tcMar>
          </w:tcPr>
          <w:p w:rsidR="006318B9" w:rsidRPr="00EE684E" w:rsidRDefault="006318B9" w:rsidP="00C8152B">
            <w:pPr>
              <w:pStyle w:val="TableText"/>
              <w:spacing w:before="0" w:line="240" w:lineRule="auto"/>
              <w:ind w:right="0"/>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(2)</w:t>
            </w:r>
            <w:r w:rsidRPr="00EE684E">
              <w:rPr>
                <w:rFonts w:ascii="David" w:hAnsi="David"/>
                <w:sz w:val="24"/>
                <w:szCs w:val="24"/>
                <w:rtl/>
              </w:rPr>
              <w:tab/>
              <w:t>השר, באישור הוועדה, רשאי לקבוע תפקידים נוספים שבהם לא יבוצע השירות הלאומי–אזרחי; תפקידים נוספים בגופים מפעילים בשירות האזרחי-ביטחוני בלבד, ייקבעו לאחר התייעצות עם השר שנקבע כאחראי על אותו גוף, אם נקבע שר כאמור</w:t>
            </w:r>
            <w:r w:rsidRPr="00EE684E">
              <w:rPr>
                <w:rFonts w:ascii="David" w:hAnsi="David"/>
                <w:sz w:val="24"/>
                <w:szCs w:val="24"/>
                <w:rtl/>
                <w:lang w:eastAsia="en-US"/>
              </w:rPr>
              <w:t>.</w:t>
            </w:r>
          </w:p>
        </w:tc>
      </w:tr>
      <w:tr w:rsidR="006318B9" w:rsidRPr="00EE684E" w:rsidTr="00C8152B">
        <w:trPr>
          <w:cantSplit/>
        </w:trPr>
        <w:tc>
          <w:tcPr>
            <w:tcW w:w="1869" w:type="dxa"/>
          </w:tcPr>
          <w:p w:rsidR="006318B9" w:rsidRPr="00EE684E" w:rsidRDefault="006318B9" w:rsidP="00C8152B">
            <w:pPr>
              <w:pStyle w:val="TableSideHeading"/>
              <w:spacing w:before="0" w:line="240" w:lineRule="auto"/>
              <w:ind w:right="0"/>
              <w:rPr>
                <w:rFonts w:ascii="David" w:hAnsi="David"/>
                <w:sz w:val="24"/>
                <w:szCs w:val="24"/>
                <w:rtl/>
              </w:rPr>
            </w:pPr>
            <w:r w:rsidRPr="00EE684E">
              <w:rPr>
                <w:rFonts w:ascii="David" w:hAnsi="David"/>
                <w:sz w:val="24"/>
                <w:szCs w:val="24"/>
                <w:rtl/>
              </w:rPr>
              <w:t>תקופת השירות והיקפו</w:t>
            </w:r>
          </w:p>
        </w:tc>
        <w:tc>
          <w:tcPr>
            <w:tcW w:w="114" w:type="dxa"/>
          </w:tcPr>
          <w:p w:rsidR="006318B9" w:rsidRPr="00EE684E" w:rsidRDefault="006318B9" w:rsidP="00C8152B">
            <w:pPr>
              <w:pStyle w:val="TableText"/>
              <w:spacing w:before="0" w:line="240" w:lineRule="auto"/>
              <w:ind w:right="0"/>
              <w:rPr>
                <w:rFonts w:ascii="David" w:hAnsi="David"/>
                <w:sz w:val="24"/>
                <w:szCs w:val="24"/>
                <w:rtl/>
              </w:rPr>
            </w:pPr>
            <w:r w:rsidRPr="00EE684E">
              <w:rPr>
                <w:rFonts w:ascii="David" w:hAnsi="David"/>
                <w:sz w:val="24"/>
                <w:szCs w:val="24"/>
                <w:rtl/>
              </w:rPr>
              <w:t>7.</w:t>
            </w:r>
          </w:p>
        </w:tc>
        <w:tc>
          <w:tcPr>
            <w:tcW w:w="623" w:type="dxa"/>
          </w:tcPr>
          <w:p w:rsidR="006318B9" w:rsidRPr="00EE684E" w:rsidRDefault="006318B9" w:rsidP="00C8152B">
            <w:pPr>
              <w:pStyle w:val="TableText"/>
              <w:spacing w:before="0" w:line="240" w:lineRule="auto"/>
              <w:ind w:right="0"/>
              <w:rPr>
                <w:rFonts w:ascii="David" w:hAnsi="David"/>
                <w:sz w:val="24"/>
                <w:szCs w:val="24"/>
                <w:rtl/>
              </w:rPr>
            </w:pPr>
            <w:r w:rsidRPr="00EE684E">
              <w:rPr>
                <w:rFonts w:ascii="David" w:hAnsi="David"/>
                <w:sz w:val="24"/>
                <w:szCs w:val="24"/>
                <w:rtl/>
              </w:rPr>
              <w:t>(א)</w:t>
            </w: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(1)</w:t>
            </w:r>
            <w:r w:rsidRPr="00EE684E">
              <w:rPr>
                <w:rFonts w:ascii="David" w:hAnsi="David"/>
                <w:sz w:val="24"/>
                <w:szCs w:val="24"/>
                <w:rtl/>
              </w:rPr>
              <w:tab/>
            </w:r>
            <w:r w:rsidRPr="00EE684E">
              <w:rPr>
                <w:rFonts w:ascii="David" w:hAnsi="David"/>
                <w:sz w:val="24"/>
                <w:szCs w:val="24"/>
                <w:rtl/>
                <w:lang w:eastAsia="en-US"/>
              </w:rPr>
              <w:t xml:space="preserve">משרת בשירות אזרחי–חברתי </w:t>
            </w:r>
            <w:r w:rsidRPr="00EE684E">
              <w:rPr>
                <w:rFonts w:ascii="David" w:hAnsi="David"/>
                <w:sz w:val="24"/>
                <w:szCs w:val="24"/>
                <w:rtl/>
              </w:rPr>
              <w:t>ישרת 30 שעות שבועיות בממוצע במשך שנתיים או 20 שעות שבועיות בממוצע במשך שלוש שנים.</w:t>
            </w:r>
          </w:p>
        </w:tc>
      </w:tr>
      <w:tr w:rsidR="006318B9" w:rsidRPr="00EE684E" w:rsidTr="00C8152B">
        <w:trPr>
          <w:cantSplit/>
        </w:trPr>
        <w:tc>
          <w:tcPr>
            <w:tcW w:w="1869" w:type="dxa"/>
          </w:tcPr>
          <w:p w:rsidR="006318B9" w:rsidRPr="00EE684E" w:rsidRDefault="006318B9" w:rsidP="00C8152B">
            <w:pPr>
              <w:pStyle w:val="TableSideHeading"/>
              <w:spacing w:before="0" w:line="240" w:lineRule="auto"/>
              <w:ind w:right="0"/>
              <w:rPr>
                <w:rFonts w:ascii="David" w:hAnsi="David"/>
                <w:sz w:val="24"/>
                <w:szCs w:val="24"/>
                <w:rtl/>
              </w:rPr>
            </w:pPr>
          </w:p>
        </w:tc>
        <w:tc>
          <w:tcPr>
            <w:tcW w:w="114" w:type="dxa"/>
          </w:tcPr>
          <w:p w:rsidR="006318B9" w:rsidRPr="00EE684E" w:rsidRDefault="006318B9" w:rsidP="00C8152B">
            <w:pPr>
              <w:pStyle w:val="TableText"/>
              <w:spacing w:before="0" w:line="240" w:lineRule="auto"/>
              <w:ind w:right="0"/>
              <w:rPr>
                <w:rFonts w:ascii="David" w:hAnsi="David"/>
                <w:sz w:val="24"/>
                <w:szCs w:val="24"/>
                <w:rtl/>
              </w:rPr>
            </w:pPr>
          </w:p>
        </w:tc>
        <w:tc>
          <w:tcPr>
            <w:tcW w:w="623" w:type="dxa"/>
          </w:tcPr>
          <w:p w:rsidR="006318B9" w:rsidRPr="00EE684E" w:rsidRDefault="006318B9" w:rsidP="00C8152B">
            <w:pPr>
              <w:pStyle w:val="TableText"/>
              <w:spacing w:before="0" w:line="240" w:lineRule="auto"/>
              <w:ind w:right="0"/>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(2)</w:t>
            </w:r>
            <w:r w:rsidRPr="00EE684E">
              <w:rPr>
                <w:rFonts w:ascii="David" w:hAnsi="David"/>
                <w:sz w:val="24"/>
                <w:szCs w:val="24"/>
                <w:rtl/>
              </w:rPr>
              <w:tab/>
              <w:t xml:space="preserve">משרת בשירות אזרחי–ביטחוני ישרת 36 שעות שבועיות בממוצע במשך שנתיים.  </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Del="00651770" w:rsidRDefault="006318B9" w:rsidP="00C8152B">
            <w:pPr>
              <w:pStyle w:val="TableBlock"/>
              <w:spacing w:before="0" w:line="240" w:lineRule="auto"/>
              <w:rPr>
                <w:rFonts w:ascii="David" w:hAnsi="David"/>
                <w:sz w:val="24"/>
                <w:szCs w:val="24"/>
                <w:rtl/>
              </w:rPr>
            </w:pPr>
            <w:r w:rsidRPr="00EE684E">
              <w:rPr>
                <w:rFonts w:ascii="David" w:hAnsi="David"/>
                <w:sz w:val="24"/>
                <w:szCs w:val="24"/>
                <w:rtl/>
              </w:rPr>
              <w:t>(ב)</w:t>
            </w:r>
            <w:r w:rsidRPr="00EE684E">
              <w:rPr>
                <w:rFonts w:ascii="David" w:hAnsi="David"/>
                <w:sz w:val="24"/>
                <w:szCs w:val="24"/>
                <w:rtl/>
              </w:rPr>
              <w:tab/>
              <w:t>הופסק שירותו של משרת בגוף מפעיל לפני תום תקופת שירותו, ייחשב השירות ששירת עד הפסקת שירותו כחלק מתקופת השירות, והוא יוכל להשלים את תקופת השירות לפי סעיף זה בגוף מפעיל אחר.</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 xml:space="preserve">תנאי השירות </w:t>
            </w: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8.</w:t>
            </w: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(א)</w:t>
            </w:r>
            <w:r w:rsidRPr="00EE684E">
              <w:rPr>
                <w:rFonts w:ascii="David" w:hAnsi="David"/>
                <w:sz w:val="24"/>
                <w:szCs w:val="24"/>
                <w:rtl/>
              </w:rPr>
              <w:tab/>
              <w:t>בין המשרת בשירות לאומי–אזרחי ובין הגוף המפעיל והרשות לא יחולו יחסי עובד ומעביד.</w:t>
            </w:r>
          </w:p>
        </w:tc>
      </w:tr>
      <w:tr w:rsidR="006318B9" w:rsidRPr="00EE684E" w:rsidTr="00C8152B">
        <w:trPr>
          <w:cantSplit/>
        </w:trPr>
        <w:tc>
          <w:tcPr>
            <w:tcW w:w="1869" w:type="dxa"/>
          </w:tcPr>
          <w:p w:rsidR="006318B9" w:rsidRPr="00EE684E" w:rsidRDefault="006318B9" w:rsidP="00C8152B">
            <w:pPr>
              <w:pStyle w:val="TableSideHeading"/>
              <w:spacing w:before="0" w:line="240" w:lineRule="auto"/>
              <w:ind w:right="0"/>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(ב)</w:t>
            </w:r>
            <w:r w:rsidRPr="00EE684E">
              <w:rPr>
                <w:rFonts w:ascii="David" w:hAnsi="David"/>
                <w:sz w:val="24"/>
                <w:szCs w:val="24"/>
                <w:rtl/>
              </w:rPr>
              <w:tab/>
              <w:t>משרת בשירות לאומי–אזרחי לא יקבל שכר בעד השירות, אולם הוא יהיה זכאי לדמי כלכלה בשיעורים שיקבע השר, בהסכמת שר האוצר, בהתאם לסוג התפקיד ואופי השירות שלו ובהתאם למצבו המשפחתי, ובלבד ששיעור דמי הכלכלה לא יעלה על דמי קיום של חייל בשירות סדיר.</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(ג)</w:t>
            </w:r>
            <w:r w:rsidRPr="00EE684E">
              <w:rPr>
                <w:rFonts w:ascii="David" w:hAnsi="David"/>
                <w:sz w:val="24"/>
                <w:szCs w:val="24"/>
                <w:rtl/>
              </w:rPr>
              <w:tab/>
              <w:t>משרת בשירות לאומי–אזרחי זכאי למימון הוצאות הנסיעה בתחבורה ציבורית ממקום מגוריו למקום השירות וחזרה, וכן לתנאי שירות נוספים כמפורט בתוספת;  השר, באישור הוועדה, רשאי, בצו, לשנות את התוספת.</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550" w:type="dxa"/>
            <w:gridSpan w:val="8"/>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(ד)</w:t>
            </w:r>
            <w:r w:rsidRPr="00EE684E">
              <w:rPr>
                <w:rFonts w:ascii="David" w:hAnsi="David"/>
                <w:sz w:val="24"/>
                <w:szCs w:val="24"/>
                <w:rtl/>
              </w:rPr>
              <w:tab/>
              <w:t>טרם הצבתו של משרת בשירות לאומי–אזרחי בגוף מפעיל, יבטיח המנהל את קיומם של תנאים המאפשרים למשרת שמירה על אורח חייו החרדי, ולשם כך ימנה עובד שיש לו רקע מתאים והיכרות עם אורח החיים החרדי, שתפקידו יהיה לבצע את הבדיקות הנדרשות להבטחת האמור, ולקבל תלונות ופניות הנוגעות לעניין.</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(ה)</w:t>
            </w:r>
            <w:r w:rsidRPr="00EE684E">
              <w:rPr>
                <w:rFonts w:ascii="David" w:hAnsi="David"/>
                <w:sz w:val="24"/>
                <w:szCs w:val="24"/>
                <w:rtl/>
              </w:rPr>
              <w:tab/>
              <w:t>תניה הגורעת מתנאי השירות לפי סעיף זה, אין לה תוקף.</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(ו)</w:t>
            </w:r>
            <w:r w:rsidRPr="00EE684E">
              <w:rPr>
                <w:rFonts w:ascii="David" w:hAnsi="David"/>
                <w:sz w:val="24"/>
                <w:szCs w:val="24"/>
                <w:rtl/>
              </w:rPr>
              <w:tab/>
              <w:t>בלי לגרוע מההוראות לפי סעיף זה, המנהל רשאי להורות על מקרים מיוחדים המצדיקים היעדרות של משרת בשירות לאומי–אזרחי במהלך שירותו.</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highlight w:val="yellow"/>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(ז)</w:t>
            </w:r>
            <w:r w:rsidRPr="00EE684E">
              <w:rPr>
                <w:rFonts w:ascii="David" w:hAnsi="David"/>
                <w:sz w:val="24"/>
                <w:szCs w:val="24"/>
                <w:rtl/>
              </w:rPr>
              <w:tab/>
              <w:t>גוף מפעיל רשאי להחיל הוראות נוספות לעניין תנאי השירות של משרת בשירות לאומי–אזרחי, ובלבד שלא יהיה בהן כדי לגרוע מהוראות לפי סעיף 16 ומהסכם כאמור באותו סעיף.</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סמכויות ודין משמעתי</w:t>
            </w:r>
          </w:p>
        </w:tc>
        <w:tc>
          <w:tcPr>
            <w:tcW w:w="114" w:type="dxa"/>
          </w:tcPr>
          <w:p w:rsidR="006318B9" w:rsidRPr="00EE684E" w:rsidRDefault="006318B9" w:rsidP="00C8152B">
            <w:pPr>
              <w:pStyle w:val="TableText"/>
              <w:spacing w:before="0" w:line="240" w:lineRule="auto"/>
              <w:rPr>
                <w:rFonts w:ascii="David" w:hAnsi="David"/>
                <w:sz w:val="24"/>
                <w:szCs w:val="24"/>
                <w:rtl/>
              </w:rPr>
            </w:pPr>
            <w:r w:rsidRPr="00EE684E">
              <w:rPr>
                <w:rFonts w:ascii="David" w:hAnsi="David"/>
                <w:sz w:val="24"/>
                <w:szCs w:val="24"/>
                <w:rtl/>
              </w:rPr>
              <w:t>9.</w:t>
            </w: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(א)</w:t>
            </w:r>
            <w:r w:rsidRPr="00EE684E">
              <w:rPr>
                <w:rFonts w:ascii="David" w:hAnsi="David"/>
                <w:sz w:val="24"/>
                <w:szCs w:val="24"/>
                <w:rtl/>
              </w:rPr>
              <w:tab/>
              <w:t xml:space="preserve">למשרת בשירות אזרחי–ביטחוני במשטרת ישראל יהיו נתונות סמכויות של שוטר, בכפוף להוראות סעיף 49ח1 לפקודת המשטרה [נוסח חדש], </w:t>
            </w:r>
            <w:proofErr w:type="spellStart"/>
            <w:r w:rsidRPr="00EE684E">
              <w:rPr>
                <w:rFonts w:ascii="David" w:hAnsi="David"/>
                <w:sz w:val="24"/>
                <w:szCs w:val="24"/>
                <w:rtl/>
              </w:rPr>
              <w:t>התשל"א</w:t>
            </w:r>
            <w:proofErr w:type="spellEnd"/>
            <w:r w:rsidRPr="00EE684E">
              <w:rPr>
                <w:rFonts w:ascii="David" w:hAnsi="David"/>
                <w:sz w:val="24"/>
                <w:szCs w:val="24"/>
                <w:rtl/>
              </w:rPr>
              <w:t>–1971</w:t>
            </w:r>
            <w:r w:rsidRPr="00EE684E">
              <w:rPr>
                <w:rStyle w:val="af1"/>
                <w:rFonts w:ascii="David" w:hAnsi="David" w:hint="default"/>
                <w:sz w:val="24"/>
                <w:szCs w:val="24"/>
                <w:rtl/>
              </w:rPr>
              <w:footnoteReference w:id="9"/>
            </w:r>
            <w:r w:rsidRPr="00EE684E">
              <w:rPr>
                <w:rFonts w:ascii="David" w:hAnsi="David"/>
                <w:sz w:val="24"/>
                <w:szCs w:val="24"/>
                <w:rtl/>
              </w:rPr>
              <w:t>, ויחול עליו הדין המשמעתי החל על שוטר לפי אותו סעיף.</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(ב)</w:t>
            </w:r>
            <w:r w:rsidRPr="00EE684E">
              <w:rPr>
                <w:rFonts w:ascii="David" w:hAnsi="David"/>
                <w:sz w:val="24"/>
                <w:szCs w:val="24"/>
                <w:rtl/>
              </w:rPr>
              <w:tab/>
              <w:t xml:space="preserve">למשרת בשירות אזרחי–ביטחוני בשירות בתי הסוהר יהיו נתונות סמכויות של סוהר, בכפוף להוראות סעיף 92א לפקודת בתי הסוהר [נוסח חדש], </w:t>
            </w:r>
            <w:proofErr w:type="spellStart"/>
            <w:r w:rsidRPr="00EE684E">
              <w:rPr>
                <w:rFonts w:ascii="David" w:hAnsi="David"/>
                <w:sz w:val="24"/>
                <w:szCs w:val="24"/>
                <w:rtl/>
              </w:rPr>
              <w:t>התשל"ב</w:t>
            </w:r>
            <w:proofErr w:type="spellEnd"/>
            <w:r w:rsidRPr="00EE684E">
              <w:rPr>
                <w:rFonts w:ascii="David" w:hAnsi="David"/>
                <w:sz w:val="24"/>
                <w:szCs w:val="24"/>
                <w:rtl/>
              </w:rPr>
              <w:t>–1971</w:t>
            </w:r>
            <w:r w:rsidRPr="00EE684E">
              <w:rPr>
                <w:rStyle w:val="af1"/>
                <w:rFonts w:ascii="David" w:hAnsi="David" w:hint="default"/>
                <w:sz w:val="24"/>
                <w:szCs w:val="24"/>
                <w:rtl/>
              </w:rPr>
              <w:footnoteReference w:id="10"/>
            </w:r>
            <w:r w:rsidRPr="00EE684E">
              <w:rPr>
                <w:rFonts w:ascii="David" w:hAnsi="David"/>
                <w:sz w:val="24"/>
                <w:szCs w:val="24"/>
                <w:rtl/>
              </w:rPr>
              <w:t>, ויחול עליו הדין המשמעתי החל על סוהר לפי אותו סעיף.</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color w:val="auto"/>
                <w:sz w:val="24"/>
                <w:szCs w:val="24"/>
                <w:rtl/>
              </w:rPr>
              <w:t>(ג)</w:t>
            </w:r>
            <w:r w:rsidRPr="00EE684E">
              <w:rPr>
                <w:rFonts w:ascii="David" w:hAnsi="David"/>
                <w:color w:val="auto"/>
                <w:sz w:val="24"/>
                <w:szCs w:val="24"/>
                <w:rtl/>
              </w:rPr>
              <w:tab/>
              <w:t xml:space="preserve">למשרת בשירות אזרחי–ביטחוני ברשות הארצית לכבאות והצלה יהיו נתונות סמכויות של מתנדב, בכפוף להוראות סעיף 20א לחוק הרשות הארצית לכבאות והצלה, </w:t>
            </w:r>
            <w:proofErr w:type="spellStart"/>
            <w:r w:rsidRPr="00EE684E">
              <w:rPr>
                <w:rFonts w:ascii="David" w:hAnsi="David"/>
                <w:color w:val="auto"/>
                <w:sz w:val="24"/>
                <w:szCs w:val="24"/>
                <w:rtl/>
              </w:rPr>
              <w:t>התשע"ב</w:t>
            </w:r>
            <w:proofErr w:type="spellEnd"/>
            <w:r w:rsidRPr="00EE684E">
              <w:rPr>
                <w:rFonts w:ascii="David" w:hAnsi="David"/>
                <w:color w:val="auto"/>
                <w:sz w:val="24"/>
                <w:szCs w:val="24"/>
                <w:rtl/>
              </w:rPr>
              <w:t>–2012</w:t>
            </w:r>
            <w:r w:rsidRPr="00EE684E">
              <w:rPr>
                <w:rStyle w:val="af1"/>
                <w:rFonts w:ascii="David" w:hAnsi="David" w:hint="default"/>
                <w:color w:val="auto"/>
                <w:sz w:val="24"/>
                <w:szCs w:val="24"/>
                <w:rtl/>
              </w:rPr>
              <w:footnoteReference w:id="11"/>
            </w:r>
            <w:r w:rsidRPr="00EE684E">
              <w:rPr>
                <w:rFonts w:ascii="David" w:hAnsi="David"/>
                <w:color w:val="auto"/>
                <w:sz w:val="24"/>
                <w:szCs w:val="24"/>
                <w:rtl/>
              </w:rPr>
              <w:t>, ויחול עליו הדין המשמעתי החל על מתנדב לפי אותו סעיף.</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(ד)</w:t>
            </w:r>
            <w:r w:rsidRPr="00EE684E">
              <w:rPr>
                <w:rFonts w:ascii="David" w:hAnsi="David"/>
                <w:color w:val="auto"/>
                <w:sz w:val="24"/>
                <w:szCs w:val="24"/>
                <w:rtl/>
              </w:rPr>
              <w:tab/>
              <w:t xml:space="preserve">השר להגנת הסביבה רשאי להסמיך משרת בשירות אזרחי–ביטחוני המשרת במשטרה הירוקה ובאגף ים וחופים במשרד להגנת הסביבה, כמפקח, שיהיו נתונות לו הסמכויות לפי סעיף 5 לחוק הגנת הסביבה, בכפוף להוראות פרק ג'1 לחוק הגנת הסביבה, ויחול עליו הדין המשמעתי לפי אותו פרק.  </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550" w:type="dxa"/>
            <w:gridSpan w:val="8"/>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(ה)</w:t>
            </w:r>
            <w:r w:rsidRPr="00EE684E">
              <w:rPr>
                <w:rFonts w:ascii="David" w:hAnsi="David"/>
                <w:sz w:val="24"/>
                <w:szCs w:val="24"/>
                <w:rtl/>
              </w:rPr>
              <w:tab/>
              <w:t>אין בהוראות סעיף זה כדי לגרוע מהוראות סעיף 6(ב) ו-(ג).</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 xml:space="preserve">הכשרה לשירות </w:t>
            </w: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10.</w:t>
            </w: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(א)</w:t>
            </w:r>
            <w:r w:rsidRPr="00EE684E">
              <w:rPr>
                <w:rFonts w:ascii="David" w:hAnsi="David"/>
                <w:sz w:val="24"/>
                <w:szCs w:val="24"/>
                <w:rtl/>
              </w:rPr>
              <w:tab/>
              <w:t>משרת בשירות לאומי–אזרחי יעבור הכשרה מתאימה לשירות לפי הוראות סעיף זה (בחוק זה – הכשרה לשירות); הרשות אחראית למתן ההכשרה לשירות.</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(ב)</w:t>
            </w:r>
            <w:r w:rsidRPr="00EE684E">
              <w:rPr>
                <w:rFonts w:ascii="David" w:hAnsi="David"/>
                <w:sz w:val="24"/>
                <w:szCs w:val="24"/>
                <w:rtl/>
              </w:rPr>
              <w:tab/>
              <w:t>המנהל יורה על תכניות הכשרה לשירות, בתחומים שיקבע השר, ורשאי הוא להורות על המועדים שבהם תועבר במהלך תקופת השירות.</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(ג)</w:t>
            </w:r>
            <w:r w:rsidRPr="00EE684E">
              <w:rPr>
                <w:rFonts w:ascii="David" w:hAnsi="David"/>
                <w:sz w:val="24"/>
                <w:szCs w:val="24"/>
                <w:rtl/>
              </w:rPr>
              <w:tab/>
              <w:t>תקופת ההכשרה לשירות תיחשב חלק מתקופת השירות.</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(ד)</w:t>
            </w:r>
            <w:r w:rsidRPr="00EE684E">
              <w:rPr>
                <w:rFonts w:ascii="David" w:hAnsi="David"/>
                <w:sz w:val="24"/>
                <w:szCs w:val="24"/>
                <w:rtl/>
              </w:rPr>
              <w:tab/>
              <w:t>השר רשאי לקבוע הוראות ותנאים לעניין ההכשרה לשירות, ובכלל זה הוראות לגבי השכלה, הכשרה מקצועית, ניסיון ועבר פלילי של העוסקים במתן ההכשרה, וכן הוראות לעניין המיתקנים, הכיתות והציוד הדרושים למתן ההכשרה.</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הכשרה מיוחדת</w:t>
            </w: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11.</w:t>
            </w:r>
            <w:r w:rsidRPr="00EE684E">
              <w:rPr>
                <w:rFonts w:ascii="David" w:hAnsi="David"/>
                <w:sz w:val="24"/>
                <w:szCs w:val="24"/>
                <w:rtl/>
              </w:rPr>
              <w:tab/>
            </w: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(א)</w:t>
            </w:r>
            <w:r w:rsidRPr="00EE684E">
              <w:rPr>
                <w:rFonts w:ascii="David" w:hAnsi="David"/>
                <w:sz w:val="24"/>
                <w:szCs w:val="24"/>
                <w:rtl/>
              </w:rPr>
              <w:tab/>
              <w:t>גוף מפעיל אשר מפעיל משרת בשירות לאומי–אזרחי בתפקידים הדורשים הכשרה מיוחדת, אחראי לכך שהוא יעבור את ההכשרה האמורה, נוסף על ההכשרה לשירות לפי סעיף 10.</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(ב)</w:t>
            </w:r>
            <w:r w:rsidRPr="00EE684E">
              <w:rPr>
                <w:rFonts w:ascii="David" w:hAnsi="David"/>
                <w:color w:val="auto"/>
                <w:sz w:val="24"/>
                <w:szCs w:val="24"/>
                <w:rtl/>
              </w:rPr>
              <w:tab/>
              <w:t>תקופת ההכשרה המיוחדת תיחשב חלק מתקופת השירות, למעט במקרים מיוחדים שיורה עליהם המנהל.</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(ג)</w:t>
            </w:r>
            <w:r w:rsidRPr="00EE684E">
              <w:rPr>
                <w:rFonts w:ascii="David" w:hAnsi="David"/>
                <w:color w:val="auto"/>
                <w:sz w:val="24"/>
                <w:szCs w:val="24"/>
                <w:rtl/>
              </w:rPr>
              <w:tab/>
              <w:t>לא ישרת משרת בשירות אזרחי–ביטחוני בתפקיד הדורש הפעלת סמכויות על פי דין, אלא אם כן הוא קיבל הכשרה מתאימה בתחום הסמכויות שיהיו נתונות לו במסגרת שירותו והתקיימו בו תנאי הכשירות הדרושים למתן סמכויות כאמור, והכול לפי שיקול דעתו של הגוף המפעיל.</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 xml:space="preserve">אישור על השלמת השירות </w:t>
            </w: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12.</w:t>
            </w: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מצא המנהל, לאחר קבלת חוות דעתו של הגוף המפעיל, כי משרת בשירות לאומי–אזרחי השלים את תקופת השירות בהתאם להוראות סעיף 7 ועמד בכל תנאי השירות לפי חוק זה –</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Del="00B37928" w:rsidRDefault="006318B9" w:rsidP="00C8152B">
            <w:pPr>
              <w:pStyle w:val="TableBlock"/>
              <w:spacing w:before="0" w:line="240" w:lineRule="auto"/>
              <w:rPr>
                <w:rFonts w:ascii="David" w:hAnsi="David"/>
                <w:sz w:val="24"/>
                <w:szCs w:val="24"/>
                <w:rtl/>
              </w:rPr>
            </w:pPr>
            <w:r w:rsidRPr="00EE684E">
              <w:rPr>
                <w:rFonts w:ascii="David" w:hAnsi="David"/>
                <w:sz w:val="24"/>
                <w:szCs w:val="24"/>
                <w:rtl/>
              </w:rPr>
              <w:t>(1)</w:t>
            </w:r>
            <w:r w:rsidRPr="00EE684E">
              <w:rPr>
                <w:rFonts w:ascii="David" w:hAnsi="David"/>
                <w:sz w:val="24"/>
                <w:szCs w:val="24"/>
                <w:rtl/>
              </w:rPr>
              <w:tab/>
              <w:t>ינפיק לו המנהל או מי שהוא הסמיך לכך תעודה המעידה על כך שהשלים את שירותו כאמור;</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Del="00B37928" w:rsidRDefault="006318B9" w:rsidP="00C8152B">
            <w:pPr>
              <w:pStyle w:val="TableBlock"/>
              <w:spacing w:before="0" w:line="240" w:lineRule="auto"/>
              <w:rPr>
                <w:rFonts w:ascii="David" w:hAnsi="David"/>
                <w:sz w:val="24"/>
                <w:szCs w:val="24"/>
                <w:rtl/>
              </w:rPr>
            </w:pPr>
            <w:r w:rsidRPr="00EE684E">
              <w:rPr>
                <w:rFonts w:ascii="David" w:hAnsi="David"/>
                <w:sz w:val="24"/>
                <w:szCs w:val="24"/>
                <w:rtl/>
              </w:rPr>
              <w:t>(2)</w:t>
            </w:r>
            <w:r w:rsidRPr="00EE684E">
              <w:rPr>
                <w:rFonts w:ascii="David" w:hAnsi="David"/>
                <w:sz w:val="24"/>
                <w:szCs w:val="24"/>
                <w:rtl/>
              </w:rPr>
              <w:tab/>
              <w:t>תודיע לו הרשות על הזכויות שיהיה זכאי להן עם השלמת שירותו.</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r w:rsidRPr="00EE684E">
              <w:rPr>
                <w:rFonts w:ascii="David" w:hAnsi="David"/>
                <w:sz w:val="24"/>
                <w:szCs w:val="24"/>
                <w:rtl/>
              </w:rPr>
              <w:t>פרסום בדבר זכויות לאחר השלמת השירות</w:t>
            </w:r>
          </w:p>
        </w:tc>
        <w:tc>
          <w:tcPr>
            <w:tcW w:w="114" w:type="dxa"/>
          </w:tcPr>
          <w:p w:rsidR="006318B9" w:rsidRPr="00EE684E" w:rsidRDefault="006318B9" w:rsidP="00C8152B">
            <w:pPr>
              <w:pStyle w:val="TableText"/>
              <w:spacing w:before="0" w:line="240" w:lineRule="auto"/>
              <w:rPr>
                <w:rFonts w:ascii="David" w:hAnsi="David"/>
                <w:sz w:val="24"/>
                <w:szCs w:val="24"/>
              </w:rPr>
            </w:pPr>
            <w:r w:rsidRPr="00EE684E">
              <w:rPr>
                <w:rFonts w:ascii="David" w:hAnsi="David"/>
                <w:sz w:val="24"/>
                <w:szCs w:val="24"/>
                <w:rtl/>
              </w:rPr>
              <w:t>13.</w:t>
            </w:r>
          </w:p>
        </w:tc>
        <w:tc>
          <w:tcPr>
            <w:tcW w:w="6550" w:type="dxa"/>
            <w:gridSpan w:val="8"/>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הרשות תפרסם באתר האינטרנט שלה את הזכויות שזכאי להן מי שהשלים שירות לאומי–אזרחי.</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Head"/>
              <w:spacing w:before="0" w:line="240" w:lineRule="auto"/>
              <w:jc w:val="both"/>
              <w:rPr>
                <w:rFonts w:ascii="David" w:hAnsi="David"/>
                <w:sz w:val="24"/>
                <w:szCs w:val="24"/>
                <w:rtl/>
              </w:rPr>
            </w:pPr>
            <w:r w:rsidRPr="00EE684E">
              <w:rPr>
                <w:rFonts w:ascii="David" w:hAnsi="David"/>
                <w:sz w:val="24"/>
                <w:szCs w:val="24"/>
                <w:rtl/>
              </w:rPr>
              <w:t>פרק ג': גוף מפעיל</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אישור גוף מפעיל</w:t>
            </w: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14.</w:t>
            </w:r>
          </w:p>
        </w:tc>
        <w:tc>
          <w:tcPr>
            <w:tcW w:w="6550" w:type="dxa"/>
            <w:gridSpan w:val="8"/>
          </w:tcPr>
          <w:p w:rsidR="006318B9" w:rsidRPr="00EE684E" w:rsidRDefault="006318B9" w:rsidP="00C8152B">
            <w:pPr>
              <w:pStyle w:val="TableBlock"/>
              <w:spacing w:before="0" w:line="240" w:lineRule="auto"/>
              <w:rPr>
                <w:rFonts w:ascii="David" w:hAnsi="David"/>
                <w:sz w:val="24"/>
                <w:szCs w:val="24"/>
                <w:rtl/>
                <w:lang w:eastAsia="en-US"/>
              </w:rPr>
            </w:pPr>
            <w:r w:rsidRPr="00EE684E">
              <w:rPr>
                <w:rFonts w:ascii="David" w:hAnsi="David"/>
                <w:sz w:val="24"/>
                <w:szCs w:val="24"/>
                <w:rtl/>
                <w:lang w:eastAsia="en-US"/>
              </w:rPr>
              <w:t>(א)</w:t>
            </w:r>
            <w:r w:rsidRPr="00EE684E">
              <w:rPr>
                <w:rFonts w:ascii="David" w:hAnsi="David"/>
                <w:sz w:val="24"/>
                <w:szCs w:val="24"/>
                <w:rtl/>
                <w:lang w:eastAsia="en-US"/>
              </w:rPr>
              <w:tab/>
              <w:t xml:space="preserve">  המבקש לשמש גוף מפעיל יגיש לרשות בקשה לאישור לפי הוראות שיקבע השר.</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lang w:eastAsia="en-US"/>
              </w:rPr>
            </w:pPr>
            <w:r w:rsidRPr="00EE684E">
              <w:rPr>
                <w:rFonts w:ascii="David" w:hAnsi="David"/>
                <w:sz w:val="24"/>
                <w:szCs w:val="24"/>
                <w:rtl/>
                <w:lang w:eastAsia="en-US"/>
              </w:rPr>
              <w:t>(ב)</w:t>
            </w:r>
            <w:r w:rsidRPr="00EE684E">
              <w:rPr>
                <w:rFonts w:ascii="David" w:hAnsi="David"/>
                <w:sz w:val="24"/>
                <w:szCs w:val="24"/>
                <w:rtl/>
                <w:lang w:eastAsia="en-US"/>
              </w:rPr>
              <w:tab/>
              <w:t xml:space="preserve">רשאים להגיש בקשה לשמש גוף מפעיל – </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(1)</w:t>
            </w:r>
            <w:r w:rsidRPr="00EE684E">
              <w:rPr>
                <w:rFonts w:ascii="David" w:hAnsi="David"/>
                <w:sz w:val="24"/>
                <w:szCs w:val="24"/>
                <w:rtl/>
              </w:rPr>
              <w:tab/>
            </w:r>
            <w:r w:rsidRPr="00EE684E">
              <w:rPr>
                <w:rFonts w:ascii="David" w:hAnsi="David"/>
                <w:sz w:val="24"/>
                <w:szCs w:val="24"/>
                <w:rtl/>
                <w:lang w:eastAsia="en-US"/>
              </w:rPr>
              <w:t>רשות ציבורית;</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(2)</w:t>
            </w:r>
            <w:r w:rsidRPr="00EE684E">
              <w:rPr>
                <w:rFonts w:ascii="David" w:hAnsi="David"/>
                <w:sz w:val="24"/>
                <w:szCs w:val="24"/>
                <w:rtl/>
              </w:rPr>
              <w:tab/>
              <w:t xml:space="preserve">תאגיד שחברים בו שבעה חברים לפחות שרובם אינם קרובי משפחה או הקדש שמרבית </w:t>
            </w:r>
            <w:proofErr w:type="spellStart"/>
            <w:r w:rsidRPr="00EE684E">
              <w:rPr>
                <w:rFonts w:ascii="David" w:hAnsi="David"/>
                <w:sz w:val="24"/>
                <w:szCs w:val="24"/>
                <w:rtl/>
              </w:rPr>
              <w:t>נאמניו</w:t>
            </w:r>
            <w:proofErr w:type="spellEnd"/>
            <w:r w:rsidRPr="00EE684E">
              <w:rPr>
                <w:rFonts w:ascii="David" w:hAnsi="David"/>
                <w:sz w:val="24"/>
                <w:szCs w:val="24"/>
                <w:rtl/>
              </w:rPr>
              <w:t xml:space="preserve"> אינם קרובי משפחה, שהתאגד בישראל ומקיים את הוראות הדין התאגידי החל עליו, והקיים ופועל למטרה ציבורית, ונכסיו והכנסותיו משמשים להשגת אותה מטרה בלבד; לעניין זה יראו מי שהגיש אישור כי הוא מוסד ציבורי לפי סעיף 46 לפקודת מס הכנסה</w:t>
            </w:r>
            <w:r w:rsidRPr="00EE684E">
              <w:rPr>
                <w:rStyle w:val="af1"/>
                <w:rFonts w:ascii="David" w:hAnsi="David" w:hint="default"/>
                <w:sz w:val="24"/>
                <w:szCs w:val="24"/>
                <w:rtl/>
              </w:rPr>
              <w:footnoteReference w:id="12"/>
            </w:r>
            <w:r w:rsidRPr="00EE684E">
              <w:rPr>
                <w:rFonts w:ascii="David" w:hAnsi="David"/>
                <w:sz w:val="24"/>
                <w:szCs w:val="24"/>
                <w:rtl/>
              </w:rPr>
              <w:t>, כאילו עמד בתנאי פסקה זו.</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lang w:eastAsia="en-US"/>
              </w:rPr>
            </w:pPr>
            <w:r w:rsidRPr="00EE684E">
              <w:rPr>
                <w:rFonts w:ascii="David" w:hAnsi="David"/>
                <w:sz w:val="24"/>
                <w:szCs w:val="24"/>
                <w:rtl/>
                <w:lang w:eastAsia="en-US"/>
              </w:rPr>
              <w:t>(ג)</w:t>
            </w:r>
            <w:r w:rsidRPr="00EE684E">
              <w:rPr>
                <w:rFonts w:ascii="David" w:hAnsi="David"/>
                <w:sz w:val="24"/>
                <w:szCs w:val="24"/>
                <w:rtl/>
                <w:lang w:eastAsia="en-US"/>
              </w:rPr>
              <w:tab/>
              <w:t>המנהל או מי שהוא הסמיך לכך רשאי לתת אישור גוף מפעיל לרשות ציבורית, אם היא מהרשויות המנויות בסעיף 4, וכמפורט באותו סעיף, או ש</w:t>
            </w:r>
            <w:r w:rsidRPr="00EE684E">
              <w:rPr>
                <w:rFonts w:ascii="David" w:hAnsi="David"/>
                <w:sz w:val="24"/>
                <w:szCs w:val="24"/>
                <w:rtl/>
              </w:rPr>
              <w:t>הפעילות שיבצעו אצלה המשרתים בשירות לאומי–אזרחי תהיה בתחומים המפורטים בסעיף 3</w:t>
            </w:r>
            <w:r w:rsidRPr="00EE684E">
              <w:rPr>
                <w:rFonts w:ascii="David" w:hAnsi="David"/>
                <w:sz w:val="24"/>
                <w:szCs w:val="24"/>
                <w:rtl/>
                <w:lang w:eastAsia="en-US"/>
              </w:rPr>
              <w:t xml:space="preserve">; </w:t>
            </w:r>
            <w:r w:rsidRPr="00EE684E">
              <w:rPr>
                <w:rFonts w:ascii="David" w:hAnsi="David"/>
                <w:sz w:val="24"/>
                <w:szCs w:val="24"/>
                <w:rtl/>
              </w:rPr>
              <w:t>אישור גוף מפעיל לרשות ציבורית המנויה בפסקה (1) להגדרה "רשות ציבורית", יינתן לפי כללים שיורה המנהל בהסכמת נציב שירות המדינה.</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550" w:type="dxa"/>
            <w:gridSpan w:val="8"/>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(ד)</w:t>
            </w:r>
            <w:r w:rsidRPr="00EE684E">
              <w:rPr>
                <w:rFonts w:ascii="David" w:hAnsi="David"/>
                <w:sz w:val="24"/>
                <w:szCs w:val="24"/>
                <w:rtl/>
              </w:rPr>
              <w:tab/>
            </w:r>
            <w:r w:rsidRPr="00EE684E">
              <w:rPr>
                <w:rFonts w:ascii="David" w:hAnsi="David"/>
                <w:sz w:val="24"/>
                <w:szCs w:val="24"/>
                <w:rtl/>
                <w:lang w:eastAsia="en-US"/>
              </w:rPr>
              <w:t>המנהל או מי שהוא הסמיך לכך רשאי לתת אישור גוף מפעיל לתאגיד כאמור בסעיף קטן (ב)(2), אם מצא כי מתקיימים בו כל אלה:</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lang w:eastAsia="en-US"/>
              </w:rPr>
              <w:t>(1)</w:t>
            </w:r>
            <w:r w:rsidRPr="00EE684E">
              <w:rPr>
                <w:rFonts w:ascii="David" w:hAnsi="David"/>
                <w:sz w:val="24"/>
                <w:szCs w:val="24"/>
                <w:rtl/>
                <w:lang w:eastAsia="en-US"/>
              </w:rPr>
              <w:tab/>
            </w:r>
            <w:r w:rsidRPr="00EE684E">
              <w:rPr>
                <w:rFonts w:ascii="David" w:hAnsi="David"/>
                <w:color w:val="auto"/>
                <w:sz w:val="24"/>
                <w:szCs w:val="24"/>
                <w:rtl/>
              </w:rPr>
              <w:t xml:space="preserve"> עיקר פעילותו היא באחד או יותר מהתחומים המפורטים בסעיף 3,</w:t>
            </w:r>
            <w:r w:rsidRPr="00EE684E">
              <w:rPr>
                <w:rFonts w:ascii="David" w:hAnsi="David"/>
                <w:color w:val="auto"/>
                <w:sz w:val="24"/>
                <w:szCs w:val="24"/>
                <w:rtl/>
                <w:lang w:eastAsia="en-US"/>
              </w:rPr>
              <w:t xml:space="preserve"> </w:t>
            </w:r>
            <w:r w:rsidRPr="00EE684E">
              <w:rPr>
                <w:rFonts w:ascii="David" w:hAnsi="David"/>
                <w:sz w:val="24"/>
                <w:szCs w:val="24"/>
                <w:rtl/>
              </w:rPr>
              <w:t xml:space="preserve">והפעילות </w:t>
            </w:r>
            <w:r w:rsidRPr="00EE684E">
              <w:rPr>
                <w:rFonts w:ascii="David" w:hAnsi="David"/>
                <w:color w:val="auto"/>
                <w:sz w:val="24"/>
                <w:szCs w:val="24"/>
                <w:rtl/>
              </w:rPr>
              <w:t>שיבצעו אצלו המשרתים בשירות לאומי–אזרחי תהיה בתחומים כאמור;</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(2)</w:t>
            </w:r>
            <w:r w:rsidRPr="00EE684E">
              <w:rPr>
                <w:rFonts w:ascii="David" w:hAnsi="David"/>
                <w:sz w:val="24"/>
                <w:szCs w:val="24"/>
                <w:rtl/>
              </w:rPr>
              <w:tab/>
              <w:t>הוא היה פעיל בתחום שלגביו ביקש את האישור לפחות שנתיים לפני הגשת הבקשה;</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(3)</w:t>
            </w:r>
            <w:r w:rsidRPr="00EE684E">
              <w:rPr>
                <w:rFonts w:ascii="David" w:hAnsi="David"/>
                <w:sz w:val="24"/>
                <w:szCs w:val="24"/>
                <w:rtl/>
              </w:rPr>
              <w:tab/>
              <w:t>הוא התחייב כי הוא מקיים את הוראות הדין התאגידי החל עליו, ואת הוראות הדין החל עליו לפי תחום השירות שבו הוא פועל;</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(4)</w:t>
            </w:r>
            <w:r w:rsidRPr="00EE684E">
              <w:rPr>
                <w:rFonts w:ascii="David" w:hAnsi="David"/>
                <w:sz w:val="24"/>
                <w:szCs w:val="24"/>
                <w:rtl/>
              </w:rPr>
              <w:tab/>
              <w:t>אין במטרותיו או במעשיו של מבקש האישור משום שלילת קיומה של מדינת ישראל כמדינה יהודית ודמוקרטית, תמיכה במאבק מזוין או במעשה טרור של אויב או של ארגון טרור, נגד מדינת ישראל או הסתה לגזענות, לאלימות או לטרור;</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(5)</w:t>
            </w:r>
            <w:r w:rsidRPr="00EE684E">
              <w:rPr>
                <w:rFonts w:ascii="David" w:hAnsi="David"/>
                <w:sz w:val="24"/>
                <w:szCs w:val="24"/>
                <w:rtl/>
              </w:rPr>
              <w:tab/>
              <w:t xml:space="preserve">הוא אינו מפלגה, כהגדרתה בסעיף 1 לחוק המפלגות, </w:t>
            </w:r>
            <w:proofErr w:type="spellStart"/>
            <w:r w:rsidRPr="00EE684E">
              <w:rPr>
                <w:rFonts w:ascii="David" w:hAnsi="David"/>
                <w:sz w:val="24"/>
                <w:szCs w:val="24"/>
                <w:rtl/>
              </w:rPr>
              <w:t>התשנ"ב</w:t>
            </w:r>
            <w:proofErr w:type="spellEnd"/>
            <w:r w:rsidRPr="00EE684E">
              <w:rPr>
                <w:rFonts w:ascii="David" w:hAnsi="David"/>
                <w:sz w:val="24"/>
                <w:szCs w:val="24"/>
                <w:rtl/>
              </w:rPr>
              <w:t>–1992</w:t>
            </w:r>
            <w:r w:rsidRPr="00EE684E">
              <w:rPr>
                <w:rFonts w:ascii="David" w:hAnsi="David"/>
                <w:sz w:val="24"/>
                <w:szCs w:val="24"/>
                <w:rtl/>
              </w:rPr>
              <w:footnoteReference w:id="13"/>
            </w:r>
            <w:r w:rsidRPr="00EE684E">
              <w:rPr>
                <w:rFonts w:ascii="David" w:hAnsi="David"/>
                <w:sz w:val="24"/>
                <w:szCs w:val="24"/>
                <w:rtl/>
              </w:rPr>
              <w:t>;</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(6)</w:t>
            </w:r>
            <w:r w:rsidRPr="00EE684E">
              <w:rPr>
                <w:rFonts w:ascii="David" w:hAnsi="David"/>
                <w:sz w:val="24"/>
                <w:szCs w:val="24"/>
                <w:rtl/>
              </w:rPr>
              <w:tab/>
              <w:t>הוא הצהיר כי אינו עוסק ולא יעסוק בפעילות שיש בה משום תעמולת בחירות או פעילות בעלת אופי פוליטי–מפלגתי.</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keepLines w:val="0"/>
              <w:tabs>
                <w:tab w:val="num" w:pos="0"/>
              </w:tabs>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lang w:eastAsia="en-US"/>
              </w:rPr>
            </w:pPr>
            <w:r w:rsidRPr="00EE684E">
              <w:rPr>
                <w:rFonts w:ascii="David" w:hAnsi="David"/>
                <w:sz w:val="24"/>
                <w:szCs w:val="24"/>
                <w:rtl/>
                <w:lang w:eastAsia="en-US"/>
              </w:rPr>
              <w:t>(ה)</w:t>
            </w:r>
            <w:r w:rsidRPr="00EE684E">
              <w:rPr>
                <w:rFonts w:ascii="David" w:hAnsi="David"/>
                <w:sz w:val="24"/>
                <w:szCs w:val="24"/>
                <w:rtl/>
                <w:lang w:eastAsia="en-US"/>
              </w:rPr>
              <w:tab/>
              <w:t xml:space="preserve">השר רשאי לקבוע תנאים נוספים לאישור גוף מפעיל, לשם הבטחת ביצוע השירות באופן מיטבי ושמירת טובת המשרתים בשירות הלאומי–אזרחי, בהתחשב, בין השאר, בסוגו, בתחום שירותו ובהוראות הדין החלות על גוף מפעיל לפי תחומי השירות שבהם הוא פועל ובכלל זה בעניינים אלה: </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(1)</w:t>
            </w:r>
            <w:r w:rsidRPr="00EE684E">
              <w:rPr>
                <w:rFonts w:ascii="David" w:hAnsi="David"/>
                <w:sz w:val="24"/>
                <w:szCs w:val="24"/>
                <w:rtl/>
              </w:rPr>
              <w:tab/>
              <w:t>היחס בין היקף הפעילות בתחומי השירות כאמור בסעיף 3 לבין כלל הפעילות הציבורית של הגוף המפעיל;</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(2)</w:t>
            </w:r>
            <w:r w:rsidRPr="00EE684E">
              <w:rPr>
                <w:rFonts w:ascii="David" w:hAnsi="David"/>
                <w:sz w:val="24"/>
                <w:szCs w:val="24"/>
                <w:rtl/>
              </w:rPr>
              <w:tab/>
              <w:t>מספר המועסקים בגוף המפעיל, מספר הפעילים בו ומספר מקבלי השירות ממנו;</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(3)</w:t>
            </w:r>
            <w:r w:rsidRPr="00EE684E">
              <w:rPr>
                <w:rFonts w:ascii="David" w:hAnsi="David"/>
                <w:sz w:val="24"/>
                <w:szCs w:val="24"/>
                <w:rtl/>
              </w:rPr>
              <w:tab/>
              <w:t>שכרם של נושאי משרה בגוף המפעיל, בהתחשב במאפייניו, לרבות המחזור הכספי שלו והיקף מקבלי השירות ממנו;</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(4)</w:t>
            </w:r>
            <w:r w:rsidRPr="00EE684E">
              <w:rPr>
                <w:rFonts w:ascii="David" w:hAnsi="David"/>
                <w:sz w:val="24"/>
                <w:szCs w:val="24"/>
                <w:rtl/>
              </w:rPr>
              <w:tab/>
              <w:t>מספר המשרתים בשירות לאומי–אזרחי שגוף מפעיל רשאי להפעיל.</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550" w:type="dxa"/>
            <w:gridSpan w:val="8"/>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(ו)</w:t>
            </w:r>
            <w:r w:rsidRPr="00EE684E">
              <w:rPr>
                <w:rFonts w:ascii="David" w:hAnsi="David"/>
                <w:sz w:val="24"/>
                <w:szCs w:val="24"/>
                <w:rtl/>
              </w:rPr>
              <w:tab/>
              <w:t>המנהל רשאי לתת אישור גוף מפעיל לפי סעיף זה לתקופה שלא תעלה על חמש שנים, ורשאי הוא להאריך את תוקפו של האישור לתקופות נוספות, והכל בכפוף להוראות סעיף 36.</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keepLines w:val="0"/>
              <w:tabs>
                <w:tab w:val="num" w:pos="0"/>
              </w:tabs>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lang w:eastAsia="en-US"/>
              </w:rPr>
            </w:pPr>
            <w:r w:rsidRPr="00EE684E">
              <w:rPr>
                <w:rFonts w:ascii="David" w:hAnsi="David"/>
                <w:sz w:val="24"/>
                <w:szCs w:val="24"/>
                <w:rtl/>
                <w:lang w:eastAsia="en-US"/>
              </w:rPr>
              <w:t>(ז)</w:t>
            </w:r>
            <w:r w:rsidRPr="00EE684E">
              <w:rPr>
                <w:rFonts w:ascii="David" w:hAnsi="David"/>
                <w:sz w:val="24"/>
                <w:szCs w:val="24"/>
                <w:rtl/>
                <w:lang w:eastAsia="en-US"/>
              </w:rPr>
              <w:tab/>
            </w:r>
            <w:r w:rsidRPr="00EE684E">
              <w:rPr>
                <w:rFonts w:ascii="David" w:hAnsi="David"/>
                <w:color w:val="auto"/>
                <w:sz w:val="24"/>
                <w:szCs w:val="24"/>
                <w:rtl/>
                <w:lang w:eastAsia="en-US"/>
              </w:rPr>
              <w:t>גוף מפעיל יודיע למנהל, בכתב, על כל שינוי שחל בפרט מהפרטים שמסר לו לפי סעיף זה, בתוך 30 ימים מיום שנודע לו על השינוי, ויצרף את המסמכים הנוגעים לעניין.</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תנאים נוספים לפעילות גוף מפעיל</w:t>
            </w: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15.</w:t>
            </w:r>
          </w:p>
        </w:tc>
        <w:tc>
          <w:tcPr>
            <w:tcW w:w="6550" w:type="dxa"/>
            <w:gridSpan w:val="8"/>
          </w:tcPr>
          <w:p w:rsidR="006318B9" w:rsidRPr="00EE684E" w:rsidRDefault="006318B9" w:rsidP="00C8152B">
            <w:pPr>
              <w:pStyle w:val="TableBlock"/>
              <w:spacing w:before="0" w:line="240" w:lineRule="auto"/>
              <w:rPr>
                <w:rFonts w:ascii="David" w:hAnsi="David"/>
                <w:sz w:val="24"/>
                <w:szCs w:val="24"/>
                <w:rtl/>
                <w:lang w:eastAsia="en-US"/>
              </w:rPr>
            </w:pPr>
            <w:r w:rsidRPr="00EE684E">
              <w:rPr>
                <w:rFonts w:ascii="David" w:hAnsi="David"/>
                <w:sz w:val="24"/>
                <w:szCs w:val="24"/>
                <w:rtl/>
                <w:lang w:eastAsia="en-US"/>
              </w:rPr>
              <w:t>(א)</w:t>
            </w:r>
            <w:r w:rsidRPr="00EE684E">
              <w:rPr>
                <w:rFonts w:ascii="David" w:hAnsi="David"/>
                <w:sz w:val="24"/>
                <w:szCs w:val="24"/>
                <w:rtl/>
                <w:lang w:eastAsia="en-US"/>
              </w:rPr>
              <w:tab/>
              <w:t xml:space="preserve">מצא המנהל, בכל עת, כי יש צורך להורות על תנאים נוספים לפעילותו של גוף מפעיל לשם הבטחת ביצוע השירות באופן מיטבי ולשם הבטחת טובת המשרתים בשירות לאומי–אזרחי, רשאי הוא להתנות תנאים כאמור ולהורות על קיומם בתקופת תוקפו של האישור, כולה או חלקה, וכן רשאי הוא, אם מצא כי הדבר דרוש בשל שינוי נסיבות, לגרוע מאותם תנאים או </w:t>
            </w:r>
            <w:proofErr w:type="spellStart"/>
            <w:r w:rsidRPr="00EE684E">
              <w:rPr>
                <w:rFonts w:ascii="David" w:hAnsi="David"/>
                <w:sz w:val="24"/>
                <w:szCs w:val="24"/>
                <w:rtl/>
                <w:lang w:eastAsia="en-US"/>
              </w:rPr>
              <w:t>לשנותם</w:t>
            </w:r>
            <w:proofErr w:type="spellEnd"/>
            <w:r w:rsidRPr="00EE684E">
              <w:rPr>
                <w:rFonts w:ascii="David" w:hAnsi="David"/>
                <w:sz w:val="24"/>
                <w:szCs w:val="24"/>
                <w:rtl/>
                <w:lang w:eastAsia="en-US"/>
              </w:rPr>
              <w:t>.</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lang w:eastAsia="en-US"/>
              </w:rPr>
            </w:pPr>
            <w:r w:rsidRPr="00EE684E">
              <w:rPr>
                <w:rFonts w:ascii="David" w:hAnsi="David"/>
                <w:sz w:val="24"/>
                <w:szCs w:val="24"/>
                <w:rtl/>
                <w:lang w:eastAsia="en-US"/>
              </w:rPr>
              <w:t>(ב)</w:t>
            </w:r>
            <w:r w:rsidRPr="00EE684E">
              <w:rPr>
                <w:rFonts w:ascii="David" w:hAnsi="David"/>
                <w:sz w:val="24"/>
                <w:szCs w:val="24"/>
                <w:rtl/>
                <w:lang w:eastAsia="en-US"/>
              </w:rPr>
              <w:tab/>
              <w:t>לעניין גוף מפעיל בשירות אזרחי-ביטחוני, לא יקבע המנהל תנאים כאמור בסעיף קטן (א), הנוגעים למאפיינים הייחודיים של אותו גוף, אלא לאחר התייעצות עם ראש הגוף המפעיל.</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r w:rsidRPr="00EE684E">
              <w:rPr>
                <w:rFonts w:ascii="David" w:hAnsi="David"/>
                <w:sz w:val="24"/>
                <w:szCs w:val="24"/>
                <w:rtl/>
              </w:rPr>
              <w:t>חובות גוף מפעיל</w:t>
            </w:r>
          </w:p>
        </w:tc>
        <w:tc>
          <w:tcPr>
            <w:tcW w:w="114" w:type="dxa"/>
          </w:tcPr>
          <w:p w:rsidR="006318B9" w:rsidRPr="00EE684E" w:rsidRDefault="006318B9" w:rsidP="00C8152B">
            <w:pPr>
              <w:pStyle w:val="TableText"/>
              <w:spacing w:before="0" w:line="240" w:lineRule="auto"/>
              <w:rPr>
                <w:rFonts w:ascii="David" w:hAnsi="David"/>
                <w:sz w:val="24"/>
                <w:szCs w:val="24"/>
              </w:rPr>
            </w:pPr>
            <w:r w:rsidRPr="00EE684E">
              <w:rPr>
                <w:rFonts w:ascii="David" w:hAnsi="David"/>
                <w:sz w:val="24"/>
                <w:szCs w:val="24"/>
                <w:rtl/>
              </w:rPr>
              <w:t>16.</w:t>
            </w:r>
          </w:p>
        </w:tc>
        <w:tc>
          <w:tcPr>
            <w:tcW w:w="6550" w:type="dxa"/>
            <w:gridSpan w:val="8"/>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(א)</w:t>
            </w:r>
            <w:r w:rsidRPr="00EE684E">
              <w:rPr>
                <w:rFonts w:ascii="David" w:hAnsi="David"/>
                <w:sz w:val="24"/>
                <w:szCs w:val="24"/>
                <w:rtl/>
              </w:rPr>
              <w:tab/>
              <w:t xml:space="preserve">גוף מפעיל יפעיל את המשרתים בשירות לאומי–אזרחי אצלו וימלא את חובותיו כלפיהם, לפי הוראות חוק זה ובהתאם להסכם שייחתם בינו ובין הרשות; הוראות מיוחדות לעניין הסכם עם גוף מפעיל שמשרתים בו משרתים בשירות אזרחי–ביטחוני ייקבעו בהתייעצות עם השר שנקבע כאחראי על אותו גוף, אם נקבע שר כאמור. </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Noparagraphstyle"/>
              <w:shd w:val="clear" w:color="auto" w:fill="FFFFFF"/>
              <w:spacing w:line="240" w:lineRule="auto"/>
              <w:ind w:right="-28"/>
              <w:jc w:val="both"/>
              <w:rPr>
                <w:rFonts w:ascii="David" w:hAnsi="David"/>
                <w:sz w:val="24"/>
                <w:szCs w:val="24"/>
                <w:rtl/>
              </w:rPr>
            </w:pPr>
            <w:r w:rsidRPr="00EE684E">
              <w:rPr>
                <w:rFonts w:ascii="David" w:hAnsi="David"/>
                <w:sz w:val="24"/>
                <w:szCs w:val="24"/>
                <w:rtl/>
              </w:rPr>
              <w:t>(ב)</w:t>
            </w:r>
            <w:r w:rsidRPr="00EE684E">
              <w:rPr>
                <w:rFonts w:ascii="David" w:hAnsi="David"/>
                <w:sz w:val="24"/>
                <w:szCs w:val="24"/>
                <w:rtl/>
              </w:rPr>
              <w:tab/>
              <w:t>השר, בהתייעצות עם שר האוצר, יקבע הוראות לעניין היקף חובת ההשתתפות של גופים מפעילים בעלות הפעלת משרתים בשירות לאומי–אזרחי אצלם והדרכים למימוש חובת ההשתתפות, ובלבד שהיקף ההשתתפות שייקבע כאמור לא יפחת מ-15% ולא יעלה על 40% מעלות הפעלה ממוצעת של משרת בהתאם לסוג הגוף המפעיל ולסוג השירות, ורשאי הוא לקבוע שיעורי השתתפות שונים לסוגי גופים מפעילים שונים וסוגי שירות שונים המפורטים להלן:</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(1)</w:t>
            </w:r>
            <w:r w:rsidRPr="00EE684E">
              <w:rPr>
                <w:rFonts w:ascii="David" w:hAnsi="David"/>
                <w:sz w:val="24"/>
                <w:szCs w:val="24"/>
                <w:rtl/>
              </w:rPr>
              <w:tab/>
              <w:t>רשות ציבורית המנויה בפסקאות (1) עד (5) להגדרה "רשות ציבורית" שמתקיים בה אחד מאלה:</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5301" w:type="dxa"/>
            <w:gridSpan w:val="6"/>
          </w:tcPr>
          <w:p w:rsidR="006318B9" w:rsidRPr="00EE684E" w:rsidRDefault="006318B9" w:rsidP="00C8152B">
            <w:pPr>
              <w:pStyle w:val="Noparagraphstyle"/>
              <w:shd w:val="clear" w:color="auto" w:fill="FFFFFF"/>
              <w:spacing w:line="240" w:lineRule="auto"/>
              <w:ind w:right="-28"/>
              <w:jc w:val="both"/>
              <w:rPr>
                <w:rFonts w:ascii="David" w:hAnsi="David"/>
                <w:sz w:val="24"/>
                <w:szCs w:val="24"/>
              </w:rPr>
            </w:pPr>
            <w:r w:rsidRPr="00EE684E">
              <w:rPr>
                <w:rFonts w:ascii="David" w:hAnsi="David"/>
                <w:sz w:val="24"/>
                <w:szCs w:val="24"/>
                <w:rtl/>
              </w:rPr>
              <w:t>(א)</w:t>
            </w:r>
            <w:r w:rsidRPr="00EE684E">
              <w:rPr>
                <w:rFonts w:ascii="David" w:hAnsi="David"/>
                <w:sz w:val="24"/>
                <w:szCs w:val="24"/>
                <w:rtl/>
              </w:rPr>
              <w:tab/>
              <w:t>היא מפעילה משרתים בשירות אזרחי–ביטחוני;</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5301" w:type="dxa"/>
            <w:gridSpan w:val="6"/>
          </w:tcPr>
          <w:p w:rsidR="006318B9" w:rsidRPr="00EE684E" w:rsidRDefault="006318B9" w:rsidP="00C8152B">
            <w:pPr>
              <w:pStyle w:val="Noparagraphstyle"/>
              <w:shd w:val="clear" w:color="auto" w:fill="FFFFFF"/>
              <w:spacing w:line="240" w:lineRule="auto"/>
              <w:ind w:right="-28"/>
              <w:jc w:val="both"/>
              <w:rPr>
                <w:rFonts w:ascii="David" w:hAnsi="David"/>
                <w:sz w:val="24"/>
                <w:szCs w:val="24"/>
              </w:rPr>
            </w:pPr>
            <w:r w:rsidRPr="00EE684E">
              <w:rPr>
                <w:rFonts w:ascii="David" w:hAnsi="David"/>
                <w:sz w:val="24"/>
                <w:szCs w:val="24"/>
                <w:rtl/>
              </w:rPr>
              <w:t>(ב)</w:t>
            </w:r>
            <w:r w:rsidRPr="00EE684E">
              <w:rPr>
                <w:rFonts w:ascii="David" w:hAnsi="David"/>
                <w:sz w:val="24"/>
                <w:szCs w:val="24"/>
                <w:rtl/>
              </w:rPr>
              <w:tab/>
              <w:t>היא מפעילה משרתים בשירות אזרחי–חברתי;</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(2)</w:t>
            </w:r>
            <w:r w:rsidRPr="00EE684E">
              <w:rPr>
                <w:rFonts w:ascii="David" w:hAnsi="David"/>
                <w:sz w:val="24"/>
                <w:szCs w:val="24"/>
                <w:rtl/>
              </w:rPr>
              <w:tab/>
              <w:t>רשות ציבורית המנויה בפסקה (6) להגדרה "רשות ציבורית" או גוף מפעיל שאינו רשות ציבורית, שמתקיים בהם אחד מאלה:</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5301" w:type="dxa"/>
            <w:gridSpan w:val="6"/>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(א)</w:t>
            </w:r>
            <w:r w:rsidRPr="00EE684E">
              <w:rPr>
                <w:rFonts w:ascii="David" w:hAnsi="David"/>
                <w:sz w:val="24"/>
                <w:szCs w:val="24"/>
                <w:rtl/>
              </w:rPr>
              <w:tab/>
              <w:t>הם מפעילים משרתים בשירות אזרחי–ביטחוני;</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5301" w:type="dxa"/>
            <w:gridSpan w:val="6"/>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(ב)</w:t>
            </w:r>
            <w:r w:rsidRPr="00EE684E">
              <w:rPr>
                <w:rFonts w:ascii="David" w:hAnsi="David"/>
                <w:sz w:val="24"/>
                <w:szCs w:val="24"/>
                <w:rtl/>
              </w:rPr>
              <w:tab/>
              <w:t>הם מפעילים משרתים בשירות אזרחי–חברתי.</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550" w:type="dxa"/>
            <w:gridSpan w:val="8"/>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(ג)</w:t>
            </w:r>
            <w:r w:rsidRPr="00EE684E">
              <w:rPr>
                <w:rFonts w:ascii="David" w:hAnsi="David"/>
                <w:sz w:val="24"/>
                <w:szCs w:val="24"/>
                <w:rtl/>
              </w:rPr>
              <w:tab/>
              <w:t>גוף מפעיל המפעיל אצלו משרתים בשירות בחו"ל יישא במלוא עלות הפעלתם.</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550" w:type="dxa"/>
            <w:gridSpan w:val="8"/>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(ד)</w:t>
            </w:r>
            <w:r w:rsidRPr="00EE684E">
              <w:rPr>
                <w:rFonts w:ascii="David" w:hAnsi="David"/>
                <w:sz w:val="24"/>
                <w:szCs w:val="24"/>
                <w:rtl/>
              </w:rPr>
              <w:tab/>
              <w:t>ההסכם יכלול הוראות לעניין רישום נוכחות של המשרתים בשירות לאומי–אזרחי.</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ביטול או התליה של אישור גוף מפעיל</w:t>
            </w: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17.</w:t>
            </w:r>
          </w:p>
        </w:tc>
        <w:tc>
          <w:tcPr>
            <w:tcW w:w="6550" w:type="dxa"/>
            <w:gridSpan w:val="8"/>
          </w:tcPr>
          <w:p w:rsidR="006318B9" w:rsidRPr="00EE684E" w:rsidRDefault="006318B9" w:rsidP="00C8152B">
            <w:pPr>
              <w:pStyle w:val="TableBlock"/>
              <w:spacing w:before="0" w:line="240" w:lineRule="auto"/>
              <w:rPr>
                <w:rFonts w:ascii="David" w:hAnsi="David"/>
                <w:sz w:val="24"/>
                <w:szCs w:val="24"/>
                <w:rtl/>
                <w:lang w:eastAsia="en-US"/>
              </w:rPr>
            </w:pPr>
            <w:r w:rsidRPr="00EE684E">
              <w:rPr>
                <w:rFonts w:ascii="David" w:hAnsi="David"/>
                <w:sz w:val="24"/>
                <w:szCs w:val="24"/>
                <w:rtl/>
                <w:lang w:eastAsia="en-US"/>
              </w:rPr>
              <w:t>(א)</w:t>
            </w:r>
            <w:r w:rsidRPr="00EE684E">
              <w:rPr>
                <w:rFonts w:ascii="David" w:hAnsi="David"/>
                <w:sz w:val="24"/>
                <w:szCs w:val="24"/>
                <w:rtl/>
                <w:lang w:eastAsia="en-US"/>
              </w:rPr>
              <w:tab/>
              <w:t xml:space="preserve">המנהל רשאי לבטל אישור גוף מפעיל או </w:t>
            </w:r>
            <w:proofErr w:type="spellStart"/>
            <w:r w:rsidRPr="00EE684E">
              <w:rPr>
                <w:rFonts w:ascii="David" w:hAnsi="David"/>
                <w:sz w:val="24"/>
                <w:szCs w:val="24"/>
                <w:rtl/>
                <w:lang w:eastAsia="en-US"/>
              </w:rPr>
              <w:t>להתלותו</w:t>
            </w:r>
            <w:proofErr w:type="spellEnd"/>
            <w:r w:rsidRPr="00EE684E">
              <w:rPr>
                <w:rFonts w:ascii="David" w:hAnsi="David"/>
                <w:sz w:val="24"/>
                <w:szCs w:val="24"/>
                <w:rtl/>
                <w:lang w:eastAsia="en-US"/>
              </w:rPr>
              <w:t>, לאחר שנתן לגוף המפעיל הזדמנות לטעון את טענותיו, אם מצא שהתקיים אחד מאלה:</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(1)</w:t>
            </w:r>
            <w:r w:rsidRPr="00EE684E">
              <w:rPr>
                <w:rFonts w:ascii="David" w:hAnsi="David"/>
                <w:sz w:val="24"/>
                <w:szCs w:val="24"/>
                <w:rtl/>
              </w:rPr>
              <w:tab/>
              <w:t>הגוף המפעיל הפר הוראה מההוראות לפי חוק זה;</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(2)</w:t>
            </w:r>
            <w:r w:rsidRPr="00EE684E">
              <w:rPr>
                <w:rFonts w:ascii="David" w:hAnsi="David"/>
                <w:sz w:val="24"/>
                <w:szCs w:val="24"/>
                <w:rtl/>
              </w:rPr>
              <w:tab/>
              <w:t>חדל להתקיים תנאי מהתנאים למתן האישור לפי סעיף 14;</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(3)</w:t>
            </w:r>
            <w:r w:rsidRPr="00EE684E">
              <w:rPr>
                <w:rFonts w:ascii="David" w:hAnsi="David"/>
                <w:sz w:val="24"/>
                <w:szCs w:val="24"/>
                <w:rtl/>
              </w:rPr>
              <w:tab/>
              <w:t xml:space="preserve">הופר תנאי מהתנאים הנוספים שהמנהל הורה עליהם לפי </w:t>
            </w:r>
            <w:r w:rsidRPr="00EE684E">
              <w:rPr>
                <w:rFonts w:ascii="David" w:hAnsi="David"/>
                <w:sz w:val="24"/>
                <w:szCs w:val="24"/>
                <w:rtl/>
              </w:rPr>
              <w:br/>
              <w:t>סעיף 15;</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(4)</w:t>
            </w:r>
            <w:r w:rsidRPr="00EE684E">
              <w:rPr>
                <w:rFonts w:ascii="David" w:hAnsi="David"/>
                <w:sz w:val="24"/>
                <w:szCs w:val="24"/>
                <w:rtl/>
              </w:rPr>
              <w:tab/>
              <w:t>הגוף המפעיל פיטר עובד מעובדיו והפעיל במקומו משרת בשירות לאומי–אזרחי, בניגוד להוראות סעיף 6(ב);</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(5)</w:t>
            </w:r>
            <w:r w:rsidRPr="00EE684E">
              <w:rPr>
                <w:rFonts w:ascii="David" w:hAnsi="David"/>
                <w:sz w:val="24"/>
                <w:szCs w:val="24"/>
                <w:rtl/>
              </w:rPr>
              <w:tab/>
              <w:t>האישור ניתן על בסיס מידע כוזב או שגוי.</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(ב)</w:t>
            </w:r>
            <w:r w:rsidRPr="00EE684E">
              <w:rPr>
                <w:rFonts w:ascii="David" w:hAnsi="David"/>
                <w:sz w:val="24"/>
                <w:szCs w:val="24"/>
                <w:rtl/>
              </w:rPr>
              <w:tab/>
              <w:t>המנהל לא יבטל אישור ולא יתלה אותו לפי סעיף קטן (א)(1) עד (3), אלא לאחר שדרש מהגוף המפעיל לקיים את התנאי או ההוראה שהופרו או שחדלו להתקיים, כאמור באותו סעיף קטן, באופן ובתוך התקופה שהורה עליהם, והגוף המפעיל לא עשה כן; הוראות סעיף קטן זה לא יחולו במקרה שבו לא ניתן לקיים את התנאי או ההוראה שהופרו או שחדלו להתקיים.</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(ג)</w:t>
            </w:r>
            <w:r w:rsidRPr="00EE684E">
              <w:rPr>
                <w:rFonts w:ascii="David" w:hAnsi="David"/>
                <w:sz w:val="24"/>
                <w:szCs w:val="24"/>
                <w:rtl/>
              </w:rPr>
              <w:tab/>
              <w:t>גוף מפעיל שבכוונתו להפסיק את פעילותו יודיע על כך למנהל חודש מראש.</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פרסום רשימת הגופים המפעילים</w:t>
            </w: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18.</w:t>
            </w: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המנהל יפרסם ברשומות ובאתר האינטרנט של הרשות, אחת לשנה במהלך חודש דצמבר, את רשימת הגופים המפעילים, את תחום השירות של כל גוף מפעיל ואת מספר המשרתים בשירות לאומי–אזרחי שהפעיל בשנה שקדמה למועד הדיווח.</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Head"/>
              <w:spacing w:before="0" w:line="240" w:lineRule="auto"/>
              <w:jc w:val="both"/>
              <w:rPr>
                <w:rFonts w:ascii="David" w:hAnsi="David"/>
                <w:sz w:val="24"/>
                <w:szCs w:val="24"/>
                <w:rtl/>
              </w:rPr>
            </w:pPr>
            <w:r w:rsidRPr="00EE684E">
              <w:rPr>
                <w:rFonts w:ascii="David" w:hAnsi="David"/>
                <w:sz w:val="24"/>
                <w:szCs w:val="24"/>
                <w:rtl/>
              </w:rPr>
              <w:t>פרק ד': הרשות לשירות לאומי–אזרחי וסמכויות פיקוח</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הרשות לשירות לאומי–אזרחי</w:t>
            </w: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19.</w:t>
            </w: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color w:val="auto"/>
                <w:sz w:val="24"/>
                <w:szCs w:val="24"/>
                <w:rtl/>
              </w:rPr>
              <w:t>(א)</w:t>
            </w:r>
            <w:r w:rsidRPr="00EE684E">
              <w:rPr>
                <w:rFonts w:ascii="David" w:hAnsi="David"/>
                <w:color w:val="auto"/>
                <w:sz w:val="24"/>
                <w:szCs w:val="24"/>
                <w:rtl/>
              </w:rPr>
              <w:tab/>
            </w:r>
            <w:r w:rsidRPr="00EE684E">
              <w:rPr>
                <w:rFonts w:ascii="David" w:hAnsi="David"/>
                <w:sz w:val="24"/>
                <w:szCs w:val="24"/>
                <w:rtl/>
              </w:rPr>
              <w:t>מוקמת בזה הרשות לשירות לאומי–אזרחי, שתהיה אחראית על הפעלת השירות הלאומי–אזרחי על פי הוראות חוק זה ותפעל במשרדו של השר.</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(ב)</w:t>
            </w:r>
            <w:r w:rsidRPr="00EE684E">
              <w:rPr>
                <w:rFonts w:ascii="David" w:hAnsi="David"/>
                <w:color w:val="auto"/>
                <w:sz w:val="24"/>
                <w:szCs w:val="24"/>
                <w:rtl/>
              </w:rPr>
              <w:tab/>
              <w:t>הרשות תפעל בהתאם להחלטות השר ולפי מדיניות הממשלה, והכול לפי הוראות חוק זה.</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(ג)</w:t>
            </w:r>
            <w:r w:rsidRPr="00EE684E">
              <w:rPr>
                <w:rFonts w:ascii="David" w:hAnsi="David"/>
                <w:color w:val="auto"/>
                <w:sz w:val="24"/>
                <w:szCs w:val="24"/>
                <w:rtl/>
              </w:rPr>
              <w:tab/>
              <w:t>הממשלה תמנה, לפי הצעת השר, מנהל לרשות, שיהיה ממונה על ביצוע תפקידי הרשות.</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(ד)</w:t>
            </w:r>
            <w:r w:rsidRPr="00EE684E">
              <w:rPr>
                <w:rFonts w:ascii="David" w:hAnsi="David"/>
                <w:color w:val="auto"/>
                <w:sz w:val="24"/>
                <w:szCs w:val="24"/>
                <w:rtl/>
              </w:rPr>
              <w:tab/>
              <w:t>המנהל יהיה עובד המדינה ויהיה כפוף במישרין לשר.</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(ה)</w:t>
            </w:r>
            <w:r w:rsidRPr="00EE684E">
              <w:rPr>
                <w:rFonts w:ascii="David" w:hAnsi="David"/>
                <w:color w:val="auto"/>
                <w:sz w:val="24"/>
                <w:szCs w:val="24"/>
                <w:rtl/>
              </w:rPr>
              <w:tab/>
              <w:t>עובדי הרשות יפעלו לפי הוראות המנהל ובפיקוחו.</w:t>
            </w:r>
          </w:p>
        </w:tc>
      </w:tr>
      <w:tr w:rsidR="006318B9" w:rsidRPr="00EE684E" w:rsidTr="00C8152B">
        <w:trPr>
          <w:cantSplit/>
        </w:trPr>
        <w:tc>
          <w:tcPr>
            <w:tcW w:w="1869" w:type="dxa"/>
          </w:tcPr>
          <w:p w:rsidR="006318B9" w:rsidRPr="00EE684E" w:rsidRDefault="006318B9" w:rsidP="00C8152B">
            <w:pPr>
              <w:pStyle w:val="TableSideHeading"/>
              <w:spacing w:before="0" w:line="240" w:lineRule="auto"/>
              <w:ind w:right="0"/>
              <w:rPr>
                <w:rFonts w:ascii="David" w:hAnsi="David"/>
                <w:sz w:val="24"/>
                <w:szCs w:val="24"/>
                <w:rtl/>
              </w:rPr>
            </w:pPr>
            <w:r w:rsidRPr="00EE684E">
              <w:rPr>
                <w:rFonts w:ascii="David" w:hAnsi="David"/>
                <w:sz w:val="24"/>
                <w:szCs w:val="24"/>
                <w:rtl/>
              </w:rPr>
              <w:lastRenderedPageBreak/>
              <w:t>הסמכת מפקחים</w:t>
            </w:r>
          </w:p>
        </w:tc>
        <w:tc>
          <w:tcPr>
            <w:tcW w:w="114" w:type="dxa"/>
          </w:tcPr>
          <w:p w:rsidR="006318B9" w:rsidRPr="00EE684E" w:rsidRDefault="006318B9" w:rsidP="00C8152B">
            <w:pPr>
              <w:pStyle w:val="TableText"/>
              <w:spacing w:before="0" w:line="240" w:lineRule="auto"/>
              <w:ind w:right="0"/>
              <w:rPr>
                <w:rFonts w:ascii="David" w:hAnsi="David"/>
                <w:sz w:val="24"/>
                <w:szCs w:val="24"/>
                <w:rtl/>
              </w:rPr>
            </w:pPr>
            <w:r w:rsidRPr="00EE684E">
              <w:rPr>
                <w:rFonts w:ascii="David" w:hAnsi="David"/>
                <w:sz w:val="24"/>
                <w:szCs w:val="24"/>
                <w:rtl/>
              </w:rPr>
              <w:t>20.</w:t>
            </w: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(א)</w:t>
            </w:r>
            <w:r w:rsidRPr="00EE684E">
              <w:rPr>
                <w:rFonts w:ascii="David" w:hAnsi="David"/>
                <w:sz w:val="24"/>
                <w:szCs w:val="24"/>
                <w:rtl/>
              </w:rPr>
              <w:tab/>
              <w:t>השר רשאי להסמיך, מבין עובדי הרשות, מפקחים שיהיו נתונות להם הסמכויות לפי חוק זה, כולן או חלקן, ובלבד שלא יוסמך מפקח אלא אם כן התקיימו לגביו כל אלה:</w:t>
            </w:r>
          </w:p>
        </w:tc>
      </w:tr>
      <w:tr w:rsidR="006318B9" w:rsidRPr="00EE684E" w:rsidTr="00C8152B">
        <w:trPr>
          <w:cantSplit/>
        </w:trPr>
        <w:tc>
          <w:tcPr>
            <w:tcW w:w="1869" w:type="dxa"/>
          </w:tcPr>
          <w:p w:rsidR="006318B9" w:rsidRPr="00EE684E" w:rsidRDefault="006318B9" w:rsidP="00C8152B">
            <w:pPr>
              <w:pStyle w:val="TableSideHeading"/>
              <w:spacing w:before="0" w:line="240" w:lineRule="auto"/>
              <w:ind w:right="0"/>
              <w:rPr>
                <w:rFonts w:ascii="David" w:hAnsi="David"/>
                <w:sz w:val="24"/>
                <w:szCs w:val="24"/>
                <w:rtl/>
              </w:rPr>
            </w:pPr>
          </w:p>
        </w:tc>
        <w:tc>
          <w:tcPr>
            <w:tcW w:w="114" w:type="dxa"/>
          </w:tcPr>
          <w:p w:rsidR="006318B9" w:rsidRPr="00EE684E" w:rsidRDefault="006318B9" w:rsidP="00C8152B">
            <w:pPr>
              <w:pStyle w:val="TableText"/>
              <w:spacing w:before="0" w:line="240" w:lineRule="auto"/>
              <w:ind w:right="0"/>
              <w:rPr>
                <w:rFonts w:ascii="David" w:hAnsi="David"/>
                <w:sz w:val="24"/>
                <w:szCs w:val="24"/>
                <w:rtl/>
              </w:rPr>
            </w:pPr>
          </w:p>
        </w:tc>
        <w:tc>
          <w:tcPr>
            <w:tcW w:w="623" w:type="dxa"/>
          </w:tcPr>
          <w:p w:rsidR="006318B9" w:rsidRPr="00EE684E" w:rsidRDefault="006318B9" w:rsidP="00C8152B">
            <w:pPr>
              <w:pStyle w:val="TableText"/>
              <w:spacing w:before="0" w:line="240" w:lineRule="auto"/>
              <w:ind w:right="0"/>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(1)</w:t>
            </w:r>
            <w:r w:rsidRPr="00EE684E">
              <w:rPr>
                <w:rFonts w:ascii="David" w:hAnsi="David"/>
                <w:sz w:val="24"/>
                <w:szCs w:val="24"/>
                <w:rtl/>
              </w:rPr>
              <w:tab/>
            </w:r>
            <w:r w:rsidRPr="00EE684E">
              <w:rPr>
                <w:rFonts w:ascii="David" w:hAnsi="David"/>
                <w:color w:val="auto"/>
                <w:sz w:val="24"/>
                <w:szCs w:val="24"/>
                <w:rtl/>
              </w:rPr>
              <w:t>הוא לא הורשע בעבירה שמפאת מהותה, חומרתה או נסיבותיה אין הוא ראוי, לדעת השר, לשמש כמפקח;</w:t>
            </w:r>
          </w:p>
        </w:tc>
      </w:tr>
      <w:tr w:rsidR="006318B9" w:rsidRPr="00EE684E" w:rsidTr="00C8152B">
        <w:trPr>
          <w:cantSplit/>
        </w:trPr>
        <w:tc>
          <w:tcPr>
            <w:tcW w:w="1869" w:type="dxa"/>
          </w:tcPr>
          <w:p w:rsidR="006318B9" w:rsidRPr="00EE684E" w:rsidRDefault="006318B9" w:rsidP="00C8152B">
            <w:pPr>
              <w:pStyle w:val="TableSideHeading"/>
              <w:spacing w:before="0" w:line="240" w:lineRule="auto"/>
              <w:ind w:right="0"/>
              <w:rPr>
                <w:rFonts w:ascii="David" w:hAnsi="David"/>
                <w:sz w:val="24"/>
                <w:szCs w:val="24"/>
                <w:rtl/>
              </w:rPr>
            </w:pPr>
          </w:p>
        </w:tc>
        <w:tc>
          <w:tcPr>
            <w:tcW w:w="114" w:type="dxa"/>
          </w:tcPr>
          <w:p w:rsidR="006318B9" w:rsidRPr="00EE684E" w:rsidRDefault="006318B9" w:rsidP="00C8152B">
            <w:pPr>
              <w:pStyle w:val="TableText"/>
              <w:spacing w:before="0" w:line="240" w:lineRule="auto"/>
              <w:ind w:right="0"/>
              <w:rPr>
                <w:rFonts w:ascii="David" w:hAnsi="David"/>
                <w:sz w:val="24"/>
                <w:szCs w:val="24"/>
                <w:rtl/>
              </w:rPr>
            </w:pPr>
          </w:p>
        </w:tc>
        <w:tc>
          <w:tcPr>
            <w:tcW w:w="623" w:type="dxa"/>
          </w:tcPr>
          <w:p w:rsidR="006318B9" w:rsidRPr="00EE684E" w:rsidRDefault="006318B9" w:rsidP="00C8152B">
            <w:pPr>
              <w:pStyle w:val="TableText"/>
              <w:spacing w:before="0" w:line="240" w:lineRule="auto"/>
              <w:ind w:right="0"/>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(2)</w:t>
            </w:r>
            <w:r w:rsidRPr="00EE684E">
              <w:rPr>
                <w:rFonts w:ascii="David" w:hAnsi="David"/>
                <w:color w:val="auto"/>
                <w:sz w:val="24"/>
                <w:szCs w:val="24"/>
                <w:rtl/>
              </w:rPr>
              <w:tab/>
              <w:t>הוא קיבל הכשרה מתאימה בתחום הסמכויות שיהיו נתונות לו לפי חוק זה, כפי שהורה השר;</w:t>
            </w:r>
          </w:p>
        </w:tc>
      </w:tr>
      <w:tr w:rsidR="006318B9" w:rsidRPr="00EE684E" w:rsidTr="00C8152B">
        <w:trPr>
          <w:cantSplit/>
        </w:trPr>
        <w:tc>
          <w:tcPr>
            <w:tcW w:w="1869" w:type="dxa"/>
          </w:tcPr>
          <w:p w:rsidR="006318B9" w:rsidRPr="00EE684E" w:rsidRDefault="006318B9" w:rsidP="00C8152B">
            <w:pPr>
              <w:pStyle w:val="TableSideHeading"/>
              <w:spacing w:before="0" w:line="240" w:lineRule="auto"/>
              <w:ind w:right="0"/>
              <w:rPr>
                <w:rFonts w:ascii="David" w:hAnsi="David"/>
                <w:sz w:val="24"/>
                <w:szCs w:val="24"/>
                <w:rtl/>
              </w:rPr>
            </w:pPr>
          </w:p>
        </w:tc>
        <w:tc>
          <w:tcPr>
            <w:tcW w:w="114" w:type="dxa"/>
          </w:tcPr>
          <w:p w:rsidR="006318B9" w:rsidRPr="00EE684E" w:rsidRDefault="006318B9" w:rsidP="00C8152B">
            <w:pPr>
              <w:pStyle w:val="TableText"/>
              <w:spacing w:before="0" w:line="240" w:lineRule="auto"/>
              <w:ind w:right="0"/>
              <w:rPr>
                <w:rFonts w:ascii="David" w:hAnsi="David"/>
                <w:sz w:val="24"/>
                <w:szCs w:val="24"/>
                <w:rtl/>
              </w:rPr>
            </w:pPr>
          </w:p>
        </w:tc>
        <w:tc>
          <w:tcPr>
            <w:tcW w:w="623" w:type="dxa"/>
          </w:tcPr>
          <w:p w:rsidR="006318B9" w:rsidRPr="00EE684E" w:rsidRDefault="006318B9" w:rsidP="00C8152B">
            <w:pPr>
              <w:pStyle w:val="TableText"/>
              <w:spacing w:before="0" w:line="240" w:lineRule="auto"/>
              <w:ind w:right="0"/>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(3)</w:t>
            </w:r>
            <w:r w:rsidRPr="00EE684E">
              <w:rPr>
                <w:rFonts w:ascii="David" w:hAnsi="David"/>
                <w:color w:val="auto"/>
                <w:sz w:val="24"/>
                <w:szCs w:val="24"/>
                <w:rtl/>
              </w:rPr>
              <w:tab/>
              <w:t>הוא עומד בתנאי כשירות נוספים, כפי שהורה השר.</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(ב)</w:t>
            </w:r>
            <w:r w:rsidRPr="00EE684E">
              <w:rPr>
                <w:rFonts w:ascii="David" w:hAnsi="David"/>
                <w:sz w:val="24"/>
                <w:szCs w:val="24"/>
                <w:rtl/>
              </w:rPr>
              <w:tab/>
            </w:r>
            <w:r w:rsidRPr="00EE684E">
              <w:rPr>
                <w:rFonts w:ascii="David" w:hAnsi="David"/>
                <w:color w:val="auto"/>
                <w:sz w:val="24"/>
                <w:szCs w:val="24"/>
                <w:rtl/>
              </w:rPr>
              <w:t>שמות המפקחים שהוסמכו לפי סעיף זה יפורסמו ברשומות ובאתר האינטרנט של הרשות</w:t>
            </w:r>
            <w:r w:rsidRPr="00EE684E">
              <w:rPr>
                <w:rFonts w:ascii="David" w:hAnsi="David"/>
                <w:sz w:val="24"/>
                <w:szCs w:val="24"/>
                <w:rtl/>
              </w:rPr>
              <w:t>.</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סמכויות פיקוח</w:t>
            </w: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 xml:space="preserve">21. </w:t>
            </w: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(א)</w:t>
            </w:r>
            <w:r w:rsidRPr="00EE684E">
              <w:rPr>
                <w:rFonts w:ascii="David" w:hAnsi="David"/>
                <w:sz w:val="24"/>
                <w:szCs w:val="24"/>
                <w:rtl/>
              </w:rPr>
              <w:tab/>
              <w:t>לשם פיקוח על ביצוע ההוראות לפי חוק זה, לרבות לעניין אופי השירות הלאומי–אזרחי ואיכותו, רשאי מפקח, לאחר שהזדהה –</w:t>
            </w:r>
          </w:p>
        </w:tc>
      </w:tr>
      <w:tr w:rsidR="006318B9" w:rsidRPr="00EE684E" w:rsidTr="00C8152B">
        <w:trPr>
          <w:cantSplit/>
        </w:trPr>
        <w:tc>
          <w:tcPr>
            <w:tcW w:w="1869" w:type="dxa"/>
          </w:tcPr>
          <w:p w:rsidR="006318B9" w:rsidRPr="00EE684E" w:rsidRDefault="006318B9" w:rsidP="00C8152B">
            <w:pPr>
              <w:pStyle w:val="TableSideHeading"/>
              <w:spacing w:before="0" w:line="240" w:lineRule="auto"/>
              <w:ind w:right="0"/>
              <w:rPr>
                <w:rFonts w:ascii="David" w:hAnsi="David"/>
                <w:sz w:val="24"/>
                <w:szCs w:val="24"/>
                <w:rtl/>
              </w:rPr>
            </w:pPr>
          </w:p>
        </w:tc>
        <w:tc>
          <w:tcPr>
            <w:tcW w:w="114" w:type="dxa"/>
          </w:tcPr>
          <w:p w:rsidR="006318B9" w:rsidRPr="00EE684E" w:rsidRDefault="006318B9" w:rsidP="00C8152B">
            <w:pPr>
              <w:pStyle w:val="TableText"/>
              <w:spacing w:before="0" w:line="240" w:lineRule="auto"/>
              <w:ind w:right="0"/>
              <w:rPr>
                <w:rFonts w:ascii="David" w:hAnsi="David"/>
                <w:sz w:val="24"/>
                <w:szCs w:val="24"/>
                <w:rtl/>
              </w:rPr>
            </w:pPr>
          </w:p>
        </w:tc>
        <w:tc>
          <w:tcPr>
            <w:tcW w:w="623" w:type="dxa"/>
          </w:tcPr>
          <w:p w:rsidR="006318B9" w:rsidRPr="00EE684E" w:rsidRDefault="006318B9" w:rsidP="00C8152B">
            <w:pPr>
              <w:pStyle w:val="TableText"/>
              <w:spacing w:before="0" w:line="240" w:lineRule="auto"/>
              <w:ind w:right="0"/>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(1)</w:t>
            </w:r>
            <w:r w:rsidRPr="00EE684E">
              <w:rPr>
                <w:rFonts w:ascii="David" w:hAnsi="David"/>
                <w:sz w:val="24"/>
                <w:szCs w:val="24"/>
                <w:rtl/>
              </w:rPr>
              <w:tab/>
              <w:t xml:space="preserve">לדרוש מבעל תפקיד או עובד בגוף מפעיל וממשרת בשירות לאומי–אזרחי, למסור לו כל ידיעה או מסמך הדרושים לו לשם מילוי תפקידו; בסעיף זה, "מסמך" – לרבות פלט, כהגדרתו בחוק המחשבים, </w:t>
            </w:r>
            <w:proofErr w:type="spellStart"/>
            <w:r w:rsidRPr="00EE684E">
              <w:rPr>
                <w:rFonts w:ascii="David" w:hAnsi="David"/>
                <w:sz w:val="24"/>
                <w:szCs w:val="24"/>
                <w:rtl/>
              </w:rPr>
              <w:t>התשנ"ה</w:t>
            </w:r>
            <w:proofErr w:type="spellEnd"/>
            <w:r w:rsidRPr="00EE684E">
              <w:rPr>
                <w:rFonts w:ascii="David" w:hAnsi="David"/>
                <w:sz w:val="24"/>
                <w:szCs w:val="24"/>
                <w:rtl/>
              </w:rPr>
              <w:t>–1995</w:t>
            </w:r>
            <w:r w:rsidRPr="00EE684E">
              <w:rPr>
                <w:rStyle w:val="af1"/>
                <w:rFonts w:ascii="David" w:hAnsi="David" w:hint="default"/>
                <w:sz w:val="24"/>
                <w:szCs w:val="24"/>
                <w:rtl/>
              </w:rPr>
              <w:footnoteReference w:id="14"/>
            </w:r>
            <w:r w:rsidRPr="00EE684E">
              <w:rPr>
                <w:rFonts w:ascii="David" w:hAnsi="David"/>
                <w:sz w:val="24"/>
                <w:szCs w:val="24"/>
                <w:rtl/>
              </w:rPr>
              <w:t>.</w:t>
            </w:r>
          </w:p>
        </w:tc>
      </w:tr>
      <w:tr w:rsidR="006318B9" w:rsidRPr="00EE684E" w:rsidTr="00C8152B">
        <w:trPr>
          <w:cantSplit/>
        </w:trPr>
        <w:tc>
          <w:tcPr>
            <w:tcW w:w="1869" w:type="dxa"/>
          </w:tcPr>
          <w:p w:rsidR="006318B9" w:rsidRPr="00EE684E" w:rsidRDefault="006318B9" w:rsidP="00C8152B">
            <w:pPr>
              <w:pStyle w:val="TableSideHeading"/>
              <w:spacing w:before="0" w:line="240" w:lineRule="auto"/>
              <w:ind w:right="0"/>
              <w:rPr>
                <w:rFonts w:ascii="David" w:hAnsi="David"/>
                <w:sz w:val="24"/>
                <w:szCs w:val="24"/>
                <w:rtl/>
              </w:rPr>
            </w:pPr>
          </w:p>
        </w:tc>
        <w:tc>
          <w:tcPr>
            <w:tcW w:w="114" w:type="dxa"/>
          </w:tcPr>
          <w:p w:rsidR="006318B9" w:rsidRPr="00EE684E" w:rsidRDefault="006318B9" w:rsidP="00C8152B">
            <w:pPr>
              <w:pStyle w:val="TableText"/>
              <w:spacing w:before="0" w:line="240" w:lineRule="auto"/>
              <w:ind w:right="0"/>
              <w:rPr>
                <w:rFonts w:ascii="David" w:hAnsi="David"/>
                <w:sz w:val="24"/>
                <w:szCs w:val="24"/>
                <w:rtl/>
              </w:rPr>
            </w:pPr>
          </w:p>
        </w:tc>
        <w:tc>
          <w:tcPr>
            <w:tcW w:w="623" w:type="dxa"/>
          </w:tcPr>
          <w:p w:rsidR="006318B9" w:rsidRPr="00EE684E" w:rsidRDefault="006318B9" w:rsidP="00C8152B">
            <w:pPr>
              <w:pStyle w:val="TableText"/>
              <w:spacing w:before="0" w:line="240" w:lineRule="auto"/>
              <w:ind w:right="0"/>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(2)</w:t>
            </w:r>
            <w:r w:rsidRPr="00EE684E">
              <w:rPr>
                <w:rFonts w:ascii="David" w:hAnsi="David"/>
                <w:sz w:val="24"/>
                <w:szCs w:val="24"/>
                <w:rtl/>
              </w:rPr>
              <w:tab/>
              <w:t xml:space="preserve">להיכנס למשרדי כל גוף מפעיל ולמקומות שמשרתים בהם משרתים בשירות לאומי–אזרחי; ואולם אם המקומות האמורים משמשים למגורים, לא ייכנס אליהם המפקח אלא במועד סביר שתואם עם מנהל המקום, ובהעדר מנהל כאמור – עם כל דיירי המקום, או על פי צו של בית משפט. </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keepLines w:val="0"/>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(ב)</w:t>
            </w:r>
            <w:r w:rsidRPr="00EE684E">
              <w:rPr>
                <w:rFonts w:ascii="David" w:hAnsi="David"/>
                <w:sz w:val="24"/>
                <w:szCs w:val="24"/>
                <w:rtl/>
              </w:rPr>
              <w:tab/>
              <w:t xml:space="preserve">מפקח לא יעשה שימוש בסמכויות הנתונות לו לפי חוק זה, אלא בעת מילוי תפקידו ובהתקיים שני אלה: </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(1)</w:t>
            </w:r>
            <w:r w:rsidRPr="00EE684E">
              <w:rPr>
                <w:rFonts w:ascii="David" w:hAnsi="David"/>
                <w:sz w:val="24"/>
                <w:szCs w:val="24"/>
                <w:rtl/>
              </w:rPr>
              <w:tab/>
              <w:t>הוא עונד באופן גלוי תג המזהה אותו ואת תפקידו;</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(2)</w:t>
            </w:r>
            <w:r w:rsidRPr="00EE684E">
              <w:rPr>
                <w:rFonts w:ascii="David" w:hAnsi="David"/>
                <w:sz w:val="24"/>
                <w:szCs w:val="24"/>
                <w:rtl/>
              </w:rPr>
              <w:tab/>
              <w:t>יש בידו תעודה החתומה בידי המנהל המעידה על תפקידו ועל סמכויותיו, שאותה יציג על פי דרישה.</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(ג)</w:t>
            </w:r>
            <w:r w:rsidRPr="00EE684E">
              <w:rPr>
                <w:rFonts w:ascii="David" w:hAnsi="David"/>
                <w:sz w:val="24"/>
                <w:szCs w:val="24"/>
                <w:rtl/>
              </w:rPr>
              <w:tab/>
              <w:t>מפקח רשאי להפעיל את סמכויותיו לפי חוק זה כלפי המדינה ומוסדותיה.</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(ד)</w:t>
            </w:r>
            <w:r w:rsidRPr="00EE684E">
              <w:rPr>
                <w:rFonts w:ascii="David" w:hAnsi="David"/>
                <w:color w:val="auto"/>
                <w:sz w:val="24"/>
                <w:szCs w:val="24"/>
                <w:rtl/>
              </w:rPr>
              <w:tab/>
            </w:r>
            <w:r w:rsidRPr="00EE684E">
              <w:rPr>
                <w:rFonts w:ascii="David" w:hAnsi="David"/>
                <w:sz w:val="24"/>
                <w:szCs w:val="24"/>
                <w:rtl/>
              </w:rPr>
              <w:t>מפקח מוסמך להפעיל את הסמכויות הנתונות לו לפי חוק זה גם באזור.</w:t>
            </w:r>
          </w:p>
        </w:tc>
      </w:tr>
      <w:tr w:rsidR="006318B9" w:rsidRPr="00EE684E" w:rsidTr="00C8152B">
        <w:trPr>
          <w:cantSplit/>
          <w:trHeight w:val="1013"/>
        </w:trPr>
        <w:tc>
          <w:tcPr>
            <w:tcW w:w="1869" w:type="dxa"/>
          </w:tcPr>
          <w:p w:rsidR="006318B9" w:rsidRPr="00EE684E" w:rsidRDefault="006318B9" w:rsidP="00C8152B">
            <w:pPr>
              <w:pStyle w:val="TableSideHeading"/>
              <w:spacing w:before="0" w:line="240" w:lineRule="auto"/>
              <w:ind w:right="0"/>
              <w:rPr>
                <w:rFonts w:ascii="David" w:hAnsi="David"/>
                <w:sz w:val="24"/>
                <w:szCs w:val="24"/>
                <w:rtl/>
              </w:rPr>
            </w:pPr>
            <w:r w:rsidRPr="00EE684E">
              <w:rPr>
                <w:rFonts w:ascii="David" w:hAnsi="David"/>
                <w:sz w:val="24"/>
                <w:szCs w:val="24"/>
                <w:rtl/>
              </w:rPr>
              <w:t>הפעלת סמכויות כלפי מערכת הביטחון</w:t>
            </w:r>
          </w:p>
        </w:tc>
        <w:tc>
          <w:tcPr>
            <w:tcW w:w="114" w:type="dxa"/>
          </w:tcPr>
          <w:p w:rsidR="006318B9" w:rsidRPr="00EE684E" w:rsidRDefault="006318B9" w:rsidP="00C8152B">
            <w:pPr>
              <w:pStyle w:val="TableText"/>
              <w:spacing w:before="0" w:line="240" w:lineRule="auto"/>
              <w:rPr>
                <w:rFonts w:ascii="David" w:hAnsi="David"/>
                <w:color w:val="auto"/>
                <w:sz w:val="24"/>
                <w:szCs w:val="24"/>
                <w:rtl/>
              </w:rPr>
            </w:pPr>
            <w:r w:rsidRPr="00EE684E">
              <w:rPr>
                <w:rFonts w:ascii="David" w:hAnsi="David"/>
                <w:color w:val="auto"/>
                <w:sz w:val="24"/>
                <w:szCs w:val="24"/>
                <w:rtl/>
              </w:rPr>
              <w:t>22.</w:t>
            </w: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(א)</w:t>
            </w:r>
            <w:r w:rsidRPr="00EE684E">
              <w:rPr>
                <w:rFonts w:ascii="David" w:hAnsi="David"/>
                <w:color w:val="auto"/>
                <w:sz w:val="24"/>
                <w:szCs w:val="24"/>
                <w:rtl/>
              </w:rPr>
              <w:tab/>
              <w:t>על אף האמור בסעיף 21, מפקח יפעיל את סמכויותיו כלפי מערכת הביטחון בהתאם להוראות סעיף זה.</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color w:val="auto"/>
                <w:sz w:val="24"/>
                <w:szCs w:val="24"/>
                <w:rtl/>
              </w:rPr>
            </w:pPr>
          </w:p>
        </w:tc>
        <w:tc>
          <w:tcPr>
            <w:tcW w:w="114" w:type="dxa"/>
          </w:tcPr>
          <w:p w:rsidR="006318B9" w:rsidRPr="00EE684E" w:rsidRDefault="006318B9" w:rsidP="00C8152B">
            <w:pPr>
              <w:pStyle w:val="TableText"/>
              <w:spacing w:before="0" w:line="240" w:lineRule="auto"/>
              <w:rPr>
                <w:rFonts w:ascii="David" w:hAnsi="David"/>
                <w:color w:val="auto"/>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(ב)</w:t>
            </w:r>
            <w:r w:rsidRPr="00EE684E">
              <w:rPr>
                <w:rFonts w:ascii="David" w:hAnsi="David"/>
                <w:sz w:val="24"/>
                <w:szCs w:val="24"/>
                <w:rtl/>
              </w:rPr>
              <w:tab/>
              <w:t>לא יפעיל מפקח את סמכויותיו כלפי מערכת הביטחון אלא אם כן נקבעה לו התאמה ביטחונית מתאימה לכך ובהתאם לכללי אבטחת המידע של גוף ביטחוני; גוף ביטחוני יביא לידיעת המנהל את כללי אבטחת המידע האמורים.</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color w:val="auto"/>
                <w:sz w:val="24"/>
                <w:szCs w:val="24"/>
                <w:rtl/>
              </w:rPr>
            </w:pPr>
          </w:p>
        </w:tc>
        <w:tc>
          <w:tcPr>
            <w:tcW w:w="114" w:type="dxa"/>
          </w:tcPr>
          <w:p w:rsidR="006318B9" w:rsidRPr="00EE684E" w:rsidRDefault="006318B9" w:rsidP="00C8152B">
            <w:pPr>
              <w:pStyle w:val="TableText"/>
              <w:spacing w:before="0" w:line="240" w:lineRule="auto"/>
              <w:rPr>
                <w:rFonts w:ascii="David" w:hAnsi="David"/>
                <w:color w:val="auto"/>
                <w:sz w:val="24"/>
                <w:szCs w:val="24"/>
                <w:rtl/>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(ג)</w:t>
            </w:r>
            <w:r w:rsidRPr="00EE684E">
              <w:rPr>
                <w:rFonts w:ascii="David" w:hAnsi="David"/>
                <w:color w:val="auto"/>
                <w:sz w:val="24"/>
                <w:szCs w:val="24"/>
                <w:rtl/>
              </w:rPr>
              <w:tab/>
              <w:t xml:space="preserve">קצין בכיר או קצין מוסמך רשאי לעכב את כניסתו </w:t>
            </w:r>
            <w:proofErr w:type="spellStart"/>
            <w:r w:rsidRPr="00EE684E">
              <w:rPr>
                <w:rFonts w:ascii="David" w:hAnsi="David"/>
                <w:color w:val="auto"/>
                <w:sz w:val="24"/>
                <w:szCs w:val="24"/>
                <w:rtl/>
              </w:rPr>
              <w:t>המיידית</w:t>
            </w:r>
            <w:proofErr w:type="spellEnd"/>
            <w:r w:rsidRPr="00EE684E">
              <w:rPr>
                <w:rFonts w:ascii="David" w:hAnsi="David"/>
                <w:color w:val="auto"/>
                <w:sz w:val="24"/>
                <w:szCs w:val="24"/>
                <w:rtl/>
              </w:rPr>
              <w:t xml:space="preserve"> של מפקח למיתקן המוחזק בידי מערכת הביטחון, אם מצא כי התקיים אחד מאלה: </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color w:val="auto"/>
                <w:sz w:val="24"/>
                <w:szCs w:val="24"/>
              </w:rPr>
            </w:pPr>
          </w:p>
        </w:tc>
        <w:tc>
          <w:tcPr>
            <w:tcW w:w="114" w:type="dxa"/>
          </w:tcPr>
          <w:p w:rsidR="006318B9" w:rsidRPr="00EE684E" w:rsidRDefault="006318B9" w:rsidP="00C8152B">
            <w:pPr>
              <w:pStyle w:val="TableText"/>
              <w:spacing w:before="0" w:line="240" w:lineRule="auto"/>
              <w:rPr>
                <w:rFonts w:ascii="David" w:hAnsi="David"/>
                <w:color w:val="auto"/>
                <w:sz w:val="24"/>
                <w:szCs w:val="24"/>
              </w:rPr>
            </w:pPr>
          </w:p>
        </w:tc>
        <w:tc>
          <w:tcPr>
            <w:tcW w:w="623" w:type="dxa"/>
          </w:tcPr>
          <w:p w:rsidR="006318B9" w:rsidRPr="00EE684E" w:rsidRDefault="006318B9" w:rsidP="00C8152B">
            <w:pPr>
              <w:pStyle w:val="TableText"/>
              <w:spacing w:before="0" w:line="240" w:lineRule="auto"/>
              <w:rPr>
                <w:rFonts w:ascii="David" w:hAnsi="David"/>
                <w:color w:val="auto"/>
                <w:sz w:val="24"/>
                <w:szCs w:val="24"/>
              </w:rPr>
            </w:pPr>
          </w:p>
        </w:tc>
        <w:tc>
          <w:tcPr>
            <w:tcW w:w="5927" w:type="dxa"/>
            <w:gridSpan w:val="7"/>
          </w:tcPr>
          <w:p w:rsidR="006318B9" w:rsidRPr="00EE684E" w:rsidRDefault="006318B9" w:rsidP="00C8152B">
            <w:pPr>
              <w:pStyle w:val="TableBlock"/>
              <w:spacing w:before="0" w:line="240" w:lineRule="auto"/>
              <w:rPr>
                <w:rFonts w:ascii="David" w:hAnsi="David"/>
                <w:color w:val="auto"/>
                <w:sz w:val="24"/>
                <w:szCs w:val="24"/>
              </w:rPr>
            </w:pPr>
            <w:r w:rsidRPr="00EE684E">
              <w:rPr>
                <w:rFonts w:ascii="David" w:hAnsi="David"/>
                <w:color w:val="auto"/>
                <w:sz w:val="24"/>
                <w:szCs w:val="24"/>
                <w:rtl/>
              </w:rPr>
              <w:t>(1)</w:t>
            </w:r>
            <w:r w:rsidRPr="00EE684E">
              <w:rPr>
                <w:rFonts w:ascii="David" w:hAnsi="David"/>
                <w:color w:val="auto"/>
                <w:sz w:val="24"/>
                <w:szCs w:val="24"/>
                <w:rtl/>
              </w:rPr>
              <w:tab/>
              <w:t>כניסתו באותה העת תשבש פעילות מבצעית או מודיעינית, חקירה פלילית, או תרגיל או אימון רחבי היקף או שנעשה בהם שימוש באמצעי לחימה</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color w:val="auto"/>
                <w:sz w:val="24"/>
                <w:szCs w:val="24"/>
              </w:rPr>
            </w:pPr>
          </w:p>
        </w:tc>
        <w:tc>
          <w:tcPr>
            <w:tcW w:w="114" w:type="dxa"/>
          </w:tcPr>
          <w:p w:rsidR="006318B9" w:rsidRPr="00EE684E" w:rsidRDefault="006318B9" w:rsidP="00C8152B">
            <w:pPr>
              <w:pStyle w:val="TableText"/>
              <w:spacing w:before="0" w:line="240" w:lineRule="auto"/>
              <w:rPr>
                <w:rFonts w:ascii="David" w:hAnsi="David"/>
                <w:color w:val="auto"/>
                <w:sz w:val="24"/>
                <w:szCs w:val="24"/>
              </w:rPr>
            </w:pPr>
          </w:p>
        </w:tc>
        <w:tc>
          <w:tcPr>
            <w:tcW w:w="623" w:type="dxa"/>
          </w:tcPr>
          <w:p w:rsidR="006318B9" w:rsidRPr="00EE684E" w:rsidRDefault="006318B9" w:rsidP="00C8152B">
            <w:pPr>
              <w:pStyle w:val="TableText"/>
              <w:spacing w:before="0" w:line="240" w:lineRule="auto"/>
              <w:rPr>
                <w:rFonts w:ascii="David" w:hAnsi="David"/>
                <w:color w:val="auto"/>
                <w:sz w:val="24"/>
                <w:szCs w:val="24"/>
              </w:rPr>
            </w:pPr>
          </w:p>
        </w:tc>
        <w:tc>
          <w:tcPr>
            <w:tcW w:w="5927" w:type="dxa"/>
            <w:gridSpan w:val="7"/>
          </w:tcPr>
          <w:p w:rsidR="006318B9" w:rsidRPr="00EE684E" w:rsidRDefault="006318B9" w:rsidP="00C8152B">
            <w:pPr>
              <w:pStyle w:val="TableBlock"/>
              <w:spacing w:before="0" w:line="240" w:lineRule="auto"/>
              <w:rPr>
                <w:rFonts w:ascii="David" w:hAnsi="David"/>
                <w:color w:val="auto"/>
                <w:sz w:val="24"/>
                <w:szCs w:val="24"/>
              </w:rPr>
            </w:pPr>
            <w:r w:rsidRPr="00EE684E">
              <w:rPr>
                <w:rFonts w:ascii="David" w:hAnsi="David"/>
                <w:color w:val="auto"/>
                <w:sz w:val="24"/>
                <w:szCs w:val="24"/>
                <w:rtl/>
              </w:rPr>
              <w:t>(2)</w:t>
            </w:r>
            <w:r w:rsidRPr="00EE684E">
              <w:rPr>
                <w:rFonts w:ascii="David" w:hAnsi="David"/>
                <w:color w:val="auto"/>
                <w:sz w:val="24"/>
                <w:szCs w:val="24"/>
                <w:rtl/>
              </w:rPr>
              <w:tab/>
              <w:t>מתרחשת במקום פעילות עוינת;</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color w:val="auto"/>
                <w:sz w:val="24"/>
                <w:szCs w:val="24"/>
              </w:rPr>
            </w:pPr>
          </w:p>
        </w:tc>
        <w:tc>
          <w:tcPr>
            <w:tcW w:w="114" w:type="dxa"/>
          </w:tcPr>
          <w:p w:rsidR="006318B9" w:rsidRPr="00EE684E" w:rsidRDefault="006318B9" w:rsidP="00C8152B">
            <w:pPr>
              <w:pStyle w:val="TableText"/>
              <w:spacing w:before="0" w:line="240" w:lineRule="auto"/>
              <w:rPr>
                <w:rFonts w:ascii="David" w:hAnsi="David"/>
                <w:color w:val="auto"/>
                <w:sz w:val="24"/>
                <w:szCs w:val="24"/>
              </w:rPr>
            </w:pPr>
          </w:p>
        </w:tc>
        <w:tc>
          <w:tcPr>
            <w:tcW w:w="623" w:type="dxa"/>
          </w:tcPr>
          <w:p w:rsidR="006318B9" w:rsidRPr="00EE684E" w:rsidRDefault="006318B9" w:rsidP="00C8152B">
            <w:pPr>
              <w:pStyle w:val="TableText"/>
              <w:spacing w:before="0" w:line="240" w:lineRule="auto"/>
              <w:rPr>
                <w:rFonts w:ascii="David" w:hAnsi="David"/>
                <w:color w:val="auto"/>
                <w:sz w:val="24"/>
                <w:szCs w:val="24"/>
              </w:rPr>
            </w:pPr>
          </w:p>
        </w:tc>
        <w:tc>
          <w:tcPr>
            <w:tcW w:w="5927" w:type="dxa"/>
            <w:gridSpan w:val="7"/>
          </w:tcPr>
          <w:p w:rsidR="006318B9" w:rsidRPr="00EE684E" w:rsidRDefault="006318B9" w:rsidP="00C8152B">
            <w:pPr>
              <w:pStyle w:val="TableBlock"/>
              <w:spacing w:before="0" w:line="240" w:lineRule="auto"/>
              <w:rPr>
                <w:rFonts w:ascii="David" w:hAnsi="David"/>
                <w:color w:val="auto"/>
                <w:sz w:val="24"/>
                <w:szCs w:val="24"/>
              </w:rPr>
            </w:pPr>
            <w:r w:rsidRPr="00EE684E">
              <w:rPr>
                <w:rFonts w:ascii="David" w:hAnsi="David"/>
                <w:color w:val="auto"/>
                <w:sz w:val="24"/>
                <w:szCs w:val="24"/>
                <w:rtl/>
              </w:rPr>
              <w:t>(3)</w:t>
            </w:r>
            <w:r w:rsidRPr="00EE684E">
              <w:rPr>
                <w:rFonts w:ascii="David" w:hAnsi="David"/>
                <w:color w:val="auto"/>
                <w:sz w:val="24"/>
                <w:szCs w:val="24"/>
                <w:rtl/>
              </w:rPr>
              <w:tab/>
              <w:t>מתקיימת במיתקן פעילות שהמפקח אינו רשאי להיחשף לה מטעמים של ביטחון המדינה או יחסי החוץ של מדינת ישראל;</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color w:val="auto"/>
                <w:sz w:val="24"/>
                <w:szCs w:val="24"/>
                <w:rtl/>
              </w:rPr>
            </w:pPr>
          </w:p>
        </w:tc>
        <w:tc>
          <w:tcPr>
            <w:tcW w:w="114" w:type="dxa"/>
          </w:tcPr>
          <w:p w:rsidR="006318B9" w:rsidRPr="00EE684E" w:rsidRDefault="006318B9" w:rsidP="00C8152B">
            <w:pPr>
              <w:pStyle w:val="TableText"/>
              <w:spacing w:before="0" w:line="240" w:lineRule="auto"/>
              <w:rPr>
                <w:rFonts w:ascii="David" w:hAnsi="David"/>
                <w:color w:val="auto"/>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קבע קצין מוסמך או קצין בכיר כאמור, יודיע על כך לעובד הרשות כפי שייקבע בנוהל, ויקבע מועד חדש לכניסתו של המפקח, מוקדם ככל האפשר לאחר שחלפה העילה שמנעה את כניסתו.</w:t>
            </w:r>
          </w:p>
        </w:tc>
      </w:tr>
      <w:tr w:rsidR="006318B9" w:rsidRPr="00EE684E" w:rsidTr="00C8152B">
        <w:trPr>
          <w:cantSplit/>
        </w:trPr>
        <w:tc>
          <w:tcPr>
            <w:tcW w:w="1869" w:type="dxa"/>
          </w:tcPr>
          <w:p w:rsidR="006318B9" w:rsidRPr="00EE684E" w:rsidRDefault="006318B9" w:rsidP="00C8152B">
            <w:pPr>
              <w:ind w:right="1134"/>
              <w:rPr>
                <w:rFonts w:ascii="David" w:hAnsi="David" w:cs="David"/>
                <w:rtl/>
              </w:rPr>
            </w:pPr>
          </w:p>
        </w:tc>
        <w:tc>
          <w:tcPr>
            <w:tcW w:w="114" w:type="dxa"/>
          </w:tcPr>
          <w:p w:rsidR="006318B9" w:rsidRPr="00EE684E" w:rsidRDefault="006318B9" w:rsidP="00C8152B">
            <w:pPr>
              <w:pStyle w:val="TableText"/>
              <w:spacing w:before="0" w:line="240" w:lineRule="auto"/>
              <w:rPr>
                <w:rFonts w:ascii="David" w:hAnsi="David"/>
                <w:color w:val="auto"/>
                <w:sz w:val="24"/>
                <w:szCs w:val="24"/>
                <w:rtl/>
              </w:rPr>
            </w:pPr>
          </w:p>
        </w:tc>
        <w:tc>
          <w:tcPr>
            <w:tcW w:w="6550" w:type="dxa"/>
            <w:gridSpan w:val="8"/>
          </w:tcPr>
          <w:p w:rsidR="006318B9" w:rsidRPr="00EE684E" w:rsidDel="00D57DFD" w:rsidRDefault="006318B9" w:rsidP="00C8152B">
            <w:pPr>
              <w:pStyle w:val="TableBlock"/>
              <w:spacing w:before="0" w:line="240" w:lineRule="auto"/>
              <w:rPr>
                <w:rFonts w:ascii="David" w:hAnsi="David"/>
                <w:sz w:val="24"/>
                <w:szCs w:val="24"/>
                <w:rtl/>
              </w:rPr>
            </w:pPr>
            <w:r w:rsidRPr="00EE684E">
              <w:rPr>
                <w:rFonts w:ascii="David" w:hAnsi="David"/>
                <w:sz w:val="24"/>
                <w:szCs w:val="24"/>
                <w:rtl/>
              </w:rPr>
              <w:t xml:space="preserve">(ד) </w:t>
            </w:r>
            <w:r w:rsidRPr="00EE684E">
              <w:rPr>
                <w:rFonts w:ascii="David" w:hAnsi="David"/>
                <w:sz w:val="24"/>
                <w:szCs w:val="24"/>
                <w:rtl/>
              </w:rPr>
              <w:tab/>
              <w:t>מסירת ידיעה או מסמך, כולם או חלקם, למפקח תהיה בהתאם להתאמתו הביטחונית ובהתאם לכללי אבטחת המידע של הגוף הביטחוני; ואולם –</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color w:val="auto"/>
                <w:sz w:val="24"/>
                <w:szCs w:val="24"/>
              </w:rPr>
            </w:pPr>
          </w:p>
        </w:tc>
        <w:tc>
          <w:tcPr>
            <w:tcW w:w="114" w:type="dxa"/>
          </w:tcPr>
          <w:p w:rsidR="006318B9" w:rsidRPr="00EE684E" w:rsidRDefault="006318B9" w:rsidP="00C8152B">
            <w:pPr>
              <w:pStyle w:val="TableText"/>
              <w:spacing w:before="0" w:line="240" w:lineRule="auto"/>
              <w:rPr>
                <w:rFonts w:ascii="David" w:hAnsi="David"/>
                <w:color w:val="auto"/>
                <w:sz w:val="24"/>
                <w:szCs w:val="24"/>
              </w:rPr>
            </w:pPr>
          </w:p>
        </w:tc>
        <w:tc>
          <w:tcPr>
            <w:tcW w:w="623" w:type="dxa"/>
          </w:tcPr>
          <w:p w:rsidR="006318B9" w:rsidRPr="00EE684E" w:rsidRDefault="006318B9" w:rsidP="00C8152B">
            <w:pPr>
              <w:pStyle w:val="TableText"/>
              <w:spacing w:before="0" w:line="240" w:lineRule="auto"/>
              <w:rPr>
                <w:rFonts w:ascii="David" w:hAnsi="David"/>
                <w:color w:val="auto"/>
                <w:sz w:val="24"/>
                <w:szCs w:val="24"/>
              </w:rPr>
            </w:pPr>
          </w:p>
        </w:tc>
        <w:tc>
          <w:tcPr>
            <w:tcW w:w="5927" w:type="dxa"/>
            <w:gridSpan w:val="7"/>
          </w:tcPr>
          <w:p w:rsidR="006318B9" w:rsidRPr="00EE684E" w:rsidRDefault="006318B9" w:rsidP="00C8152B">
            <w:pPr>
              <w:pStyle w:val="TableBlock"/>
              <w:spacing w:before="0" w:line="240" w:lineRule="auto"/>
              <w:rPr>
                <w:rFonts w:ascii="David" w:hAnsi="David"/>
                <w:color w:val="auto"/>
                <w:sz w:val="24"/>
                <w:szCs w:val="24"/>
              </w:rPr>
            </w:pPr>
            <w:r w:rsidRPr="00EE684E">
              <w:rPr>
                <w:rFonts w:ascii="David" w:hAnsi="David"/>
                <w:color w:val="auto"/>
                <w:sz w:val="24"/>
                <w:szCs w:val="24"/>
                <w:rtl/>
              </w:rPr>
              <w:t>(1)</w:t>
            </w:r>
            <w:r w:rsidRPr="00EE684E">
              <w:rPr>
                <w:rFonts w:ascii="David" w:hAnsi="David"/>
                <w:color w:val="auto"/>
                <w:sz w:val="24"/>
                <w:szCs w:val="24"/>
                <w:rtl/>
              </w:rPr>
              <w:tab/>
              <w:t>קצין מוסמך רשאי להורות כי ידיעה או מסמך מסוימים בעלי רגישות ביטחונית מיוחדת לא יועברו למפקח, אף אם התאמתו הביטחונית מתאימה, אלא לעובד הרשות כפי שייקבע בנוהל;</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color w:val="auto"/>
                <w:sz w:val="24"/>
                <w:szCs w:val="24"/>
              </w:rPr>
            </w:pPr>
          </w:p>
        </w:tc>
        <w:tc>
          <w:tcPr>
            <w:tcW w:w="114" w:type="dxa"/>
          </w:tcPr>
          <w:p w:rsidR="006318B9" w:rsidRPr="00EE684E" w:rsidRDefault="006318B9" w:rsidP="00C8152B">
            <w:pPr>
              <w:pStyle w:val="TableText"/>
              <w:spacing w:before="0" w:line="240" w:lineRule="auto"/>
              <w:rPr>
                <w:rFonts w:ascii="David" w:hAnsi="David"/>
                <w:color w:val="auto"/>
                <w:sz w:val="24"/>
                <w:szCs w:val="24"/>
              </w:rPr>
            </w:pPr>
          </w:p>
        </w:tc>
        <w:tc>
          <w:tcPr>
            <w:tcW w:w="623" w:type="dxa"/>
          </w:tcPr>
          <w:p w:rsidR="006318B9" w:rsidRPr="00EE684E" w:rsidRDefault="006318B9" w:rsidP="00C8152B">
            <w:pPr>
              <w:pStyle w:val="TableText"/>
              <w:spacing w:before="0" w:line="240" w:lineRule="auto"/>
              <w:rPr>
                <w:rFonts w:ascii="David" w:hAnsi="David"/>
                <w:color w:val="auto"/>
                <w:sz w:val="24"/>
                <w:szCs w:val="24"/>
              </w:rPr>
            </w:pPr>
          </w:p>
        </w:tc>
        <w:tc>
          <w:tcPr>
            <w:tcW w:w="5927" w:type="dxa"/>
            <w:gridSpan w:val="7"/>
          </w:tcPr>
          <w:p w:rsidR="006318B9" w:rsidRPr="00EE684E" w:rsidRDefault="006318B9" w:rsidP="00C8152B">
            <w:pPr>
              <w:pStyle w:val="TableBlock"/>
              <w:spacing w:before="0" w:line="240" w:lineRule="auto"/>
              <w:rPr>
                <w:rFonts w:ascii="David" w:hAnsi="David"/>
                <w:color w:val="auto"/>
                <w:sz w:val="24"/>
                <w:szCs w:val="24"/>
              </w:rPr>
            </w:pPr>
            <w:r w:rsidRPr="00EE684E">
              <w:rPr>
                <w:rFonts w:ascii="David" w:hAnsi="David"/>
                <w:color w:val="auto"/>
                <w:sz w:val="24"/>
                <w:szCs w:val="24"/>
                <w:rtl/>
              </w:rPr>
              <w:t>(2)</w:t>
            </w:r>
            <w:r w:rsidRPr="00EE684E">
              <w:rPr>
                <w:rFonts w:ascii="David" w:hAnsi="David"/>
                <w:color w:val="auto"/>
                <w:sz w:val="24"/>
                <w:szCs w:val="24"/>
                <w:rtl/>
              </w:rPr>
              <w:tab/>
              <w:t xml:space="preserve">גוף ביטחוני ישמור מסמך, הדרוש למפקח לשם מילוי תפקידו, במקום שייועד לשם כך במיתקן המוחזק בידי אותו הגוף ויהיה נגיש למפקח או לעובד הרשות שנקבע כאמור בפסקה (1), לפי העניין; </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color w:val="auto"/>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color w:val="auto"/>
                <w:sz w:val="24"/>
                <w:szCs w:val="24"/>
              </w:rPr>
            </w:pPr>
          </w:p>
        </w:tc>
        <w:tc>
          <w:tcPr>
            <w:tcW w:w="5927" w:type="dxa"/>
            <w:gridSpan w:val="7"/>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(3)</w:t>
            </w:r>
            <w:r w:rsidRPr="00EE684E">
              <w:rPr>
                <w:rFonts w:ascii="David" w:hAnsi="David"/>
                <w:color w:val="auto"/>
                <w:sz w:val="24"/>
                <w:szCs w:val="24"/>
                <w:rtl/>
              </w:rPr>
              <w:tab/>
              <w:t xml:space="preserve">קצין מוסמך רשאי להורות כי מפקח לא יוציא </w:t>
            </w:r>
            <w:proofErr w:type="spellStart"/>
            <w:r w:rsidRPr="00EE684E">
              <w:rPr>
                <w:rFonts w:ascii="David" w:hAnsi="David"/>
                <w:color w:val="auto"/>
                <w:sz w:val="24"/>
                <w:szCs w:val="24"/>
                <w:rtl/>
              </w:rPr>
              <w:t>ממיתקן</w:t>
            </w:r>
            <w:proofErr w:type="spellEnd"/>
            <w:r w:rsidRPr="00EE684E">
              <w:rPr>
                <w:rFonts w:ascii="David" w:hAnsi="David"/>
                <w:color w:val="auto"/>
                <w:sz w:val="24"/>
                <w:szCs w:val="24"/>
                <w:rtl/>
              </w:rPr>
              <w:t xml:space="preserve"> ביטחוני מסמך מסוים שקבע לגביו כי הוא בעל רגישות ביטחונית מיוחדת, והוא יישמר במקום כאמור בפסקה (2).</w:t>
            </w:r>
          </w:p>
        </w:tc>
      </w:tr>
      <w:tr w:rsidR="006318B9" w:rsidRPr="00EE684E" w:rsidTr="00C8152B">
        <w:trPr>
          <w:cantSplit/>
        </w:trPr>
        <w:tc>
          <w:tcPr>
            <w:tcW w:w="1869" w:type="dxa"/>
          </w:tcPr>
          <w:p w:rsidR="006318B9" w:rsidRPr="00EE684E" w:rsidRDefault="006318B9" w:rsidP="00C8152B">
            <w:pPr>
              <w:ind w:right="1134"/>
              <w:rPr>
                <w:rFonts w:ascii="David" w:hAnsi="David" w:cs="David"/>
                <w:rtl/>
              </w:rPr>
            </w:pPr>
          </w:p>
        </w:tc>
        <w:tc>
          <w:tcPr>
            <w:tcW w:w="114" w:type="dxa"/>
          </w:tcPr>
          <w:p w:rsidR="006318B9" w:rsidRPr="00EE684E" w:rsidRDefault="006318B9" w:rsidP="00C8152B">
            <w:pPr>
              <w:pStyle w:val="TableText"/>
              <w:spacing w:before="0" w:line="240" w:lineRule="auto"/>
              <w:rPr>
                <w:rFonts w:ascii="David" w:hAnsi="David"/>
                <w:color w:val="auto"/>
                <w:sz w:val="24"/>
                <w:szCs w:val="24"/>
                <w:rtl/>
              </w:rPr>
            </w:pPr>
          </w:p>
        </w:tc>
        <w:tc>
          <w:tcPr>
            <w:tcW w:w="6550" w:type="dxa"/>
            <w:gridSpan w:val="8"/>
          </w:tcPr>
          <w:p w:rsidR="006318B9" w:rsidRPr="00EE684E" w:rsidDel="00D57DFD" w:rsidRDefault="006318B9" w:rsidP="00C8152B">
            <w:pPr>
              <w:pStyle w:val="TableBlock"/>
              <w:spacing w:before="0" w:line="240" w:lineRule="auto"/>
              <w:rPr>
                <w:rFonts w:ascii="David" w:hAnsi="David"/>
                <w:sz w:val="24"/>
                <w:szCs w:val="24"/>
                <w:rtl/>
              </w:rPr>
            </w:pPr>
            <w:r w:rsidRPr="00EE684E">
              <w:rPr>
                <w:rFonts w:ascii="David" w:hAnsi="David"/>
                <w:sz w:val="24"/>
                <w:szCs w:val="24"/>
                <w:rtl/>
              </w:rPr>
              <w:t>(ה)</w:t>
            </w:r>
            <w:r w:rsidRPr="00EE684E">
              <w:rPr>
                <w:rFonts w:ascii="David" w:hAnsi="David"/>
                <w:sz w:val="24"/>
                <w:szCs w:val="24"/>
                <w:rtl/>
              </w:rPr>
              <w:tab/>
              <w:t>קצין מוסמך רשאי להורות כי מידע מסווג שאינו קשור במישרין לעילת הפיקוח, לא ייכלל בידיעה או במסמך הנמסרים למפקח או לעובד הרשות כאמור בסעיף קטן (ד)(1), ובלבד שיידע את המפקח בכך שהשמיט מידע.</w:t>
            </w:r>
          </w:p>
        </w:tc>
      </w:tr>
      <w:tr w:rsidR="006318B9" w:rsidRPr="00EE684E" w:rsidTr="00C8152B">
        <w:trPr>
          <w:cantSplit/>
        </w:trPr>
        <w:tc>
          <w:tcPr>
            <w:tcW w:w="1869" w:type="dxa"/>
          </w:tcPr>
          <w:p w:rsidR="006318B9" w:rsidRPr="00EE684E" w:rsidRDefault="006318B9" w:rsidP="00C8152B">
            <w:pPr>
              <w:ind w:right="1134"/>
              <w:rPr>
                <w:rFonts w:ascii="David" w:hAnsi="David" w:cs="David"/>
                <w:rtl/>
              </w:rPr>
            </w:pPr>
          </w:p>
        </w:tc>
        <w:tc>
          <w:tcPr>
            <w:tcW w:w="114" w:type="dxa"/>
          </w:tcPr>
          <w:p w:rsidR="006318B9" w:rsidRPr="00EE684E" w:rsidRDefault="006318B9" w:rsidP="00C8152B">
            <w:pPr>
              <w:pStyle w:val="TableText"/>
              <w:spacing w:before="0" w:line="240" w:lineRule="auto"/>
              <w:rPr>
                <w:rFonts w:ascii="David" w:hAnsi="David"/>
                <w:color w:val="auto"/>
                <w:sz w:val="24"/>
                <w:szCs w:val="24"/>
                <w:rtl/>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(ו)</w:t>
            </w:r>
            <w:r w:rsidRPr="00EE684E">
              <w:rPr>
                <w:rFonts w:ascii="David" w:hAnsi="David"/>
                <w:color w:val="auto"/>
                <w:sz w:val="24"/>
                <w:szCs w:val="24"/>
                <w:rtl/>
              </w:rPr>
              <w:tab/>
              <w:t>השר, בהסכמת השר הממונה, יורה בנוהל על אופן יישום סעיף זה במערכת הביטחון, בשים לב לטעמים של ביטחון המדינה, שלום הציבור וביטחונו; נוהל ראשון לפי סעיף קטן זה ייקבע בתוך שישה חודשים מיום תחילתו של חוק זה.</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color w:val="auto"/>
                <w:sz w:val="24"/>
                <w:szCs w:val="24"/>
                <w:rtl/>
              </w:rPr>
            </w:pPr>
          </w:p>
        </w:tc>
        <w:tc>
          <w:tcPr>
            <w:tcW w:w="114" w:type="dxa"/>
          </w:tcPr>
          <w:p w:rsidR="006318B9" w:rsidRPr="00EE684E" w:rsidRDefault="006318B9" w:rsidP="00C8152B">
            <w:pPr>
              <w:pStyle w:val="TableText"/>
              <w:spacing w:before="0" w:line="240" w:lineRule="auto"/>
              <w:rPr>
                <w:rFonts w:ascii="David" w:hAnsi="David"/>
                <w:color w:val="auto"/>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(ז)</w:t>
            </w:r>
            <w:r w:rsidRPr="00EE684E">
              <w:rPr>
                <w:rFonts w:ascii="David" w:hAnsi="David"/>
                <w:sz w:val="24"/>
                <w:szCs w:val="24"/>
                <w:rtl/>
              </w:rPr>
              <w:tab/>
              <w:t>בסעיף זה –</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color w:val="auto"/>
                <w:sz w:val="24"/>
                <w:szCs w:val="24"/>
                <w:rtl/>
              </w:rPr>
            </w:pPr>
          </w:p>
        </w:tc>
        <w:tc>
          <w:tcPr>
            <w:tcW w:w="114" w:type="dxa"/>
          </w:tcPr>
          <w:p w:rsidR="006318B9" w:rsidRPr="00EE684E" w:rsidRDefault="006318B9" w:rsidP="00C8152B">
            <w:pPr>
              <w:pStyle w:val="TableText"/>
              <w:spacing w:before="0" w:line="240" w:lineRule="auto"/>
              <w:rPr>
                <w:rFonts w:ascii="David" w:hAnsi="David"/>
                <w:color w:val="auto"/>
                <w:sz w:val="24"/>
                <w:szCs w:val="24"/>
                <w:rtl/>
              </w:rPr>
            </w:pPr>
          </w:p>
        </w:tc>
        <w:tc>
          <w:tcPr>
            <w:tcW w:w="6550" w:type="dxa"/>
            <w:gridSpan w:val="8"/>
          </w:tcPr>
          <w:p w:rsidR="006318B9" w:rsidRPr="00EE684E" w:rsidRDefault="006318B9" w:rsidP="00C8152B">
            <w:pPr>
              <w:pStyle w:val="TableBlockOutdent"/>
              <w:spacing w:before="0" w:line="240" w:lineRule="auto"/>
              <w:rPr>
                <w:rFonts w:ascii="David" w:hAnsi="David"/>
                <w:sz w:val="24"/>
                <w:szCs w:val="24"/>
                <w:rtl/>
              </w:rPr>
            </w:pPr>
            <w:r w:rsidRPr="00EE684E">
              <w:rPr>
                <w:rFonts w:ascii="David" w:hAnsi="David"/>
                <w:sz w:val="24"/>
                <w:szCs w:val="24"/>
                <w:rtl/>
              </w:rPr>
              <w:t>"גוף ביטחוני" – גוף מהגופים המנויים בהגדרה "מערכת הביטחון";</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color w:val="auto"/>
                <w:sz w:val="24"/>
                <w:szCs w:val="24"/>
                <w:rtl/>
              </w:rPr>
            </w:pPr>
          </w:p>
        </w:tc>
        <w:tc>
          <w:tcPr>
            <w:tcW w:w="114" w:type="dxa"/>
          </w:tcPr>
          <w:p w:rsidR="006318B9" w:rsidRPr="00EE684E" w:rsidRDefault="006318B9" w:rsidP="00C8152B">
            <w:pPr>
              <w:pStyle w:val="TableText"/>
              <w:spacing w:before="0" w:line="240" w:lineRule="auto"/>
              <w:rPr>
                <w:rFonts w:ascii="David" w:hAnsi="David"/>
                <w:color w:val="auto"/>
                <w:sz w:val="24"/>
                <w:szCs w:val="24"/>
                <w:rtl/>
              </w:rPr>
            </w:pPr>
          </w:p>
        </w:tc>
        <w:tc>
          <w:tcPr>
            <w:tcW w:w="6550" w:type="dxa"/>
            <w:gridSpan w:val="8"/>
          </w:tcPr>
          <w:p w:rsidR="006318B9" w:rsidRPr="00EE684E" w:rsidRDefault="006318B9" w:rsidP="00C8152B">
            <w:pPr>
              <w:pStyle w:val="TableBlockOutdent"/>
              <w:spacing w:before="0" w:line="240" w:lineRule="auto"/>
              <w:rPr>
                <w:rFonts w:ascii="David" w:hAnsi="David"/>
                <w:color w:val="auto"/>
                <w:sz w:val="24"/>
                <w:szCs w:val="24"/>
                <w:rtl/>
              </w:rPr>
            </w:pPr>
            <w:r w:rsidRPr="00EE684E">
              <w:rPr>
                <w:rFonts w:ascii="David" w:hAnsi="David"/>
                <w:color w:val="auto"/>
                <w:sz w:val="24"/>
                <w:szCs w:val="24"/>
                <w:rtl/>
              </w:rPr>
              <w:t xml:space="preserve">"התאמה ביטחונית" – כמשמעותה בסעיף 15 לחוק שירות הביטחון הכללי, </w:t>
            </w:r>
            <w:proofErr w:type="spellStart"/>
            <w:r w:rsidRPr="00EE684E">
              <w:rPr>
                <w:rFonts w:ascii="David" w:hAnsi="David"/>
                <w:color w:val="auto"/>
                <w:sz w:val="24"/>
                <w:szCs w:val="24"/>
                <w:rtl/>
              </w:rPr>
              <w:t>התשס"ב</w:t>
            </w:r>
            <w:proofErr w:type="spellEnd"/>
            <w:r w:rsidRPr="00EE684E">
              <w:rPr>
                <w:rFonts w:ascii="David" w:hAnsi="David"/>
                <w:color w:val="auto"/>
                <w:sz w:val="24"/>
                <w:szCs w:val="24"/>
                <w:rtl/>
              </w:rPr>
              <w:t>–2002</w:t>
            </w:r>
            <w:r w:rsidRPr="00EE684E">
              <w:rPr>
                <w:rFonts w:ascii="David" w:hAnsi="David"/>
                <w:color w:val="auto"/>
                <w:sz w:val="24"/>
                <w:szCs w:val="24"/>
                <w:rtl/>
              </w:rPr>
              <w:footnoteReference w:id="15"/>
            </w:r>
            <w:r w:rsidRPr="00EE684E">
              <w:rPr>
                <w:rFonts w:ascii="David" w:hAnsi="David"/>
                <w:color w:val="auto"/>
                <w:sz w:val="24"/>
                <w:szCs w:val="24"/>
                <w:rtl/>
              </w:rPr>
              <w:t>;</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color w:val="auto"/>
                <w:sz w:val="24"/>
                <w:szCs w:val="24"/>
                <w:rtl/>
              </w:rPr>
            </w:pPr>
          </w:p>
        </w:tc>
        <w:tc>
          <w:tcPr>
            <w:tcW w:w="114" w:type="dxa"/>
          </w:tcPr>
          <w:p w:rsidR="006318B9" w:rsidRPr="00EE684E" w:rsidRDefault="006318B9" w:rsidP="00C8152B">
            <w:pPr>
              <w:pStyle w:val="TableText"/>
              <w:spacing w:before="0" w:line="240" w:lineRule="auto"/>
              <w:rPr>
                <w:rFonts w:ascii="David" w:hAnsi="David"/>
                <w:color w:val="auto"/>
                <w:sz w:val="24"/>
                <w:szCs w:val="24"/>
                <w:rtl/>
              </w:rPr>
            </w:pPr>
          </w:p>
        </w:tc>
        <w:tc>
          <w:tcPr>
            <w:tcW w:w="6550" w:type="dxa"/>
            <w:gridSpan w:val="8"/>
          </w:tcPr>
          <w:p w:rsidR="006318B9" w:rsidRPr="00EE684E" w:rsidRDefault="006318B9" w:rsidP="00C8152B">
            <w:pPr>
              <w:pStyle w:val="TableBlockOutdent"/>
              <w:spacing w:before="0" w:line="240" w:lineRule="auto"/>
              <w:rPr>
                <w:rFonts w:ascii="David" w:hAnsi="David"/>
                <w:color w:val="auto"/>
                <w:sz w:val="24"/>
                <w:szCs w:val="24"/>
                <w:rtl/>
              </w:rPr>
            </w:pPr>
            <w:r w:rsidRPr="00EE684E">
              <w:rPr>
                <w:rFonts w:ascii="David" w:hAnsi="David"/>
                <w:color w:val="auto"/>
                <w:sz w:val="24"/>
                <w:szCs w:val="24"/>
                <w:rtl/>
              </w:rPr>
              <w:t xml:space="preserve">"מערכת הביטחון" – משרד הביטחון, יחידות ויחידות סמך של משרד ראש הממשלה שעיקר פעילותן בתחום ביטחון המדינה, משטרת ישראל, שירות בתי הסוהר והרשות להגנה על עדים; </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color w:val="auto"/>
                <w:sz w:val="24"/>
                <w:szCs w:val="24"/>
                <w:rtl/>
              </w:rPr>
            </w:pPr>
          </w:p>
        </w:tc>
        <w:tc>
          <w:tcPr>
            <w:tcW w:w="114" w:type="dxa"/>
          </w:tcPr>
          <w:p w:rsidR="006318B9" w:rsidRPr="00EE684E" w:rsidRDefault="006318B9" w:rsidP="00C8152B">
            <w:pPr>
              <w:pStyle w:val="TableText"/>
              <w:spacing w:before="0" w:line="240" w:lineRule="auto"/>
              <w:rPr>
                <w:rFonts w:ascii="David" w:hAnsi="David"/>
                <w:color w:val="auto"/>
                <w:sz w:val="24"/>
                <w:szCs w:val="24"/>
                <w:rtl/>
              </w:rPr>
            </w:pPr>
          </w:p>
        </w:tc>
        <w:tc>
          <w:tcPr>
            <w:tcW w:w="6550" w:type="dxa"/>
            <w:gridSpan w:val="8"/>
          </w:tcPr>
          <w:p w:rsidR="006318B9" w:rsidRPr="00EE684E" w:rsidRDefault="006318B9" w:rsidP="00C8152B">
            <w:pPr>
              <w:pStyle w:val="TableBlockOutdent"/>
              <w:spacing w:before="0" w:line="240" w:lineRule="auto"/>
              <w:rPr>
                <w:rFonts w:ascii="David" w:hAnsi="David"/>
                <w:color w:val="auto"/>
                <w:sz w:val="24"/>
                <w:szCs w:val="24"/>
                <w:rtl/>
              </w:rPr>
            </w:pPr>
            <w:r w:rsidRPr="00EE684E">
              <w:rPr>
                <w:rFonts w:ascii="David" w:hAnsi="David"/>
                <w:color w:val="auto"/>
                <w:sz w:val="24"/>
                <w:szCs w:val="24"/>
                <w:rtl/>
              </w:rPr>
              <w:t>"קצין בכיר" ו"קצין מוסמך" – כהגדרתם בסעיף 10 לחוק הגנת הסביבה, לפי העניין;</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color w:val="auto"/>
                <w:sz w:val="24"/>
                <w:szCs w:val="24"/>
                <w:rtl/>
              </w:rPr>
            </w:pPr>
          </w:p>
        </w:tc>
        <w:tc>
          <w:tcPr>
            <w:tcW w:w="114" w:type="dxa"/>
          </w:tcPr>
          <w:p w:rsidR="006318B9" w:rsidRPr="00EE684E" w:rsidRDefault="006318B9" w:rsidP="00C8152B">
            <w:pPr>
              <w:pStyle w:val="TableText"/>
              <w:spacing w:before="0" w:line="240" w:lineRule="auto"/>
              <w:rPr>
                <w:rFonts w:ascii="David" w:hAnsi="David"/>
                <w:color w:val="auto"/>
                <w:sz w:val="24"/>
                <w:szCs w:val="24"/>
                <w:rtl/>
              </w:rPr>
            </w:pPr>
          </w:p>
        </w:tc>
        <w:tc>
          <w:tcPr>
            <w:tcW w:w="6550" w:type="dxa"/>
            <w:gridSpan w:val="8"/>
          </w:tcPr>
          <w:p w:rsidR="006318B9" w:rsidRPr="00EE684E" w:rsidRDefault="006318B9" w:rsidP="00C8152B">
            <w:pPr>
              <w:pStyle w:val="TableBlockOutdent"/>
              <w:spacing w:before="0" w:line="240" w:lineRule="auto"/>
              <w:rPr>
                <w:rFonts w:ascii="David" w:hAnsi="David"/>
                <w:color w:val="auto"/>
                <w:sz w:val="24"/>
                <w:szCs w:val="24"/>
                <w:rtl/>
              </w:rPr>
            </w:pPr>
            <w:r w:rsidRPr="00EE684E">
              <w:rPr>
                <w:rFonts w:ascii="David" w:hAnsi="David"/>
                <w:color w:val="auto"/>
                <w:sz w:val="24"/>
                <w:szCs w:val="24"/>
                <w:rtl/>
              </w:rPr>
              <w:t>"השר הממונה" – ראש הממשלה, שר הביטחון, או השר לביטחון הפנים, לפי העניין.</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lastRenderedPageBreak/>
              <w:t>הפסקת שירות</w:t>
            </w: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23.</w:t>
            </w: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(א)</w:t>
            </w:r>
            <w:r w:rsidRPr="00EE684E">
              <w:rPr>
                <w:rFonts w:ascii="David" w:hAnsi="David"/>
                <w:sz w:val="24"/>
                <w:szCs w:val="24"/>
                <w:rtl/>
              </w:rPr>
              <w:tab/>
              <w:t>לא מילא משרת בשירות לאומי–אזרחי אחר ההוראות לפי חוק זה או אחר הוראות הגוף המפעיל הנוגעות לשירותו, רשאי המנהל, לאחר שקיבל את חוות דעתו של הגוף המפעיל, להפסיק את שירותו של המשרת בשירות לאומי–אזרחי או שלא להעניק לו אישור על השלמת שירותו כאמור בסעיף 12, ובלבד שהתקיימו כל אלה:</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(1)</w:t>
            </w:r>
            <w:r w:rsidRPr="00EE684E">
              <w:rPr>
                <w:rFonts w:ascii="David" w:hAnsi="David"/>
                <w:sz w:val="24"/>
                <w:szCs w:val="24"/>
                <w:rtl/>
              </w:rPr>
              <w:tab/>
              <w:t>המשרת בשירות לאומי–אזרחי זומן לשימוע לבחינת הפסקת שירותו או אי-מתן אישור על השלמת השירות כאמור;</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(2)</w:t>
            </w:r>
            <w:r w:rsidRPr="00EE684E">
              <w:rPr>
                <w:rFonts w:ascii="David" w:hAnsi="David"/>
                <w:sz w:val="24"/>
                <w:szCs w:val="24"/>
                <w:rtl/>
              </w:rPr>
              <w:tab/>
              <w:t>הנימוקים להפסקת השירות או לאי-מתן האישור הועברו למשרת בשירות לאומי–אזרחי שבעה ימים לפחות לפני מועד השימוע שנקבע כאמור בפסקה (1).</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(ב)</w:t>
            </w:r>
            <w:r w:rsidRPr="00EE684E">
              <w:rPr>
                <w:rFonts w:ascii="David" w:hAnsi="David"/>
                <w:sz w:val="24"/>
                <w:szCs w:val="24"/>
                <w:rtl/>
              </w:rPr>
              <w:tab/>
              <w:t>המנהל יודיע לפוקד בתוך שבעה ימים מיום שהתקיים אחד מאלה:</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(1)</w:t>
            </w:r>
            <w:r w:rsidRPr="00EE684E">
              <w:rPr>
                <w:rFonts w:ascii="David" w:hAnsi="David"/>
                <w:sz w:val="24"/>
                <w:szCs w:val="24"/>
                <w:rtl/>
              </w:rPr>
              <w:tab/>
              <w:t>הוא נוכח כי אין באפשרות הרשות למצוא גוף מפעיל שאצלו יבצע מיועד לשירות ביטחון</w:t>
            </w:r>
            <w:r w:rsidRPr="00EE684E">
              <w:rPr>
                <w:rFonts w:ascii="David" w:hAnsi="David"/>
                <w:sz w:val="24"/>
                <w:szCs w:val="24"/>
                <w:rtl/>
                <w:lang w:eastAsia="en-US"/>
              </w:rPr>
              <w:t xml:space="preserve"> שירות לאומי–אזרחי;</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(2)</w:t>
            </w:r>
            <w:r w:rsidRPr="00EE684E">
              <w:rPr>
                <w:rFonts w:ascii="David" w:hAnsi="David"/>
                <w:sz w:val="24"/>
                <w:szCs w:val="24"/>
                <w:rtl/>
              </w:rPr>
              <w:tab/>
              <w:t>שירותו של משרת בשירות לאומי–אזרחי הופסק כאמור בסעיף קטן (א);</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lang w:eastAsia="en-US"/>
              </w:rPr>
              <w:t>(3)</w:t>
            </w:r>
            <w:r w:rsidRPr="00EE684E">
              <w:rPr>
                <w:rFonts w:ascii="David" w:hAnsi="David"/>
                <w:sz w:val="24"/>
                <w:szCs w:val="24"/>
                <w:rtl/>
                <w:lang w:eastAsia="en-US"/>
              </w:rPr>
              <w:tab/>
              <w:t>שירותו של משרת בשירות לאומי–אזרחי הופסק לפני תום תקופת שירותו</w:t>
            </w:r>
            <w:r w:rsidRPr="00EE684E">
              <w:rPr>
                <w:rFonts w:ascii="David" w:hAnsi="David"/>
                <w:sz w:val="24"/>
                <w:szCs w:val="24"/>
                <w:rtl/>
              </w:rPr>
              <w:t xml:space="preserve"> והמנהל נוכח כי אין באפשרות הרשות למצוא גוף מפעיל אחר שהמיועד לשירות ביטחון יבצע אצלו שירות לאומי–אזרחי.</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550" w:type="dxa"/>
            <w:gridSpan w:val="8"/>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lang w:eastAsia="en-US"/>
              </w:rPr>
              <w:t>(ג)</w:t>
            </w:r>
            <w:r w:rsidRPr="00EE684E">
              <w:rPr>
                <w:rFonts w:ascii="David" w:hAnsi="David"/>
                <w:sz w:val="24"/>
                <w:szCs w:val="24"/>
                <w:rtl/>
                <w:lang w:eastAsia="en-US"/>
              </w:rPr>
              <w:tab/>
              <w:t xml:space="preserve">על מיועד לשירות ביטחון או משרת בשירות לאומי–אזרחי, לפי העניין, שהתקיימה לגביו אחת הנסיבות המפורטות בסעיף קטן (ב) </w:t>
            </w:r>
            <w:r w:rsidRPr="00EE684E">
              <w:rPr>
                <w:rFonts w:ascii="David" w:hAnsi="David"/>
                <w:sz w:val="24"/>
                <w:szCs w:val="24"/>
                <w:rtl/>
              </w:rPr>
              <w:t>יחולו, לפי העניין,  הוראות סעיף 26ח(ב) או 26י(ב) לחוק שירות ביטחון.</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Head"/>
              <w:spacing w:before="0" w:line="240" w:lineRule="auto"/>
              <w:jc w:val="both"/>
              <w:rPr>
                <w:rFonts w:ascii="David" w:hAnsi="David"/>
                <w:sz w:val="24"/>
                <w:szCs w:val="24"/>
                <w:rtl/>
              </w:rPr>
            </w:pPr>
            <w:r w:rsidRPr="00EE684E">
              <w:rPr>
                <w:rFonts w:ascii="David" w:hAnsi="David"/>
                <w:sz w:val="24"/>
                <w:szCs w:val="24"/>
                <w:rtl/>
              </w:rPr>
              <w:t>פרק ה': תיקונים עקיפים</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תיקון חוק פיצויי פיטורים</w:t>
            </w:r>
          </w:p>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[מס' 28]</w:t>
            </w: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24.</w:t>
            </w: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 xml:space="preserve">בחוק פיצויי פיטורים, </w:t>
            </w:r>
            <w:proofErr w:type="spellStart"/>
            <w:r w:rsidRPr="00EE684E">
              <w:rPr>
                <w:rFonts w:ascii="David" w:hAnsi="David"/>
                <w:sz w:val="24"/>
                <w:szCs w:val="24"/>
                <w:rtl/>
              </w:rPr>
              <w:t>התשכ"ג</w:t>
            </w:r>
            <w:proofErr w:type="spellEnd"/>
            <w:r w:rsidRPr="00EE684E">
              <w:rPr>
                <w:rFonts w:ascii="David" w:hAnsi="David"/>
                <w:sz w:val="24"/>
                <w:szCs w:val="24"/>
                <w:rtl/>
              </w:rPr>
              <w:t>–1963</w:t>
            </w:r>
            <w:r w:rsidRPr="00EE684E">
              <w:rPr>
                <w:rStyle w:val="af1"/>
                <w:rFonts w:ascii="David" w:hAnsi="David" w:hint="default"/>
                <w:sz w:val="24"/>
                <w:szCs w:val="24"/>
                <w:rtl/>
              </w:rPr>
              <w:footnoteReference w:id="16"/>
            </w:r>
            <w:r w:rsidRPr="00EE684E">
              <w:rPr>
                <w:rFonts w:ascii="David" w:hAnsi="David"/>
                <w:sz w:val="24"/>
                <w:szCs w:val="24"/>
                <w:rtl/>
              </w:rPr>
              <w:t xml:space="preserve">, בסעיף 11(ג), אחרי פסקה (4) יבוא:  </w:t>
            </w:r>
          </w:p>
        </w:tc>
      </w:tr>
      <w:tr w:rsidR="006318B9" w:rsidRPr="00EE684E" w:rsidTr="00C8152B">
        <w:trPr>
          <w:cantSplit/>
          <w:trHeight w:val="1257"/>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 xml:space="preserve">"(5)   הוא החל לשרת בשירות לאומי–אזרחי כהגדרתו בחוק שירות לאומי–אזרחי, </w:t>
            </w:r>
            <w:proofErr w:type="spellStart"/>
            <w:r w:rsidRPr="00EE684E">
              <w:rPr>
                <w:rFonts w:ascii="David" w:hAnsi="David"/>
                <w:sz w:val="24"/>
                <w:szCs w:val="24"/>
                <w:rtl/>
              </w:rPr>
              <w:t>התשע"ד</w:t>
            </w:r>
            <w:proofErr w:type="spellEnd"/>
            <w:r w:rsidRPr="00EE684E">
              <w:rPr>
                <w:rFonts w:ascii="David" w:hAnsi="David"/>
                <w:sz w:val="24"/>
                <w:szCs w:val="24"/>
                <w:rtl/>
              </w:rPr>
              <w:t>–2014</w:t>
            </w:r>
            <w:r w:rsidRPr="00EE684E">
              <w:rPr>
                <w:rStyle w:val="af1"/>
                <w:rFonts w:ascii="David" w:hAnsi="David" w:hint="default"/>
                <w:sz w:val="24"/>
                <w:szCs w:val="24"/>
                <w:rtl/>
              </w:rPr>
              <w:footnoteReference w:id="17"/>
            </w:r>
            <w:r w:rsidRPr="00EE684E">
              <w:rPr>
                <w:rFonts w:ascii="David" w:hAnsi="David"/>
                <w:sz w:val="24"/>
                <w:szCs w:val="24"/>
                <w:rtl/>
              </w:rPr>
              <w:t>, ובלבד ששירת בשירות לאומי–אזרחי שישה חודשים לפחות;".</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תיקון פקודת המשטרה</w:t>
            </w:r>
          </w:p>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[מס' 28]</w:t>
            </w:r>
          </w:p>
        </w:tc>
        <w:tc>
          <w:tcPr>
            <w:tcW w:w="114" w:type="dxa"/>
          </w:tcPr>
          <w:p w:rsidR="006318B9" w:rsidRPr="00EE684E" w:rsidRDefault="006318B9" w:rsidP="00C8152B">
            <w:pPr>
              <w:pStyle w:val="TableText"/>
              <w:spacing w:before="0" w:line="240" w:lineRule="auto"/>
              <w:rPr>
                <w:rFonts w:ascii="David" w:hAnsi="David"/>
                <w:sz w:val="24"/>
                <w:szCs w:val="24"/>
                <w:rtl/>
              </w:rPr>
            </w:pPr>
            <w:r w:rsidRPr="00EE684E">
              <w:rPr>
                <w:rFonts w:ascii="David" w:hAnsi="David"/>
                <w:sz w:val="24"/>
                <w:szCs w:val="24"/>
                <w:rtl/>
              </w:rPr>
              <w:t>25.</w:t>
            </w: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sz w:val="24"/>
                <w:szCs w:val="24"/>
                <w:rtl/>
              </w:rPr>
              <w:t xml:space="preserve">בפקודת המשטרה [נוסח חדש], </w:t>
            </w:r>
            <w:proofErr w:type="spellStart"/>
            <w:r w:rsidRPr="00EE684E">
              <w:rPr>
                <w:rFonts w:ascii="David" w:hAnsi="David"/>
                <w:sz w:val="24"/>
                <w:szCs w:val="24"/>
                <w:rtl/>
              </w:rPr>
              <w:t>התשל"א</w:t>
            </w:r>
            <w:proofErr w:type="spellEnd"/>
            <w:r w:rsidRPr="00EE684E">
              <w:rPr>
                <w:rFonts w:ascii="David" w:hAnsi="David"/>
                <w:sz w:val="24"/>
                <w:szCs w:val="24"/>
                <w:rtl/>
              </w:rPr>
              <w:t>–1971</w:t>
            </w:r>
            <w:r w:rsidRPr="00EE684E">
              <w:rPr>
                <w:rStyle w:val="af1"/>
                <w:rFonts w:ascii="David" w:hAnsi="David" w:hint="default"/>
                <w:sz w:val="24"/>
                <w:szCs w:val="24"/>
                <w:rtl/>
              </w:rPr>
              <w:footnoteReference w:id="18"/>
            </w:r>
            <w:r w:rsidRPr="00EE684E">
              <w:rPr>
                <w:rFonts w:ascii="David" w:hAnsi="David"/>
                <w:sz w:val="24"/>
                <w:szCs w:val="24"/>
                <w:rtl/>
              </w:rPr>
              <w:t>, אחרי סעיף 49ח יבוא:</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Head"/>
              <w:spacing w:before="0" w:line="240" w:lineRule="auto"/>
              <w:jc w:val="both"/>
              <w:rPr>
                <w:rFonts w:ascii="David" w:hAnsi="David"/>
                <w:sz w:val="24"/>
                <w:szCs w:val="24"/>
                <w:rtl/>
              </w:rPr>
            </w:pPr>
            <w:r w:rsidRPr="00EE684E">
              <w:rPr>
                <w:rFonts w:ascii="David" w:hAnsi="David"/>
                <w:sz w:val="24"/>
                <w:szCs w:val="24"/>
                <w:rtl/>
              </w:rPr>
              <w:t>"פרק רביעי 1'א: משרתים בשירות אזרחי-ביטחוני</w:t>
            </w:r>
          </w:p>
        </w:tc>
      </w:tr>
      <w:tr w:rsidR="006318B9" w:rsidRPr="00EE684E" w:rsidTr="00C8152B">
        <w:trPr>
          <w:cantSplit/>
          <w:trHeight w:val="60"/>
        </w:trPr>
        <w:tc>
          <w:tcPr>
            <w:tcW w:w="1869" w:type="dxa"/>
          </w:tcPr>
          <w:p w:rsidR="006318B9" w:rsidRPr="00EE684E" w:rsidRDefault="006318B9" w:rsidP="00C8152B">
            <w:pPr>
              <w:pStyle w:val="TableSideHeading"/>
              <w:keepLines w:val="0"/>
              <w:spacing w:before="0" w:line="240" w:lineRule="auto"/>
              <w:rPr>
                <w:rFonts w:ascii="David" w:hAnsi="David"/>
                <w:sz w:val="24"/>
                <w:szCs w:val="24"/>
              </w:rPr>
            </w:pPr>
          </w:p>
        </w:tc>
        <w:tc>
          <w:tcPr>
            <w:tcW w:w="114" w:type="dxa"/>
          </w:tcPr>
          <w:p w:rsidR="006318B9" w:rsidRPr="00EE684E" w:rsidRDefault="006318B9" w:rsidP="00C8152B">
            <w:pPr>
              <w:pStyle w:val="TableText"/>
              <w:keepLines w:val="0"/>
              <w:spacing w:before="0" w:line="240" w:lineRule="auto"/>
              <w:rPr>
                <w:rFonts w:ascii="David" w:hAnsi="David"/>
                <w:sz w:val="24"/>
                <w:szCs w:val="24"/>
              </w:rPr>
            </w:pPr>
          </w:p>
        </w:tc>
        <w:tc>
          <w:tcPr>
            <w:tcW w:w="1873" w:type="dxa"/>
            <w:gridSpan w:val="3"/>
          </w:tcPr>
          <w:p w:rsidR="006318B9" w:rsidRPr="00EE684E" w:rsidRDefault="006318B9" w:rsidP="00C8152B">
            <w:pPr>
              <w:pStyle w:val="TableInnerSideHeading"/>
              <w:spacing w:before="0" w:line="240" w:lineRule="auto"/>
              <w:rPr>
                <w:rFonts w:ascii="David" w:hAnsi="David"/>
                <w:sz w:val="24"/>
                <w:szCs w:val="24"/>
              </w:rPr>
            </w:pPr>
            <w:r w:rsidRPr="00EE684E">
              <w:rPr>
                <w:rFonts w:ascii="David" w:hAnsi="David"/>
                <w:sz w:val="24"/>
                <w:szCs w:val="24"/>
                <w:rtl/>
              </w:rPr>
              <w:t>משרת בשירות אזרחי</w:t>
            </w:r>
            <w:r w:rsidRPr="00EE684E">
              <w:rPr>
                <w:rFonts w:ascii="David" w:hAnsi="David"/>
                <w:sz w:val="24"/>
                <w:szCs w:val="24"/>
                <w:rtl/>
              </w:rPr>
              <w:softHyphen/>
              <w:t>–ביטחוני</w:t>
            </w:r>
          </w:p>
        </w:tc>
        <w:tc>
          <w:tcPr>
            <w:tcW w:w="28" w:type="dxa"/>
          </w:tcPr>
          <w:p w:rsidR="006318B9" w:rsidRPr="00EE684E" w:rsidRDefault="006318B9" w:rsidP="00C8152B">
            <w:pPr>
              <w:pStyle w:val="TableText"/>
              <w:spacing w:before="0" w:line="240" w:lineRule="auto"/>
              <w:rPr>
                <w:rFonts w:ascii="David" w:hAnsi="David"/>
                <w:sz w:val="24"/>
                <w:szCs w:val="24"/>
              </w:rPr>
            </w:pPr>
            <w:r w:rsidRPr="00EE684E">
              <w:rPr>
                <w:rFonts w:ascii="David" w:hAnsi="David"/>
                <w:sz w:val="24"/>
                <w:szCs w:val="24"/>
                <w:rtl/>
              </w:rPr>
              <w:t>49ח1.</w:t>
            </w:r>
          </w:p>
        </w:tc>
        <w:tc>
          <w:tcPr>
            <w:tcW w:w="4649" w:type="dxa"/>
            <w:gridSpan w:val="4"/>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(א)</w:t>
            </w:r>
            <w:r w:rsidRPr="00EE684E">
              <w:rPr>
                <w:rFonts w:ascii="David" w:hAnsi="David"/>
                <w:sz w:val="24"/>
                <w:szCs w:val="24"/>
                <w:rtl/>
              </w:rPr>
              <w:tab/>
              <w:t>בסעיף זה –</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4649" w:type="dxa"/>
            <w:gridSpan w:val="4"/>
          </w:tcPr>
          <w:p w:rsidR="006318B9" w:rsidRPr="00EE684E" w:rsidRDefault="006318B9" w:rsidP="00C8152B">
            <w:pPr>
              <w:pStyle w:val="TableBlockOutdent"/>
              <w:spacing w:before="0" w:line="240" w:lineRule="auto"/>
              <w:rPr>
                <w:rFonts w:ascii="David" w:hAnsi="David"/>
                <w:sz w:val="24"/>
                <w:szCs w:val="24"/>
              </w:rPr>
            </w:pPr>
            <w:r w:rsidRPr="00EE684E">
              <w:rPr>
                <w:rFonts w:ascii="David" w:hAnsi="David"/>
                <w:sz w:val="24"/>
                <w:szCs w:val="24"/>
                <w:rtl/>
              </w:rPr>
              <w:t xml:space="preserve">"חוק שירות לאומי–אזרחי" – חוק שירות לאומי–אזרחי, </w:t>
            </w:r>
            <w:proofErr w:type="spellStart"/>
            <w:r w:rsidRPr="00EE684E">
              <w:rPr>
                <w:rFonts w:ascii="David" w:hAnsi="David"/>
                <w:sz w:val="24"/>
                <w:szCs w:val="24"/>
                <w:rtl/>
              </w:rPr>
              <w:t>התשע"ד</w:t>
            </w:r>
            <w:proofErr w:type="spellEnd"/>
            <w:r w:rsidRPr="00EE684E">
              <w:rPr>
                <w:rFonts w:ascii="David" w:hAnsi="David"/>
                <w:sz w:val="24"/>
                <w:szCs w:val="24"/>
                <w:rtl/>
              </w:rPr>
              <w:t>–2014</w:t>
            </w:r>
            <w:r w:rsidRPr="00EE684E">
              <w:rPr>
                <w:rFonts w:ascii="David" w:hAnsi="David"/>
                <w:sz w:val="24"/>
                <w:szCs w:val="24"/>
                <w:rtl/>
              </w:rPr>
              <w:footnoteReference w:id="19"/>
            </w:r>
            <w:r w:rsidRPr="00EE684E">
              <w:rPr>
                <w:rFonts w:ascii="David" w:hAnsi="David"/>
                <w:sz w:val="24"/>
                <w:szCs w:val="24"/>
                <w:rtl/>
              </w:rPr>
              <w:t>;</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4649" w:type="dxa"/>
            <w:gridSpan w:val="4"/>
          </w:tcPr>
          <w:p w:rsidR="006318B9" w:rsidRPr="00EE684E" w:rsidRDefault="006318B9" w:rsidP="00C8152B">
            <w:pPr>
              <w:pStyle w:val="TableBlockOutdent"/>
              <w:tabs>
                <w:tab w:val="clear" w:pos="624"/>
                <w:tab w:val="clear" w:pos="1247"/>
              </w:tabs>
              <w:spacing w:before="0" w:line="240" w:lineRule="auto"/>
              <w:rPr>
                <w:rFonts w:ascii="David" w:hAnsi="David"/>
                <w:sz w:val="24"/>
                <w:szCs w:val="24"/>
              </w:rPr>
            </w:pPr>
            <w:r w:rsidRPr="00EE684E">
              <w:rPr>
                <w:rFonts w:ascii="David" w:hAnsi="David"/>
                <w:sz w:val="24"/>
                <w:szCs w:val="24"/>
                <w:rtl/>
              </w:rPr>
              <w:t>"משרת בשירות אזרחי–ביטחוני" – מי שמשרת במשטרת ישראל בשירות אזרחי–ביטחוני כהגדרתו בחוק שירות לאומי–אזרחי;</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4649" w:type="dxa"/>
            <w:gridSpan w:val="4"/>
          </w:tcPr>
          <w:p w:rsidR="006318B9" w:rsidRPr="00EE684E" w:rsidRDefault="006318B9" w:rsidP="00C8152B">
            <w:pPr>
              <w:pStyle w:val="TableBlockOutdent"/>
              <w:spacing w:before="0" w:line="240" w:lineRule="auto"/>
              <w:rPr>
                <w:rFonts w:ascii="David" w:hAnsi="David"/>
                <w:sz w:val="24"/>
                <w:szCs w:val="24"/>
                <w:rtl/>
              </w:rPr>
            </w:pPr>
            <w:r w:rsidRPr="00EE684E">
              <w:rPr>
                <w:rFonts w:ascii="David" w:hAnsi="David"/>
                <w:sz w:val="24"/>
                <w:szCs w:val="24"/>
                <w:rtl/>
              </w:rPr>
              <w:t>"השר הממונה" – השר הממונה על ביצוע חוק שירות לאומי–אזרחי.</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4649" w:type="dxa"/>
            <w:gridSpan w:val="4"/>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(ב)</w:t>
            </w:r>
            <w:r w:rsidRPr="00EE684E">
              <w:rPr>
                <w:rFonts w:ascii="David" w:hAnsi="David"/>
                <w:sz w:val="24"/>
                <w:szCs w:val="24"/>
                <w:rtl/>
              </w:rPr>
              <w:tab/>
              <w:t xml:space="preserve">חובותיו, זכויותיו, סמכויותיו, </w:t>
            </w:r>
            <w:proofErr w:type="spellStart"/>
            <w:r w:rsidRPr="00EE684E">
              <w:rPr>
                <w:rFonts w:ascii="David" w:hAnsi="David"/>
                <w:sz w:val="24"/>
                <w:szCs w:val="24"/>
                <w:rtl/>
              </w:rPr>
              <w:t>חסינויותיו</w:t>
            </w:r>
            <w:proofErr w:type="spellEnd"/>
            <w:r w:rsidRPr="00EE684E">
              <w:rPr>
                <w:rFonts w:ascii="David" w:hAnsi="David"/>
                <w:sz w:val="24"/>
                <w:szCs w:val="24"/>
                <w:rtl/>
              </w:rPr>
              <w:t xml:space="preserve"> וכפיפותו לשיפוט ולדין משמעתי של משרת בשירות אזרחי–ביטחוני יהיו כשל שוטר, בשינויים שייקבעו בצו לפי סעיף קטן (ג), ובשינויים המפורטים בפקודה זו ובחוק המשטרה.</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4649" w:type="dxa"/>
            <w:gridSpan w:val="4"/>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(ג)</w:t>
            </w:r>
            <w:r w:rsidRPr="00EE684E">
              <w:rPr>
                <w:rFonts w:ascii="David" w:hAnsi="David"/>
                <w:sz w:val="24"/>
                <w:szCs w:val="24"/>
                <w:rtl/>
              </w:rPr>
              <w:tab/>
              <w:t>השר רשאי לקבוע בצו הוראות כאמור בסעיף קטן (ב), אולם הוראות לעניין חובותיו וזכויותיו של משרת בשירות אזרחי–ביטחוני ייקבעו בהסכמת השר הממונה לאומי–אזרחי או לבקשתו; לא הושגה הסכמה בין השרים, יכריע בעניין ראש הממשלה בתוך 30 ימים מיום פניית מי מהשרים אליו.</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4649" w:type="dxa"/>
            <w:gridSpan w:val="4"/>
          </w:tcPr>
          <w:p w:rsidR="006318B9" w:rsidRPr="00EE684E" w:rsidRDefault="006318B9" w:rsidP="00C8152B">
            <w:pPr>
              <w:pStyle w:val="TableBlock"/>
              <w:spacing w:before="0" w:line="240" w:lineRule="auto"/>
              <w:rPr>
                <w:rFonts w:ascii="David" w:hAnsi="David"/>
                <w:sz w:val="24"/>
                <w:szCs w:val="24"/>
              </w:rPr>
            </w:pPr>
            <w:r w:rsidRPr="00EE684E">
              <w:rPr>
                <w:rFonts w:ascii="David" w:hAnsi="David"/>
                <w:color w:val="auto"/>
                <w:sz w:val="24"/>
                <w:szCs w:val="24"/>
                <w:rtl/>
              </w:rPr>
              <w:t>(ד)</w:t>
            </w:r>
            <w:r w:rsidRPr="00EE684E">
              <w:rPr>
                <w:rFonts w:ascii="David" w:hAnsi="David"/>
                <w:color w:val="auto"/>
                <w:sz w:val="24"/>
                <w:szCs w:val="24"/>
                <w:rtl/>
              </w:rPr>
              <w:tab/>
              <w:t xml:space="preserve">על משרת בשירות אזרחי–ביטחוני לא יחול חוק המשטרה (נכים ונספים), </w:t>
            </w:r>
            <w:proofErr w:type="spellStart"/>
            <w:r w:rsidRPr="00EE684E">
              <w:rPr>
                <w:rFonts w:ascii="David" w:hAnsi="David"/>
                <w:color w:val="auto"/>
                <w:sz w:val="24"/>
                <w:szCs w:val="24"/>
                <w:rtl/>
              </w:rPr>
              <w:t>התשמ"א</w:t>
            </w:r>
            <w:proofErr w:type="spellEnd"/>
            <w:r w:rsidRPr="00EE684E">
              <w:rPr>
                <w:rFonts w:ascii="David" w:hAnsi="David"/>
                <w:color w:val="auto"/>
                <w:sz w:val="24"/>
                <w:szCs w:val="24"/>
                <w:rtl/>
              </w:rPr>
              <w:t>–1981</w:t>
            </w:r>
            <w:r w:rsidRPr="00EE684E">
              <w:rPr>
                <w:rStyle w:val="af1"/>
                <w:rFonts w:ascii="David" w:hAnsi="David" w:hint="default"/>
                <w:color w:val="auto"/>
                <w:sz w:val="24"/>
                <w:szCs w:val="24"/>
                <w:rtl/>
              </w:rPr>
              <w:footnoteReference w:id="20"/>
            </w:r>
            <w:r w:rsidRPr="00EE684E">
              <w:rPr>
                <w:rFonts w:ascii="David" w:hAnsi="David"/>
                <w:color w:val="auto"/>
                <w:sz w:val="24"/>
                <w:szCs w:val="24"/>
                <w:rtl/>
              </w:rPr>
              <w:t>.</w:t>
            </w:r>
            <w:r w:rsidRPr="00EE684E">
              <w:rPr>
                <w:rFonts w:ascii="David" w:hAnsi="David"/>
                <w:sz w:val="24"/>
                <w:szCs w:val="24"/>
                <w:rtl/>
              </w:rPr>
              <w:t>"</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תיקון פקודת בתי הסוהר</w:t>
            </w:r>
          </w:p>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[מס' 46]</w:t>
            </w:r>
          </w:p>
        </w:tc>
        <w:tc>
          <w:tcPr>
            <w:tcW w:w="114" w:type="dxa"/>
          </w:tcPr>
          <w:p w:rsidR="006318B9" w:rsidRPr="00EE684E" w:rsidRDefault="006318B9" w:rsidP="00C8152B">
            <w:pPr>
              <w:pStyle w:val="TableText"/>
              <w:spacing w:before="0" w:line="240" w:lineRule="auto"/>
              <w:rPr>
                <w:rFonts w:ascii="David" w:hAnsi="David"/>
                <w:sz w:val="24"/>
                <w:szCs w:val="24"/>
                <w:rtl/>
              </w:rPr>
            </w:pPr>
            <w:r w:rsidRPr="00EE684E">
              <w:rPr>
                <w:rFonts w:ascii="David" w:hAnsi="David"/>
                <w:sz w:val="24"/>
                <w:szCs w:val="24"/>
                <w:rtl/>
              </w:rPr>
              <w:t>26.</w:t>
            </w: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 xml:space="preserve">בפקודת בתי הסוהר [נוסח חדש], </w:t>
            </w:r>
            <w:proofErr w:type="spellStart"/>
            <w:r w:rsidRPr="00EE684E">
              <w:rPr>
                <w:rFonts w:ascii="David" w:hAnsi="David"/>
                <w:color w:val="auto"/>
                <w:sz w:val="24"/>
                <w:szCs w:val="24"/>
                <w:rtl/>
              </w:rPr>
              <w:t>התשל"ב</w:t>
            </w:r>
            <w:proofErr w:type="spellEnd"/>
            <w:r w:rsidRPr="00EE684E">
              <w:rPr>
                <w:rFonts w:ascii="David" w:hAnsi="David"/>
                <w:color w:val="auto"/>
                <w:sz w:val="24"/>
                <w:szCs w:val="24"/>
                <w:rtl/>
              </w:rPr>
              <w:t>–1971</w:t>
            </w:r>
            <w:r w:rsidRPr="00EE684E">
              <w:rPr>
                <w:rStyle w:val="af1"/>
                <w:rFonts w:ascii="David" w:hAnsi="David" w:hint="default"/>
                <w:color w:val="auto"/>
                <w:sz w:val="24"/>
                <w:szCs w:val="24"/>
                <w:rtl/>
              </w:rPr>
              <w:footnoteReference w:id="21"/>
            </w:r>
            <w:r w:rsidRPr="00EE684E">
              <w:rPr>
                <w:rFonts w:ascii="David" w:hAnsi="David"/>
                <w:color w:val="auto"/>
                <w:sz w:val="24"/>
                <w:szCs w:val="24"/>
                <w:rtl/>
              </w:rPr>
              <w:t xml:space="preserve"> – </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sz w:val="24"/>
                <w:szCs w:val="24"/>
                <w:rtl/>
              </w:rPr>
              <w:t>(1)</w:t>
            </w:r>
            <w:r w:rsidRPr="00EE684E">
              <w:rPr>
                <w:rFonts w:ascii="David" w:hAnsi="David"/>
                <w:sz w:val="24"/>
                <w:szCs w:val="24"/>
                <w:rtl/>
              </w:rPr>
              <w:tab/>
              <w:t>בסעיף 1,  אחרי ההגדרה "מנהל בית סוהר" יבוא:</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Outdent"/>
              <w:spacing w:before="0" w:line="240" w:lineRule="auto"/>
              <w:rPr>
                <w:rFonts w:ascii="David" w:hAnsi="David"/>
                <w:sz w:val="24"/>
                <w:szCs w:val="24"/>
              </w:rPr>
            </w:pPr>
            <w:r w:rsidRPr="00EE684E">
              <w:rPr>
                <w:rFonts w:ascii="David" w:hAnsi="David"/>
                <w:sz w:val="24"/>
                <w:szCs w:val="24"/>
                <w:rtl/>
              </w:rPr>
              <w:t xml:space="preserve">""משרת בשירות אזרחי–ביטחוני" – מי שמשרת בשירות בתי הסוהר בשירות אזרחי–ביטחוני כהגדרתו בחוק שירות לאומי–אזרחי, </w:t>
            </w:r>
            <w:proofErr w:type="spellStart"/>
            <w:r w:rsidRPr="00EE684E">
              <w:rPr>
                <w:rFonts w:ascii="David" w:hAnsi="David"/>
                <w:sz w:val="24"/>
                <w:szCs w:val="24"/>
                <w:rtl/>
              </w:rPr>
              <w:t>התשע"ד</w:t>
            </w:r>
            <w:proofErr w:type="spellEnd"/>
            <w:r w:rsidRPr="00EE684E">
              <w:rPr>
                <w:rFonts w:ascii="David" w:hAnsi="David"/>
                <w:sz w:val="24"/>
                <w:szCs w:val="24"/>
                <w:rtl/>
              </w:rPr>
              <w:t>–2014;";</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sz w:val="24"/>
                <w:szCs w:val="24"/>
                <w:rtl/>
              </w:rPr>
              <w:t>(2)</w:t>
            </w:r>
            <w:r w:rsidRPr="00EE684E">
              <w:rPr>
                <w:rFonts w:ascii="David" w:hAnsi="David"/>
                <w:sz w:val="24"/>
                <w:szCs w:val="24"/>
                <w:rtl/>
              </w:rPr>
              <w:tab/>
              <w:t>אחרי סעיף 92 יבוא:</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550" w:type="dxa"/>
            <w:gridSpan w:val="8"/>
          </w:tcPr>
          <w:p w:rsidR="006318B9" w:rsidRPr="00EE684E" w:rsidRDefault="006318B9" w:rsidP="00C8152B">
            <w:pPr>
              <w:pStyle w:val="TableHead"/>
              <w:spacing w:before="0" w:line="240" w:lineRule="auto"/>
              <w:jc w:val="both"/>
              <w:rPr>
                <w:rFonts w:ascii="David" w:hAnsi="David"/>
                <w:sz w:val="24"/>
                <w:szCs w:val="24"/>
              </w:rPr>
            </w:pPr>
            <w:r w:rsidRPr="00EE684E">
              <w:rPr>
                <w:rFonts w:ascii="David" w:hAnsi="David"/>
                <w:sz w:val="24"/>
                <w:szCs w:val="24"/>
                <w:rtl/>
              </w:rPr>
              <w:t>"סימן ו'1: משרתים בשירות אזרחי-ביטחוני</w:t>
            </w:r>
          </w:p>
        </w:tc>
      </w:tr>
      <w:tr w:rsidR="006318B9" w:rsidRPr="00EE684E" w:rsidTr="00C8152B">
        <w:trPr>
          <w:cantSplit/>
          <w:trHeight w:val="60"/>
        </w:trPr>
        <w:tc>
          <w:tcPr>
            <w:tcW w:w="1869" w:type="dxa"/>
          </w:tcPr>
          <w:p w:rsidR="006318B9" w:rsidRPr="00EE684E" w:rsidRDefault="006318B9" w:rsidP="00C8152B">
            <w:pPr>
              <w:pStyle w:val="TableSideHeading"/>
              <w:keepLines w:val="0"/>
              <w:spacing w:before="0" w:line="240" w:lineRule="auto"/>
              <w:rPr>
                <w:rFonts w:ascii="David" w:hAnsi="David"/>
                <w:sz w:val="24"/>
                <w:szCs w:val="24"/>
              </w:rPr>
            </w:pPr>
          </w:p>
        </w:tc>
        <w:tc>
          <w:tcPr>
            <w:tcW w:w="114" w:type="dxa"/>
          </w:tcPr>
          <w:p w:rsidR="006318B9" w:rsidRPr="00EE684E" w:rsidRDefault="006318B9" w:rsidP="00C8152B">
            <w:pPr>
              <w:pStyle w:val="TableText"/>
              <w:keepLines w:val="0"/>
              <w:spacing w:before="0" w:line="240" w:lineRule="auto"/>
              <w:rPr>
                <w:rFonts w:ascii="David" w:hAnsi="David"/>
                <w:sz w:val="24"/>
                <w:szCs w:val="24"/>
              </w:rPr>
            </w:pPr>
          </w:p>
        </w:tc>
        <w:tc>
          <w:tcPr>
            <w:tcW w:w="1873" w:type="dxa"/>
            <w:gridSpan w:val="3"/>
          </w:tcPr>
          <w:p w:rsidR="006318B9" w:rsidRPr="00EE684E" w:rsidRDefault="006318B9" w:rsidP="00C8152B">
            <w:pPr>
              <w:pStyle w:val="TableInnerSideHeading"/>
              <w:spacing w:before="0" w:line="240" w:lineRule="auto"/>
              <w:rPr>
                <w:rFonts w:ascii="David" w:hAnsi="David"/>
                <w:sz w:val="24"/>
                <w:szCs w:val="24"/>
              </w:rPr>
            </w:pPr>
            <w:r w:rsidRPr="00EE684E">
              <w:rPr>
                <w:rFonts w:ascii="David" w:hAnsi="David"/>
                <w:sz w:val="24"/>
                <w:szCs w:val="24"/>
                <w:rtl/>
              </w:rPr>
              <w:t>משרת בשירות אזרחי–ביטחוני</w:t>
            </w:r>
          </w:p>
        </w:tc>
        <w:tc>
          <w:tcPr>
            <w:tcW w:w="28" w:type="dxa"/>
          </w:tcPr>
          <w:p w:rsidR="006318B9" w:rsidRPr="00EE684E" w:rsidRDefault="006318B9" w:rsidP="00C8152B">
            <w:pPr>
              <w:pStyle w:val="TableText"/>
              <w:spacing w:before="0" w:line="240" w:lineRule="auto"/>
              <w:rPr>
                <w:rFonts w:ascii="David" w:hAnsi="David"/>
                <w:sz w:val="24"/>
                <w:szCs w:val="24"/>
              </w:rPr>
            </w:pPr>
            <w:r w:rsidRPr="00EE684E">
              <w:rPr>
                <w:rFonts w:ascii="David" w:hAnsi="David"/>
                <w:sz w:val="24"/>
                <w:szCs w:val="24"/>
                <w:rtl/>
              </w:rPr>
              <w:t>92א.</w:t>
            </w:r>
          </w:p>
        </w:tc>
        <w:tc>
          <w:tcPr>
            <w:tcW w:w="4649" w:type="dxa"/>
            <w:gridSpan w:val="4"/>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(א)</w:t>
            </w:r>
            <w:r w:rsidRPr="00EE684E">
              <w:rPr>
                <w:rFonts w:ascii="David" w:hAnsi="David"/>
                <w:sz w:val="24"/>
                <w:szCs w:val="24"/>
                <w:rtl/>
              </w:rPr>
              <w:tab/>
              <w:t xml:space="preserve">חובותיו, זכויותיו, סמכויותיו, </w:t>
            </w:r>
            <w:proofErr w:type="spellStart"/>
            <w:r w:rsidRPr="00EE684E">
              <w:rPr>
                <w:rFonts w:ascii="David" w:hAnsi="David"/>
                <w:sz w:val="24"/>
                <w:szCs w:val="24"/>
                <w:rtl/>
              </w:rPr>
              <w:t>חסינויותיו</w:t>
            </w:r>
            <w:proofErr w:type="spellEnd"/>
            <w:r w:rsidRPr="00EE684E">
              <w:rPr>
                <w:rFonts w:ascii="David" w:hAnsi="David"/>
                <w:sz w:val="24"/>
                <w:szCs w:val="24"/>
                <w:rtl/>
              </w:rPr>
              <w:t xml:space="preserve"> וכפיפותו לשיפוט ולדין משמעתי של משרת בשירות אזרחי–ביטחוני יהיו כשל סוהר, בשינויים שייקבעו בצו לפי סעיף קטן (ב) ובשינויים המפורטים בפקודה זו.</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4649" w:type="dxa"/>
            <w:gridSpan w:val="4"/>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(ב)</w:t>
            </w:r>
            <w:r w:rsidRPr="00EE684E">
              <w:rPr>
                <w:rFonts w:ascii="David" w:hAnsi="David"/>
                <w:sz w:val="24"/>
                <w:szCs w:val="24"/>
                <w:rtl/>
              </w:rPr>
              <w:tab/>
              <w:t xml:space="preserve">השר רשאי לקבוע בצו הוראות כאמור בסעיף קטן (א), אולם הוראות לעניין חובותיו וזכויותיו של משרת בשירות אזרחי–ביטחוני ייקבעו בהסכמת השר הממונה או לבקשתו; לא הושגה הסכמה בין השרים, יכריע בעניין ראש הממשלה בתוך 30 ימים מיום פניית מי מהשרים אליו; בסעיף קטן זה, "השר הממונה" – השר הממונה על ביצוע חוק שירות לאומי–אזרחי, </w:t>
            </w:r>
            <w:proofErr w:type="spellStart"/>
            <w:r w:rsidRPr="00EE684E">
              <w:rPr>
                <w:rFonts w:ascii="David" w:hAnsi="David"/>
                <w:sz w:val="24"/>
                <w:szCs w:val="24"/>
                <w:rtl/>
              </w:rPr>
              <w:t>התשע"ד</w:t>
            </w:r>
            <w:proofErr w:type="spellEnd"/>
            <w:r w:rsidRPr="00EE684E">
              <w:rPr>
                <w:rFonts w:ascii="David" w:hAnsi="David"/>
                <w:sz w:val="24"/>
                <w:szCs w:val="24"/>
                <w:rtl/>
              </w:rPr>
              <w:t>–2014.</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4649" w:type="dxa"/>
            <w:gridSpan w:val="4"/>
          </w:tcPr>
          <w:p w:rsidR="006318B9" w:rsidRPr="00EE684E" w:rsidRDefault="006318B9" w:rsidP="00C8152B">
            <w:pPr>
              <w:pStyle w:val="TableBlock"/>
              <w:spacing w:before="0" w:line="240" w:lineRule="auto"/>
              <w:rPr>
                <w:rFonts w:ascii="David" w:hAnsi="David"/>
                <w:sz w:val="24"/>
                <w:szCs w:val="24"/>
              </w:rPr>
            </w:pPr>
            <w:r w:rsidRPr="00EE684E">
              <w:rPr>
                <w:rFonts w:ascii="David" w:hAnsi="David"/>
                <w:color w:val="auto"/>
                <w:sz w:val="24"/>
                <w:szCs w:val="24"/>
                <w:rtl/>
              </w:rPr>
              <w:t>(ג)</w:t>
            </w:r>
            <w:r w:rsidRPr="00EE684E">
              <w:rPr>
                <w:rFonts w:ascii="David" w:hAnsi="David"/>
                <w:color w:val="auto"/>
                <w:sz w:val="24"/>
                <w:szCs w:val="24"/>
                <w:rtl/>
              </w:rPr>
              <w:tab/>
              <w:t xml:space="preserve">על משרת בשירות אזרחי–ביטחוני לא יחול חוק שירות בתי הסוהר (נכים ונספים), </w:t>
            </w:r>
            <w:proofErr w:type="spellStart"/>
            <w:r w:rsidRPr="00EE684E">
              <w:rPr>
                <w:rFonts w:ascii="David" w:hAnsi="David"/>
                <w:color w:val="auto"/>
                <w:sz w:val="24"/>
                <w:szCs w:val="24"/>
                <w:rtl/>
              </w:rPr>
              <w:t>התשמ"א</w:t>
            </w:r>
            <w:proofErr w:type="spellEnd"/>
            <w:r w:rsidRPr="00EE684E">
              <w:rPr>
                <w:rFonts w:ascii="David" w:hAnsi="David"/>
                <w:color w:val="auto"/>
                <w:sz w:val="24"/>
                <w:szCs w:val="24"/>
                <w:rtl/>
              </w:rPr>
              <w:t>–1981</w:t>
            </w:r>
            <w:r w:rsidRPr="00EE684E">
              <w:rPr>
                <w:rStyle w:val="af1"/>
                <w:rFonts w:ascii="David" w:hAnsi="David" w:hint="default"/>
                <w:color w:val="auto"/>
                <w:sz w:val="24"/>
                <w:szCs w:val="24"/>
                <w:rtl/>
              </w:rPr>
              <w:footnoteReference w:id="22"/>
            </w:r>
            <w:r w:rsidRPr="00EE684E">
              <w:rPr>
                <w:rFonts w:ascii="David" w:hAnsi="David"/>
                <w:color w:val="auto"/>
                <w:sz w:val="24"/>
                <w:szCs w:val="24"/>
                <w:rtl/>
              </w:rPr>
              <w:t>.</w:t>
            </w:r>
            <w:r w:rsidRPr="00EE684E">
              <w:rPr>
                <w:rFonts w:ascii="David" w:hAnsi="David"/>
                <w:sz w:val="24"/>
                <w:szCs w:val="24"/>
                <w:rtl/>
              </w:rPr>
              <w:t>";</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sz w:val="24"/>
                <w:szCs w:val="24"/>
                <w:rtl/>
              </w:rPr>
              <w:t>(3)</w:t>
            </w:r>
            <w:r w:rsidRPr="00EE684E">
              <w:rPr>
                <w:rFonts w:ascii="David" w:hAnsi="David"/>
                <w:sz w:val="24"/>
                <w:szCs w:val="24"/>
                <w:rtl/>
              </w:rPr>
              <w:tab/>
              <w:t>בסעיף 110ל –</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(א)</w:t>
            </w:r>
            <w:r w:rsidRPr="00EE684E">
              <w:rPr>
                <w:rFonts w:ascii="David" w:hAnsi="David"/>
                <w:sz w:val="24"/>
                <w:szCs w:val="24"/>
                <w:rtl/>
              </w:rPr>
              <w:tab/>
              <w:t>בפסקה (1)(ג) –</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5301" w:type="dxa"/>
            <w:gridSpan w:val="6"/>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(1)</w:t>
            </w:r>
            <w:r w:rsidRPr="00EE684E">
              <w:rPr>
                <w:rFonts w:ascii="David" w:hAnsi="David"/>
                <w:sz w:val="24"/>
                <w:szCs w:val="24"/>
                <w:rtl/>
              </w:rPr>
              <w:tab/>
              <w:t>אחרי פסקה (1) יבוא:</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4677" w:type="dxa"/>
            <w:gridSpan w:val="5"/>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"(1א)</w:t>
            </w:r>
            <w:r w:rsidRPr="00EE684E">
              <w:rPr>
                <w:rFonts w:ascii="David" w:hAnsi="David"/>
                <w:sz w:val="24"/>
                <w:szCs w:val="24"/>
                <w:rtl/>
              </w:rPr>
              <w:tab/>
              <w:t>לגבי נאשם שהוא משרת בשירות אזרחי–ביטחוני – קנס שאינו עולה על שישית מדמי הכלכלה ליחיד של משרת בשירות אזרחי–ביטחוני;";</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5301" w:type="dxa"/>
            <w:gridSpan w:val="6"/>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(2)</w:t>
            </w:r>
            <w:r w:rsidRPr="00EE684E">
              <w:rPr>
                <w:rFonts w:ascii="David" w:hAnsi="David"/>
                <w:sz w:val="24"/>
                <w:szCs w:val="24"/>
                <w:rtl/>
              </w:rPr>
              <w:tab/>
              <w:t>בפסקה (2), אחרי "בשירות סדיר" יבוא "או משרת בשירות אזרחי–ביטחוני";</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(ב)</w:t>
            </w:r>
            <w:r w:rsidRPr="00EE684E">
              <w:rPr>
                <w:rFonts w:ascii="David" w:hAnsi="David"/>
                <w:sz w:val="24"/>
                <w:szCs w:val="24"/>
                <w:rtl/>
              </w:rPr>
              <w:tab/>
              <w:t>בפסקה (2)(ג) –</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5301" w:type="dxa"/>
            <w:gridSpan w:val="6"/>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(1)</w:t>
            </w:r>
            <w:r w:rsidRPr="00EE684E">
              <w:rPr>
                <w:rFonts w:ascii="David" w:hAnsi="David"/>
                <w:sz w:val="24"/>
                <w:szCs w:val="24"/>
                <w:rtl/>
              </w:rPr>
              <w:tab/>
              <w:t xml:space="preserve">אחרי פסקה (1) יבוא: </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4677" w:type="dxa"/>
            <w:gridSpan w:val="5"/>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"(1א)</w:t>
            </w:r>
            <w:r w:rsidRPr="00EE684E">
              <w:rPr>
                <w:rFonts w:ascii="David" w:hAnsi="David"/>
                <w:sz w:val="24"/>
                <w:szCs w:val="24"/>
                <w:rtl/>
              </w:rPr>
              <w:tab/>
              <w:t>לגבי נאשם שהוא משרת בשירות אזרחי–ביטחוני – קנס שאינו עולה על שליש מדמי הכלכלה ליחיד של משרת בשירות אזרחי–ביטחוני;";</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5301" w:type="dxa"/>
            <w:gridSpan w:val="6"/>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(2)</w:t>
            </w:r>
            <w:r w:rsidRPr="00EE684E">
              <w:rPr>
                <w:rFonts w:ascii="David" w:hAnsi="David"/>
                <w:sz w:val="24"/>
                <w:szCs w:val="24"/>
                <w:rtl/>
              </w:rPr>
              <w:tab/>
              <w:t>בפסקה (2), אחרי "בשירות סדיר" יבוא "או משרת בשירות אזרחי–ביטחוני";</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sz w:val="24"/>
                <w:szCs w:val="24"/>
                <w:rtl/>
              </w:rPr>
              <w:t>(4)</w:t>
            </w:r>
            <w:r w:rsidRPr="00EE684E">
              <w:rPr>
                <w:rFonts w:ascii="David" w:hAnsi="David"/>
                <w:sz w:val="24"/>
                <w:szCs w:val="24"/>
                <w:rtl/>
              </w:rPr>
              <w:tab/>
              <w:t>בסעיף 110מד(ב), בסופו יבוא "ו</w:t>
            </w:r>
            <w:r w:rsidRPr="00EE684E">
              <w:rPr>
                <w:rFonts w:ascii="David" w:hAnsi="David"/>
                <w:color w:val="auto"/>
                <w:sz w:val="24"/>
                <w:szCs w:val="24"/>
                <w:rtl/>
              </w:rPr>
              <w:t>לא יוטל עונש מחבוש לפי סעיף זה על משרת בשירות אזרחי–ביטחוני."</w:t>
            </w:r>
            <w:r w:rsidRPr="00EE684E">
              <w:rPr>
                <w:rFonts w:ascii="David" w:hAnsi="David"/>
                <w:sz w:val="24"/>
                <w:szCs w:val="24"/>
                <w:rtl/>
              </w:rPr>
              <w:t>.</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תיקון חוק קליטת חיילים משוחררים</w:t>
            </w:r>
          </w:p>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[מס' 17]</w:t>
            </w: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27.</w:t>
            </w: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 xml:space="preserve">בחוק קליטת חיילים משוחררים, </w:t>
            </w:r>
            <w:proofErr w:type="spellStart"/>
            <w:r w:rsidRPr="00EE684E">
              <w:rPr>
                <w:rFonts w:ascii="David" w:hAnsi="David"/>
                <w:color w:val="auto"/>
                <w:sz w:val="24"/>
                <w:szCs w:val="24"/>
                <w:rtl/>
              </w:rPr>
              <w:t>התשנ"ד</w:t>
            </w:r>
            <w:proofErr w:type="spellEnd"/>
            <w:r w:rsidRPr="00EE684E">
              <w:rPr>
                <w:rFonts w:ascii="David" w:hAnsi="David"/>
                <w:color w:val="auto"/>
                <w:sz w:val="24"/>
                <w:szCs w:val="24"/>
                <w:rtl/>
              </w:rPr>
              <w:t>–1994</w:t>
            </w:r>
            <w:r w:rsidRPr="00EE684E">
              <w:rPr>
                <w:rStyle w:val="af1"/>
                <w:rFonts w:ascii="David" w:hAnsi="David" w:hint="default"/>
                <w:color w:val="auto"/>
                <w:sz w:val="24"/>
                <w:szCs w:val="24"/>
                <w:rtl/>
              </w:rPr>
              <w:footnoteReference w:id="23"/>
            </w:r>
            <w:r w:rsidRPr="00EE684E">
              <w:rPr>
                <w:rFonts w:ascii="David" w:hAnsi="David"/>
                <w:color w:val="auto"/>
                <w:sz w:val="24"/>
                <w:szCs w:val="24"/>
                <w:rtl/>
              </w:rPr>
              <w:t xml:space="preserve"> – </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(1)</w:t>
            </w:r>
            <w:r w:rsidRPr="00EE684E">
              <w:rPr>
                <w:rFonts w:ascii="David" w:hAnsi="David"/>
                <w:sz w:val="24"/>
                <w:szCs w:val="24"/>
                <w:rtl/>
              </w:rPr>
              <w:tab/>
              <w:t>בסעיף 1 –</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(א)</w:t>
            </w:r>
            <w:r w:rsidRPr="00EE684E">
              <w:rPr>
                <w:rFonts w:ascii="David" w:hAnsi="David"/>
                <w:sz w:val="24"/>
                <w:szCs w:val="24"/>
                <w:rtl/>
              </w:rPr>
              <w:tab/>
              <w:t>בהגדרה "שירות אזרחי", בסופה יבוא "</w:t>
            </w:r>
            <w:r w:rsidRPr="00EE684E">
              <w:rPr>
                <w:rFonts w:ascii="David" w:hAnsi="David"/>
                <w:color w:val="auto"/>
                <w:sz w:val="24"/>
                <w:szCs w:val="24"/>
                <w:rtl/>
              </w:rPr>
              <w:t>או שירות לאומי–אזרחי כהגדרתו ב</w:t>
            </w:r>
            <w:r w:rsidRPr="00EE684E">
              <w:rPr>
                <w:rFonts w:ascii="David" w:hAnsi="David"/>
                <w:sz w:val="24"/>
                <w:szCs w:val="24"/>
                <w:rtl/>
              </w:rPr>
              <w:t>חוק שירות לאומי–אזרחי</w:t>
            </w:r>
            <w:r w:rsidRPr="00EE684E">
              <w:rPr>
                <w:rFonts w:ascii="David" w:hAnsi="David"/>
                <w:color w:val="auto"/>
                <w:sz w:val="24"/>
                <w:szCs w:val="24"/>
                <w:rtl/>
              </w:rPr>
              <w:t xml:space="preserve">, </w:t>
            </w:r>
            <w:proofErr w:type="spellStart"/>
            <w:r w:rsidRPr="00EE684E">
              <w:rPr>
                <w:rFonts w:ascii="David" w:hAnsi="David"/>
                <w:color w:val="auto"/>
                <w:sz w:val="24"/>
                <w:szCs w:val="24"/>
                <w:rtl/>
              </w:rPr>
              <w:t>התשע"ד</w:t>
            </w:r>
            <w:proofErr w:type="spellEnd"/>
            <w:r w:rsidRPr="00EE684E">
              <w:rPr>
                <w:rFonts w:ascii="David" w:hAnsi="David"/>
                <w:color w:val="auto"/>
                <w:sz w:val="24"/>
                <w:szCs w:val="24"/>
                <w:rtl/>
              </w:rPr>
              <w:t>–2014</w:t>
            </w:r>
            <w:r w:rsidRPr="00EE684E">
              <w:rPr>
                <w:rStyle w:val="af1"/>
                <w:rFonts w:ascii="David" w:hAnsi="David" w:hint="default"/>
                <w:color w:val="auto"/>
                <w:sz w:val="24"/>
                <w:szCs w:val="24"/>
                <w:rtl/>
              </w:rPr>
              <w:footnoteReference w:id="24"/>
            </w:r>
            <w:r w:rsidRPr="00EE684E">
              <w:rPr>
                <w:rFonts w:ascii="David" w:hAnsi="David"/>
                <w:color w:val="auto"/>
                <w:sz w:val="24"/>
                <w:szCs w:val="24"/>
                <w:rtl/>
              </w:rPr>
              <w:t>";</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(ב)</w:t>
            </w:r>
            <w:r w:rsidRPr="00EE684E">
              <w:rPr>
                <w:rFonts w:ascii="David" w:hAnsi="David"/>
                <w:sz w:val="24"/>
                <w:szCs w:val="24"/>
                <w:rtl/>
              </w:rPr>
              <w:tab/>
              <w:t>אחרי ההגדרה "שירות אזרחי", יבוא:</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626" w:type="dxa"/>
          </w:tcPr>
          <w:p w:rsidR="006318B9" w:rsidRPr="00EE684E" w:rsidRDefault="006318B9" w:rsidP="00C8152B">
            <w:pPr>
              <w:pStyle w:val="TableText"/>
              <w:spacing w:before="0" w:line="240" w:lineRule="auto"/>
              <w:rPr>
                <w:rFonts w:ascii="David" w:hAnsi="David"/>
                <w:sz w:val="24"/>
                <w:szCs w:val="24"/>
                <w:rtl/>
              </w:rPr>
            </w:pPr>
          </w:p>
        </w:tc>
        <w:tc>
          <w:tcPr>
            <w:tcW w:w="5301" w:type="dxa"/>
            <w:gridSpan w:val="6"/>
          </w:tcPr>
          <w:p w:rsidR="006318B9" w:rsidRPr="00EE684E" w:rsidRDefault="006318B9" w:rsidP="00C8152B">
            <w:pPr>
              <w:pStyle w:val="TableBlockOutdent"/>
              <w:spacing w:before="0" w:line="240" w:lineRule="auto"/>
              <w:rPr>
                <w:rFonts w:ascii="David" w:hAnsi="David"/>
                <w:sz w:val="24"/>
                <w:szCs w:val="24"/>
                <w:rtl/>
              </w:rPr>
            </w:pPr>
            <w:r w:rsidRPr="00EE684E">
              <w:rPr>
                <w:rFonts w:ascii="David" w:hAnsi="David"/>
                <w:sz w:val="24"/>
                <w:szCs w:val="24"/>
                <w:rtl/>
              </w:rPr>
              <w:t xml:space="preserve">""שירות אזרחי במסלול אזרחי–ביטחוני" – שירות אזרחי–ביטחוני כהגדרתו בחוק שירות לאומי–אזרחי, </w:t>
            </w:r>
            <w:proofErr w:type="spellStart"/>
            <w:r w:rsidRPr="00EE684E">
              <w:rPr>
                <w:rFonts w:ascii="David" w:hAnsi="David"/>
                <w:sz w:val="24"/>
                <w:szCs w:val="24"/>
                <w:rtl/>
              </w:rPr>
              <w:t>התשע"ד</w:t>
            </w:r>
            <w:proofErr w:type="spellEnd"/>
            <w:r w:rsidRPr="00EE684E">
              <w:rPr>
                <w:rFonts w:ascii="David" w:hAnsi="David"/>
                <w:sz w:val="24"/>
                <w:szCs w:val="24"/>
                <w:rtl/>
              </w:rPr>
              <w:t>–2014;</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626" w:type="dxa"/>
          </w:tcPr>
          <w:p w:rsidR="006318B9" w:rsidRPr="00EE684E" w:rsidRDefault="006318B9" w:rsidP="00C8152B">
            <w:pPr>
              <w:pStyle w:val="TableText"/>
              <w:spacing w:before="0" w:line="240" w:lineRule="auto"/>
              <w:rPr>
                <w:rFonts w:ascii="David" w:hAnsi="David"/>
                <w:sz w:val="24"/>
                <w:szCs w:val="24"/>
                <w:rtl/>
              </w:rPr>
            </w:pPr>
          </w:p>
        </w:tc>
        <w:tc>
          <w:tcPr>
            <w:tcW w:w="5301" w:type="dxa"/>
            <w:gridSpan w:val="6"/>
          </w:tcPr>
          <w:p w:rsidR="006318B9" w:rsidRPr="00EE684E" w:rsidRDefault="006318B9" w:rsidP="00C8152B">
            <w:pPr>
              <w:pStyle w:val="TableBlockOutdent"/>
              <w:spacing w:before="0" w:line="240" w:lineRule="auto"/>
              <w:rPr>
                <w:rFonts w:ascii="David" w:hAnsi="David"/>
                <w:sz w:val="24"/>
                <w:szCs w:val="24"/>
                <w:rtl/>
              </w:rPr>
            </w:pPr>
            <w:r w:rsidRPr="00EE684E">
              <w:rPr>
                <w:rFonts w:ascii="David" w:hAnsi="David"/>
                <w:sz w:val="24"/>
                <w:szCs w:val="24"/>
                <w:rtl/>
              </w:rPr>
              <w:t>"שירות אזרחי במסלול ביניים" – שירות אזרחי בהיקף של 30 שעות שבועיות בממוצע;";</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(ג)</w:t>
            </w:r>
            <w:r w:rsidRPr="00EE684E">
              <w:rPr>
                <w:rFonts w:ascii="David" w:hAnsi="David"/>
                <w:sz w:val="24"/>
                <w:szCs w:val="24"/>
                <w:rtl/>
              </w:rPr>
              <w:tab/>
              <w:t>בהגדרה "חייל משוחרר", בסופה יבוא "וכל חודש של שירות אזרחי במסלול ביניים כשלושת רבעי חודש שירות";</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(ד)</w:t>
            </w:r>
            <w:r w:rsidRPr="00EE684E">
              <w:rPr>
                <w:rFonts w:ascii="David" w:hAnsi="David"/>
                <w:sz w:val="24"/>
                <w:szCs w:val="24"/>
                <w:rtl/>
              </w:rPr>
              <w:tab/>
              <w:t>בהגדרה "שירות אחר", בסופה יבוא "או שירות אזרחי במסלול ביניים";</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(2)</w:t>
            </w:r>
            <w:r w:rsidRPr="00EE684E">
              <w:rPr>
                <w:rFonts w:ascii="David" w:hAnsi="David"/>
                <w:sz w:val="24"/>
                <w:szCs w:val="24"/>
                <w:rtl/>
              </w:rPr>
              <w:tab/>
              <w:t>בסעיף 9(א), אחרי פסקה (4) יבוא:</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 xml:space="preserve">"(5) </w:t>
            </w:r>
            <w:r w:rsidRPr="00EE684E">
              <w:rPr>
                <w:rFonts w:ascii="David" w:hAnsi="David"/>
                <w:sz w:val="24"/>
                <w:szCs w:val="24"/>
                <w:rtl/>
              </w:rPr>
              <w:tab/>
              <w:t>בעד כל חודש של שירות אזרחי במסלול ביניים – 306 שקלים חדשים.";</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(3)</w:t>
            </w:r>
            <w:r w:rsidRPr="00EE684E">
              <w:rPr>
                <w:rFonts w:ascii="David" w:hAnsi="David"/>
                <w:sz w:val="24"/>
                <w:szCs w:val="24"/>
                <w:rtl/>
              </w:rPr>
              <w:tab/>
              <w:t>בסעיף 10(א), אחרי פסקה (4) יבוא:</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 xml:space="preserve">"(5) </w:t>
            </w:r>
            <w:r w:rsidRPr="00EE684E">
              <w:rPr>
                <w:rFonts w:ascii="David" w:hAnsi="David"/>
                <w:sz w:val="24"/>
                <w:szCs w:val="24"/>
                <w:rtl/>
              </w:rPr>
              <w:tab/>
              <w:t>בעד כל חודש של שירות אזרחי במסלול ביניים – 194 שקלים חדשים."</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תיקון חוק הביטוח הלאומי</w:t>
            </w:r>
          </w:p>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[מס' 152]</w:t>
            </w: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28.</w:t>
            </w: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 xml:space="preserve">בחוק הביטוח הלאומי [נוסח משולב], </w:t>
            </w:r>
            <w:proofErr w:type="spellStart"/>
            <w:r w:rsidRPr="00EE684E">
              <w:rPr>
                <w:rFonts w:ascii="David" w:hAnsi="David"/>
                <w:color w:val="auto"/>
                <w:sz w:val="24"/>
                <w:szCs w:val="24"/>
                <w:rtl/>
              </w:rPr>
              <w:t>התשנ"ה</w:t>
            </w:r>
            <w:proofErr w:type="spellEnd"/>
            <w:r w:rsidRPr="00EE684E">
              <w:rPr>
                <w:rFonts w:ascii="David" w:hAnsi="David"/>
                <w:color w:val="auto"/>
                <w:sz w:val="24"/>
                <w:szCs w:val="24"/>
                <w:rtl/>
              </w:rPr>
              <w:t>–1995</w:t>
            </w:r>
            <w:r w:rsidRPr="00EE684E">
              <w:rPr>
                <w:rStyle w:val="af1"/>
                <w:rFonts w:ascii="David" w:hAnsi="David" w:hint="default"/>
                <w:color w:val="auto"/>
                <w:sz w:val="24"/>
                <w:szCs w:val="24"/>
                <w:rtl/>
              </w:rPr>
              <w:footnoteReference w:id="25"/>
            </w:r>
            <w:r w:rsidRPr="00EE684E">
              <w:rPr>
                <w:rFonts w:ascii="David" w:hAnsi="David"/>
                <w:color w:val="auto"/>
                <w:sz w:val="24"/>
                <w:szCs w:val="24"/>
                <w:rtl/>
              </w:rPr>
              <w:t xml:space="preserve"> –</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(1)</w:t>
            </w:r>
            <w:r w:rsidRPr="00EE684E">
              <w:rPr>
                <w:rFonts w:ascii="David" w:hAnsi="David"/>
                <w:color w:val="auto"/>
                <w:sz w:val="24"/>
                <w:szCs w:val="24"/>
                <w:rtl/>
              </w:rPr>
              <w:tab/>
              <w:t xml:space="preserve">בסעיף 1,  אחרי ההגדרה "מדד" יבוא: </w:t>
            </w:r>
          </w:p>
        </w:tc>
      </w:tr>
      <w:tr w:rsidR="006318B9" w:rsidRPr="00EE684E" w:rsidTr="00C8152B">
        <w:trPr>
          <w:cantSplit/>
        </w:trPr>
        <w:tc>
          <w:tcPr>
            <w:tcW w:w="1869" w:type="dxa"/>
          </w:tcPr>
          <w:p w:rsidR="006318B9" w:rsidRPr="00EE684E" w:rsidRDefault="006318B9" w:rsidP="00C8152B">
            <w:pPr>
              <w:pStyle w:val="TableSideHeading"/>
              <w:spacing w:before="0" w:line="240" w:lineRule="auto"/>
              <w:ind w:right="0"/>
              <w:rPr>
                <w:rFonts w:ascii="David" w:hAnsi="David"/>
                <w:sz w:val="24"/>
                <w:szCs w:val="24"/>
                <w:rtl/>
              </w:rPr>
            </w:pPr>
          </w:p>
        </w:tc>
        <w:tc>
          <w:tcPr>
            <w:tcW w:w="114" w:type="dxa"/>
          </w:tcPr>
          <w:p w:rsidR="006318B9" w:rsidRPr="00EE684E" w:rsidRDefault="006318B9" w:rsidP="00C8152B">
            <w:pPr>
              <w:pStyle w:val="TableText"/>
              <w:spacing w:before="0" w:line="240" w:lineRule="auto"/>
              <w:ind w:right="0"/>
              <w:rPr>
                <w:rFonts w:ascii="David" w:hAnsi="David"/>
                <w:sz w:val="24"/>
                <w:szCs w:val="24"/>
                <w:rtl/>
              </w:rPr>
            </w:pPr>
          </w:p>
        </w:tc>
        <w:tc>
          <w:tcPr>
            <w:tcW w:w="623" w:type="dxa"/>
          </w:tcPr>
          <w:p w:rsidR="006318B9" w:rsidRPr="00EE684E" w:rsidRDefault="006318B9" w:rsidP="00C8152B">
            <w:pPr>
              <w:pStyle w:val="TableText"/>
              <w:spacing w:before="0" w:line="240" w:lineRule="auto"/>
              <w:ind w:right="0"/>
              <w:rPr>
                <w:rFonts w:ascii="David" w:hAnsi="David"/>
                <w:sz w:val="24"/>
                <w:szCs w:val="24"/>
                <w:rtl/>
              </w:rPr>
            </w:pPr>
          </w:p>
        </w:tc>
        <w:tc>
          <w:tcPr>
            <w:tcW w:w="5927" w:type="dxa"/>
            <w:gridSpan w:val="7"/>
          </w:tcPr>
          <w:p w:rsidR="006318B9" w:rsidRPr="00EE684E" w:rsidRDefault="006318B9" w:rsidP="00C8152B">
            <w:pPr>
              <w:pStyle w:val="TableBlockOutdent"/>
              <w:spacing w:before="0" w:line="240" w:lineRule="auto"/>
              <w:rPr>
                <w:rFonts w:ascii="David" w:hAnsi="David"/>
                <w:sz w:val="24"/>
                <w:szCs w:val="24"/>
                <w:rtl/>
              </w:rPr>
            </w:pPr>
            <w:r w:rsidRPr="00EE684E">
              <w:rPr>
                <w:rFonts w:ascii="David" w:hAnsi="David"/>
                <w:sz w:val="24"/>
                <w:szCs w:val="24"/>
                <w:rtl/>
              </w:rPr>
              <w:t xml:space="preserve">""משרת בשירות לאומי–אזרחי" – מי שמשרת בשירות לאומי–אזרחי כהגדרתו בחוק שירות לאומי–אזרחי, </w:t>
            </w:r>
            <w:proofErr w:type="spellStart"/>
            <w:r w:rsidRPr="00EE684E">
              <w:rPr>
                <w:rFonts w:ascii="David" w:hAnsi="David"/>
                <w:sz w:val="24"/>
                <w:szCs w:val="24"/>
                <w:rtl/>
              </w:rPr>
              <w:t>התשע"ד</w:t>
            </w:r>
            <w:proofErr w:type="spellEnd"/>
            <w:r w:rsidRPr="00EE684E">
              <w:rPr>
                <w:rFonts w:ascii="David" w:hAnsi="David"/>
                <w:sz w:val="24"/>
                <w:szCs w:val="24"/>
                <w:rtl/>
              </w:rPr>
              <w:t>–2014;";</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(2)</w:t>
            </w:r>
            <w:r w:rsidRPr="00EE684E">
              <w:rPr>
                <w:rFonts w:ascii="David" w:hAnsi="David"/>
                <w:color w:val="auto"/>
                <w:sz w:val="24"/>
                <w:szCs w:val="24"/>
                <w:rtl/>
              </w:rPr>
              <w:tab/>
              <w:t xml:space="preserve">בסעיף 158, בהגדרה "מבוטח", בפסקה (3), אחרי "כמתנדב בשירות לאומי" יבוא "או כמשרת בשירות לאומי–אזרחי", במקום "מתקופה שבה חייבת יוצאת צבא </w:t>
            </w:r>
            <w:proofErr w:type="spellStart"/>
            <w:r w:rsidRPr="00EE684E">
              <w:rPr>
                <w:rFonts w:ascii="David" w:hAnsi="David"/>
                <w:color w:val="auto"/>
                <w:sz w:val="24"/>
                <w:szCs w:val="24"/>
                <w:rtl/>
              </w:rPr>
              <w:t>אשה</w:t>
            </w:r>
            <w:proofErr w:type="spellEnd"/>
            <w:r w:rsidRPr="00EE684E">
              <w:rPr>
                <w:rFonts w:ascii="David" w:hAnsi="David"/>
                <w:color w:val="auto"/>
                <w:sz w:val="24"/>
                <w:szCs w:val="24"/>
                <w:rtl/>
              </w:rPr>
              <w:t xml:space="preserve"> בשירות סדיר על פי סעיף 16(1) לחוק שירות ביטחון," יבוא "מ-24 חודשים" ובמקום "מתקופה שבה חייבת יוצאת צבא בשירות סדיר כאמור" יבוא "מ-24 החודשים האמורים";</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(3)</w:t>
            </w:r>
            <w:r w:rsidRPr="00EE684E">
              <w:rPr>
                <w:rFonts w:ascii="David" w:hAnsi="David"/>
                <w:color w:val="auto"/>
                <w:sz w:val="24"/>
                <w:szCs w:val="24"/>
                <w:rtl/>
              </w:rPr>
              <w:tab/>
              <w:t>בסעיף 160(ה), אחרי "בשירות לאומי" יבוא "או משרת בשירות לאומי–אזרחי";</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(4)</w:t>
            </w:r>
            <w:r w:rsidRPr="00EE684E">
              <w:rPr>
                <w:rFonts w:ascii="David" w:hAnsi="David"/>
                <w:color w:val="auto"/>
                <w:sz w:val="24"/>
                <w:szCs w:val="24"/>
                <w:rtl/>
              </w:rPr>
              <w:tab/>
              <w:t>בסעיף 163, בסופו יבוא:</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"(ה)</w:t>
            </w:r>
            <w:r w:rsidRPr="00EE684E">
              <w:rPr>
                <w:rFonts w:ascii="David" w:hAnsi="David"/>
                <w:sz w:val="24"/>
                <w:szCs w:val="24"/>
                <w:rtl/>
              </w:rPr>
              <w:tab/>
              <w:t>לא יראו חייל, מתנדב בשירות לאומי או משרת בשירות לאומי–אזרחי כמובטל, במהלך תקופת השירות.";</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(5)</w:t>
            </w:r>
            <w:r w:rsidRPr="00EE684E">
              <w:rPr>
                <w:rFonts w:ascii="David" w:hAnsi="David"/>
                <w:color w:val="auto"/>
                <w:sz w:val="24"/>
                <w:szCs w:val="24"/>
                <w:rtl/>
              </w:rPr>
              <w:tab/>
              <w:t xml:space="preserve">בסעיף 238, בהגדרה "ילד", בפסקה (3)(ב), אחרי פסקת משנה (2) יבוא: </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 xml:space="preserve">"(3) </w:t>
            </w:r>
            <w:r w:rsidRPr="00EE684E">
              <w:rPr>
                <w:rFonts w:ascii="David" w:hAnsi="David"/>
                <w:color w:val="auto"/>
                <w:sz w:val="24"/>
                <w:szCs w:val="24"/>
                <w:rtl/>
              </w:rPr>
              <w:tab/>
              <w:t xml:space="preserve"> משרת בשירות לאומי–אזרחי;"; </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(6)</w:t>
            </w:r>
            <w:r w:rsidRPr="00EE684E">
              <w:rPr>
                <w:rFonts w:ascii="David" w:hAnsi="David"/>
                <w:sz w:val="24"/>
                <w:szCs w:val="24"/>
                <w:rtl/>
              </w:rPr>
              <w:tab/>
              <w:t xml:space="preserve">בסעיף 287, בסופו יבוא: </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"(11)</w:t>
            </w:r>
            <w:r w:rsidRPr="00EE684E">
              <w:rPr>
                <w:rFonts w:ascii="David" w:hAnsi="David"/>
                <w:sz w:val="24"/>
                <w:szCs w:val="24"/>
                <w:rtl/>
              </w:rPr>
              <w:tab/>
              <w:t>משרת בשירות לאומי–אזרחי.";</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(7)</w:t>
            </w:r>
            <w:r w:rsidRPr="00EE684E">
              <w:rPr>
                <w:rFonts w:ascii="David" w:hAnsi="David"/>
                <w:color w:val="auto"/>
                <w:sz w:val="24"/>
                <w:szCs w:val="24"/>
                <w:rtl/>
              </w:rPr>
              <w:tab/>
              <w:t>בסעיף 348(ה), אחרי "מתנדב בשירות לאומי," יבוא "משרת</w:t>
            </w:r>
            <w:r w:rsidRPr="00EE684E">
              <w:rPr>
                <w:rFonts w:ascii="David" w:hAnsi="David"/>
                <w:sz w:val="24"/>
                <w:szCs w:val="24"/>
                <w:rtl/>
              </w:rPr>
              <w:t xml:space="preserve"> בשירות לאומי–אזרחי</w:t>
            </w:r>
            <w:r w:rsidRPr="00EE684E">
              <w:rPr>
                <w:rFonts w:ascii="David" w:hAnsi="David"/>
                <w:color w:val="auto"/>
                <w:sz w:val="24"/>
                <w:szCs w:val="24"/>
                <w:rtl/>
              </w:rPr>
              <w:t>,".</w:t>
            </w:r>
          </w:p>
        </w:tc>
      </w:tr>
      <w:tr w:rsidR="006318B9" w:rsidRPr="00EE684E" w:rsidTr="00C8152B">
        <w:trPr>
          <w:cantSplit/>
        </w:trPr>
        <w:tc>
          <w:tcPr>
            <w:tcW w:w="1869" w:type="dxa"/>
          </w:tcPr>
          <w:p w:rsidR="006318B9" w:rsidRPr="00EE684E" w:rsidRDefault="006318B9" w:rsidP="00C8152B">
            <w:pPr>
              <w:pStyle w:val="TableSideHeading"/>
              <w:keepLines w:val="0"/>
              <w:spacing w:before="0" w:line="240" w:lineRule="auto"/>
              <w:rPr>
                <w:rFonts w:ascii="David" w:hAnsi="David"/>
                <w:sz w:val="24"/>
                <w:szCs w:val="24"/>
                <w:rtl/>
              </w:rPr>
            </w:pPr>
            <w:r w:rsidRPr="00EE684E">
              <w:rPr>
                <w:rFonts w:ascii="David" w:hAnsi="David"/>
                <w:sz w:val="24"/>
                <w:szCs w:val="24"/>
                <w:rtl/>
              </w:rPr>
              <w:t xml:space="preserve">תיקון חוק בתי משפט לעניינים </w:t>
            </w:r>
            <w:proofErr w:type="spellStart"/>
            <w:r w:rsidRPr="00EE684E">
              <w:rPr>
                <w:rFonts w:ascii="David" w:hAnsi="David"/>
                <w:sz w:val="24"/>
                <w:szCs w:val="24"/>
                <w:rtl/>
              </w:rPr>
              <w:t>מינהליים</w:t>
            </w:r>
            <w:proofErr w:type="spellEnd"/>
          </w:p>
          <w:p w:rsidR="006318B9" w:rsidRPr="00EE684E" w:rsidRDefault="006318B9" w:rsidP="00C8152B">
            <w:pPr>
              <w:pStyle w:val="TableSideHeading"/>
              <w:keepLines w:val="0"/>
              <w:spacing w:before="0" w:line="240" w:lineRule="auto"/>
              <w:rPr>
                <w:rFonts w:ascii="David" w:hAnsi="David"/>
                <w:sz w:val="24"/>
                <w:szCs w:val="24"/>
                <w:rtl/>
              </w:rPr>
            </w:pPr>
            <w:r w:rsidRPr="00EE684E">
              <w:rPr>
                <w:rFonts w:ascii="David" w:hAnsi="David"/>
                <w:sz w:val="24"/>
                <w:szCs w:val="24"/>
                <w:rtl/>
              </w:rPr>
              <w:t>[מס' 87]</w:t>
            </w: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29.</w:t>
            </w: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 xml:space="preserve">בחוק בתי משפט לעניינים </w:t>
            </w:r>
            <w:proofErr w:type="spellStart"/>
            <w:r w:rsidRPr="00EE684E">
              <w:rPr>
                <w:rFonts w:ascii="David" w:hAnsi="David"/>
                <w:sz w:val="24"/>
                <w:szCs w:val="24"/>
                <w:rtl/>
              </w:rPr>
              <w:t>מינהליים</w:t>
            </w:r>
            <w:proofErr w:type="spellEnd"/>
            <w:r w:rsidRPr="00EE684E">
              <w:rPr>
                <w:rFonts w:ascii="David" w:hAnsi="David"/>
                <w:sz w:val="24"/>
                <w:szCs w:val="24"/>
                <w:rtl/>
              </w:rPr>
              <w:t xml:space="preserve">, </w:t>
            </w:r>
            <w:proofErr w:type="spellStart"/>
            <w:r w:rsidRPr="00EE684E">
              <w:rPr>
                <w:rFonts w:ascii="David" w:hAnsi="David"/>
                <w:sz w:val="24"/>
                <w:szCs w:val="24"/>
                <w:rtl/>
              </w:rPr>
              <w:t>התש"ס</w:t>
            </w:r>
            <w:proofErr w:type="spellEnd"/>
            <w:r w:rsidRPr="00EE684E">
              <w:rPr>
                <w:rFonts w:ascii="David" w:hAnsi="David"/>
                <w:sz w:val="24"/>
                <w:szCs w:val="24"/>
                <w:rtl/>
              </w:rPr>
              <w:t>–2000</w:t>
            </w:r>
            <w:r w:rsidRPr="00EE684E">
              <w:rPr>
                <w:rStyle w:val="af1"/>
                <w:rFonts w:ascii="David" w:hAnsi="David" w:hint="default"/>
                <w:sz w:val="24"/>
                <w:szCs w:val="24"/>
                <w:rtl/>
              </w:rPr>
              <w:footnoteReference w:id="26"/>
            </w:r>
            <w:r w:rsidRPr="00EE684E">
              <w:rPr>
                <w:rFonts w:ascii="David" w:hAnsi="David"/>
                <w:sz w:val="24"/>
                <w:szCs w:val="24"/>
                <w:rtl/>
              </w:rPr>
              <w:t>, בתוספת הראשונה, אחרי פרט 48 יבוא:</w:t>
            </w:r>
          </w:p>
        </w:tc>
      </w:tr>
      <w:tr w:rsidR="006318B9" w:rsidRPr="00EE684E" w:rsidTr="00C8152B">
        <w:trPr>
          <w:cantSplit/>
        </w:trPr>
        <w:tc>
          <w:tcPr>
            <w:tcW w:w="1869" w:type="dxa"/>
          </w:tcPr>
          <w:p w:rsidR="006318B9" w:rsidRPr="00EE684E" w:rsidRDefault="006318B9" w:rsidP="00C8152B">
            <w:pPr>
              <w:pStyle w:val="TableSideHeading"/>
              <w:keepLines w:val="0"/>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"49.</w:t>
            </w:r>
            <w:r w:rsidRPr="00EE684E">
              <w:rPr>
                <w:rFonts w:ascii="David" w:hAnsi="David"/>
                <w:sz w:val="24"/>
                <w:szCs w:val="24"/>
                <w:rtl/>
              </w:rPr>
              <w:tab/>
            </w:r>
            <w:r w:rsidRPr="00EE684E">
              <w:rPr>
                <w:rFonts w:ascii="David" w:hAnsi="David"/>
                <w:b/>
                <w:bCs/>
                <w:sz w:val="24"/>
                <w:szCs w:val="24"/>
                <w:rtl/>
              </w:rPr>
              <w:t>שירות לאומי–אזרחי</w:t>
            </w:r>
            <w:r w:rsidRPr="00EE684E">
              <w:rPr>
                <w:rFonts w:ascii="David" w:hAnsi="David"/>
                <w:sz w:val="24"/>
                <w:szCs w:val="24"/>
                <w:rtl/>
              </w:rPr>
              <w:t xml:space="preserve"> – החלטה של רשות לפי חוק שירות לאומי–אזרחי, </w:t>
            </w:r>
            <w:proofErr w:type="spellStart"/>
            <w:r w:rsidRPr="00EE684E">
              <w:rPr>
                <w:rFonts w:ascii="David" w:hAnsi="David"/>
                <w:sz w:val="24"/>
                <w:szCs w:val="24"/>
                <w:rtl/>
              </w:rPr>
              <w:t>התשע"ד</w:t>
            </w:r>
            <w:proofErr w:type="spellEnd"/>
            <w:r w:rsidRPr="00EE684E">
              <w:rPr>
                <w:rFonts w:ascii="David" w:hAnsi="David"/>
                <w:sz w:val="24"/>
                <w:szCs w:val="24"/>
                <w:rtl/>
              </w:rPr>
              <w:t>–2014."</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תיקון חוק המשטרה</w:t>
            </w:r>
          </w:p>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[מס' 8]</w:t>
            </w:r>
          </w:p>
        </w:tc>
        <w:tc>
          <w:tcPr>
            <w:tcW w:w="114" w:type="dxa"/>
          </w:tcPr>
          <w:p w:rsidR="006318B9" w:rsidRPr="00EE684E" w:rsidRDefault="006318B9" w:rsidP="00C8152B">
            <w:pPr>
              <w:pStyle w:val="TableText"/>
              <w:spacing w:before="0" w:line="240" w:lineRule="auto"/>
              <w:rPr>
                <w:rFonts w:ascii="David" w:hAnsi="David"/>
                <w:sz w:val="24"/>
                <w:szCs w:val="24"/>
                <w:rtl/>
              </w:rPr>
            </w:pPr>
            <w:r w:rsidRPr="00EE684E">
              <w:rPr>
                <w:rFonts w:ascii="David" w:hAnsi="David"/>
                <w:sz w:val="24"/>
                <w:szCs w:val="24"/>
                <w:rtl/>
              </w:rPr>
              <w:t>30.</w:t>
            </w: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 xml:space="preserve">בחוק המשטרה, </w:t>
            </w:r>
            <w:proofErr w:type="spellStart"/>
            <w:r w:rsidRPr="00EE684E">
              <w:rPr>
                <w:rFonts w:ascii="David" w:hAnsi="David"/>
                <w:color w:val="auto"/>
                <w:sz w:val="24"/>
                <w:szCs w:val="24"/>
                <w:rtl/>
              </w:rPr>
              <w:t>התשס"ו</w:t>
            </w:r>
            <w:proofErr w:type="spellEnd"/>
            <w:r w:rsidRPr="00EE684E">
              <w:rPr>
                <w:rFonts w:ascii="David" w:hAnsi="David"/>
                <w:color w:val="auto"/>
                <w:sz w:val="24"/>
                <w:szCs w:val="24"/>
                <w:rtl/>
              </w:rPr>
              <w:t>–2006</w:t>
            </w:r>
            <w:r w:rsidRPr="00EE684E">
              <w:rPr>
                <w:rStyle w:val="af1"/>
                <w:rFonts w:ascii="David" w:hAnsi="David" w:hint="default"/>
                <w:color w:val="auto"/>
                <w:sz w:val="24"/>
                <w:szCs w:val="24"/>
                <w:rtl/>
              </w:rPr>
              <w:footnoteReference w:id="27"/>
            </w:r>
            <w:r w:rsidRPr="00EE684E">
              <w:rPr>
                <w:rFonts w:ascii="David" w:hAnsi="David"/>
                <w:color w:val="auto"/>
                <w:sz w:val="24"/>
                <w:szCs w:val="24"/>
                <w:rtl/>
              </w:rPr>
              <w:t xml:space="preserve"> –</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sz w:val="24"/>
                <w:szCs w:val="24"/>
                <w:rtl/>
              </w:rPr>
              <w:t>(1)</w:t>
            </w:r>
            <w:r w:rsidRPr="00EE684E">
              <w:rPr>
                <w:rFonts w:ascii="David" w:hAnsi="David"/>
                <w:sz w:val="24"/>
                <w:szCs w:val="24"/>
                <w:rtl/>
              </w:rPr>
              <w:tab/>
              <w:t>בסעיף 1, אחרי ההגדרה "יוצא צבא בשירות סדיר" יבוא:</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Outdent"/>
              <w:spacing w:before="0" w:line="240" w:lineRule="auto"/>
              <w:rPr>
                <w:rFonts w:ascii="David" w:hAnsi="David"/>
                <w:sz w:val="24"/>
                <w:szCs w:val="24"/>
              </w:rPr>
            </w:pPr>
            <w:r w:rsidRPr="00EE684E">
              <w:rPr>
                <w:rFonts w:ascii="David" w:hAnsi="David"/>
                <w:sz w:val="24"/>
                <w:szCs w:val="24"/>
                <w:rtl/>
              </w:rPr>
              <w:t xml:space="preserve">""משרת בשירות אזרחי–ביטחוני" – מי שמשרת במשטרת ישראל בשירות אזרחי–ביטחוני כהגדרתו בחוק שירות לאומי–אזרחי, </w:t>
            </w:r>
            <w:proofErr w:type="spellStart"/>
            <w:r w:rsidRPr="00EE684E">
              <w:rPr>
                <w:rFonts w:ascii="David" w:hAnsi="David"/>
                <w:sz w:val="24"/>
                <w:szCs w:val="24"/>
                <w:rtl/>
              </w:rPr>
              <w:t>התשע"ד</w:t>
            </w:r>
            <w:proofErr w:type="spellEnd"/>
            <w:r w:rsidRPr="00EE684E">
              <w:rPr>
                <w:rFonts w:ascii="David" w:hAnsi="David"/>
                <w:sz w:val="24"/>
                <w:szCs w:val="24"/>
                <w:rtl/>
              </w:rPr>
              <w:t>–2014;";</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sz w:val="24"/>
                <w:szCs w:val="24"/>
                <w:rtl/>
              </w:rPr>
              <w:t>(2)</w:t>
            </w:r>
            <w:r w:rsidRPr="00EE684E">
              <w:rPr>
                <w:rFonts w:ascii="David" w:hAnsi="David"/>
                <w:sz w:val="24"/>
                <w:szCs w:val="24"/>
                <w:rtl/>
              </w:rPr>
              <w:tab/>
              <w:t>בסעיף 37 –</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(א)</w:t>
            </w:r>
            <w:r w:rsidRPr="00EE684E">
              <w:rPr>
                <w:rFonts w:ascii="David" w:hAnsi="David"/>
                <w:sz w:val="24"/>
                <w:szCs w:val="24"/>
                <w:rtl/>
              </w:rPr>
              <w:tab/>
              <w:t>בפסקה (1)(ג) –</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5301" w:type="dxa"/>
            <w:gridSpan w:val="6"/>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(1)</w:t>
            </w:r>
            <w:r w:rsidRPr="00EE684E">
              <w:rPr>
                <w:rFonts w:ascii="David" w:hAnsi="David"/>
                <w:sz w:val="24"/>
                <w:szCs w:val="24"/>
                <w:rtl/>
              </w:rPr>
              <w:tab/>
              <w:t>אחרי פסקה (2) יבוא:</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4677" w:type="dxa"/>
            <w:gridSpan w:val="5"/>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"(2א)</w:t>
            </w:r>
            <w:r w:rsidRPr="00EE684E">
              <w:rPr>
                <w:rFonts w:ascii="David" w:hAnsi="David"/>
                <w:sz w:val="24"/>
                <w:szCs w:val="24"/>
                <w:rtl/>
              </w:rPr>
              <w:tab/>
              <w:t>לגבי נאשם שהוא משרת בשירות אזרחי-ביטחוני – קנס שאינו עולה על שישית מדמי הכלכלה ליחיד של משרת בשירות אזרחי–ביטחוני;";</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5301" w:type="dxa"/>
            <w:gridSpan w:val="6"/>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(2)</w:t>
            </w:r>
            <w:r w:rsidRPr="00EE684E">
              <w:rPr>
                <w:rFonts w:ascii="David" w:hAnsi="David"/>
                <w:sz w:val="24"/>
                <w:szCs w:val="24"/>
                <w:rtl/>
              </w:rPr>
              <w:tab/>
              <w:t>בפסקה (3), במקום "או יוצא צבא בשירות מילואים" יבוא "יוצא צבא בשירות מילואים או משרת בשירות אזרחי–ביטחוני";</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(ב)</w:t>
            </w:r>
            <w:r w:rsidRPr="00EE684E">
              <w:rPr>
                <w:rFonts w:ascii="David" w:hAnsi="David"/>
                <w:sz w:val="24"/>
                <w:szCs w:val="24"/>
                <w:rtl/>
              </w:rPr>
              <w:tab/>
              <w:t>בפסקה (2)(ג) –</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5301" w:type="dxa"/>
            <w:gridSpan w:val="6"/>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(1)</w:t>
            </w:r>
            <w:r w:rsidRPr="00EE684E">
              <w:rPr>
                <w:rFonts w:ascii="David" w:hAnsi="David"/>
                <w:sz w:val="24"/>
                <w:szCs w:val="24"/>
                <w:rtl/>
              </w:rPr>
              <w:tab/>
              <w:t xml:space="preserve">אחרי פסקה (2) יבוא: </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4677" w:type="dxa"/>
            <w:gridSpan w:val="5"/>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"(2א)</w:t>
            </w:r>
            <w:r w:rsidRPr="00EE684E">
              <w:rPr>
                <w:rFonts w:ascii="David" w:hAnsi="David"/>
                <w:sz w:val="24"/>
                <w:szCs w:val="24"/>
                <w:rtl/>
              </w:rPr>
              <w:tab/>
              <w:t>לגבי נאשם שהוא משרת בשירות אזרחי–ביטחוני – קנס שאינו עולה על שליש מדמי הכלכלה ליחיד של משרת בשירות אזרחי–ביטחוני;";</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5301" w:type="dxa"/>
            <w:gridSpan w:val="6"/>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(2)</w:t>
            </w:r>
            <w:r w:rsidRPr="00EE684E">
              <w:rPr>
                <w:rFonts w:ascii="David" w:hAnsi="David"/>
                <w:sz w:val="24"/>
                <w:szCs w:val="24"/>
                <w:rtl/>
              </w:rPr>
              <w:tab/>
              <w:t>בפסקה (3), במקום "או יוצא צבא בשירות מילואים" יבוא "יוצא צבא בשירות מילואים או משרת בשירות אזרחי–ביטחוני";</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sz w:val="24"/>
                <w:szCs w:val="24"/>
                <w:rtl/>
              </w:rPr>
              <w:t>(3)</w:t>
            </w:r>
            <w:r w:rsidRPr="00EE684E">
              <w:rPr>
                <w:rFonts w:ascii="David" w:hAnsi="David"/>
                <w:sz w:val="24"/>
                <w:szCs w:val="24"/>
                <w:rtl/>
              </w:rPr>
              <w:tab/>
              <w:t>בסעיף 51(ב), בסופו יבוא "ו</w:t>
            </w:r>
            <w:r w:rsidRPr="00EE684E">
              <w:rPr>
                <w:rFonts w:ascii="David" w:hAnsi="David"/>
                <w:color w:val="auto"/>
                <w:sz w:val="24"/>
                <w:szCs w:val="24"/>
                <w:rtl/>
              </w:rPr>
              <w:t>לא יוטל עונש מחבוש לפי סעיף זה על משרת בשירות אזרחי–ביטחוני."</w:t>
            </w:r>
            <w:r w:rsidRPr="00EE684E">
              <w:rPr>
                <w:rFonts w:ascii="David" w:hAnsi="David"/>
                <w:sz w:val="24"/>
                <w:szCs w:val="24"/>
                <w:rtl/>
              </w:rPr>
              <w:t>.</w:t>
            </w:r>
          </w:p>
        </w:tc>
      </w:tr>
      <w:tr w:rsidR="006318B9" w:rsidRPr="00EE684E" w:rsidTr="00C8152B">
        <w:trPr>
          <w:cantSplit/>
        </w:trPr>
        <w:tc>
          <w:tcPr>
            <w:tcW w:w="1869" w:type="dxa"/>
          </w:tcPr>
          <w:p w:rsidR="006318B9" w:rsidRPr="00EE684E" w:rsidRDefault="006318B9" w:rsidP="00C8152B">
            <w:pPr>
              <w:pStyle w:val="TableSideHeading"/>
              <w:keepLines w:val="0"/>
              <w:spacing w:before="0" w:line="240" w:lineRule="auto"/>
              <w:rPr>
                <w:rFonts w:ascii="David" w:hAnsi="David"/>
                <w:sz w:val="24"/>
                <w:szCs w:val="24"/>
                <w:rtl/>
              </w:rPr>
            </w:pPr>
            <w:r w:rsidRPr="00EE684E">
              <w:rPr>
                <w:rFonts w:ascii="David" w:hAnsi="David"/>
                <w:sz w:val="24"/>
                <w:szCs w:val="24"/>
                <w:rtl/>
              </w:rPr>
              <w:t>תיקון חוק הגנת הסביבה (סמכויות פיקוח ואכיפה)</w:t>
            </w:r>
          </w:p>
          <w:p w:rsidR="006318B9" w:rsidRPr="00EE684E" w:rsidRDefault="006318B9" w:rsidP="00C8152B">
            <w:pPr>
              <w:pStyle w:val="TableSideHeading"/>
              <w:keepLines w:val="0"/>
              <w:spacing w:before="0" w:line="240" w:lineRule="auto"/>
              <w:rPr>
                <w:rFonts w:ascii="David" w:hAnsi="David"/>
                <w:sz w:val="24"/>
                <w:szCs w:val="24"/>
                <w:rtl/>
              </w:rPr>
            </w:pPr>
            <w:r w:rsidRPr="00EE684E">
              <w:rPr>
                <w:rFonts w:ascii="David" w:hAnsi="David"/>
                <w:sz w:val="24"/>
                <w:szCs w:val="24"/>
                <w:rtl/>
              </w:rPr>
              <w:t>[מס' 3]</w:t>
            </w: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31.</w:t>
            </w: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 xml:space="preserve">בחוק הגנת הסביבה (סמכויות פיקוח ואכיפה), </w:t>
            </w:r>
            <w:proofErr w:type="spellStart"/>
            <w:r w:rsidRPr="00EE684E">
              <w:rPr>
                <w:rFonts w:ascii="David" w:hAnsi="David"/>
                <w:sz w:val="24"/>
                <w:szCs w:val="24"/>
                <w:rtl/>
              </w:rPr>
              <w:t>התשע"א</w:t>
            </w:r>
            <w:proofErr w:type="spellEnd"/>
            <w:r w:rsidRPr="00EE684E">
              <w:rPr>
                <w:rFonts w:ascii="David" w:hAnsi="David"/>
                <w:sz w:val="24"/>
                <w:szCs w:val="24"/>
                <w:rtl/>
              </w:rPr>
              <w:t>–2011</w:t>
            </w:r>
            <w:r w:rsidRPr="00EE684E">
              <w:rPr>
                <w:rStyle w:val="af1"/>
                <w:rFonts w:ascii="David" w:hAnsi="David" w:hint="default"/>
                <w:sz w:val="24"/>
                <w:szCs w:val="24"/>
                <w:rtl/>
              </w:rPr>
              <w:footnoteReference w:id="28"/>
            </w:r>
            <w:r w:rsidRPr="00EE684E">
              <w:rPr>
                <w:rFonts w:ascii="David" w:hAnsi="David"/>
                <w:sz w:val="24"/>
                <w:szCs w:val="24"/>
                <w:rtl/>
              </w:rPr>
              <w:t xml:space="preserve"> – </w:t>
            </w:r>
          </w:p>
        </w:tc>
      </w:tr>
      <w:tr w:rsidR="006318B9" w:rsidRPr="00EE684E" w:rsidTr="00C8152B">
        <w:trPr>
          <w:cantSplit/>
          <w:trHeight w:val="457"/>
        </w:trPr>
        <w:tc>
          <w:tcPr>
            <w:tcW w:w="1869" w:type="dxa"/>
          </w:tcPr>
          <w:p w:rsidR="006318B9" w:rsidRPr="00EE684E" w:rsidRDefault="006318B9" w:rsidP="00C8152B">
            <w:pPr>
              <w:pStyle w:val="TableSideHeading"/>
              <w:keepLines w:val="0"/>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(1)</w:t>
            </w:r>
            <w:r w:rsidRPr="00EE684E">
              <w:rPr>
                <w:rFonts w:ascii="David" w:hAnsi="David"/>
                <w:sz w:val="24"/>
                <w:szCs w:val="24"/>
                <w:rtl/>
              </w:rPr>
              <w:tab/>
              <w:t>בסעיף 2, בהגדרה "מפקח הגנת הסביבה", בסופה יבוא "או 8א";</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550" w:type="dxa"/>
            <w:gridSpan w:val="8"/>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(2)</w:t>
            </w:r>
            <w:r w:rsidRPr="00EE684E">
              <w:rPr>
                <w:rFonts w:ascii="David" w:hAnsi="David"/>
                <w:sz w:val="24"/>
                <w:szCs w:val="24"/>
                <w:rtl/>
              </w:rPr>
              <w:tab/>
              <w:t>אחרי סעיף 8 יבוא:</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550" w:type="dxa"/>
            <w:gridSpan w:val="8"/>
          </w:tcPr>
          <w:p w:rsidR="006318B9" w:rsidRPr="00EE684E" w:rsidRDefault="006318B9" w:rsidP="00C8152B">
            <w:pPr>
              <w:pStyle w:val="TableHead"/>
              <w:spacing w:before="0" w:line="240" w:lineRule="auto"/>
              <w:jc w:val="both"/>
              <w:rPr>
                <w:rFonts w:ascii="David" w:hAnsi="David"/>
                <w:sz w:val="24"/>
                <w:szCs w:val="24"/>
                <w:rtl/>
              </w:rPr>
            </w:pPr>
            <w:r w:rsidRPr="00EE684E">
              <w:rPr>
                <w:rFonts w:ascii="David" w:hAnsi="David"/>
                <w:sz w:val="24"/>
                <w:szCs w:val="24"/>
                <w:rtl/>
              </w:rPr>
              <w:t>"פרק ג'1: הוראות מיוחדות לעניין משרתים בשירות אזרחי–ביטחוני</w:t>
            </w:r>
          </w:p>
        </w:tc>
      </w:tr>
      <w:tr w:rsidR="006318B9" w:rsidRPr="00EE684E" w:rsidTr="00C8152B">
        <w:trPr>
          <w:cantSplit/>
          <w:trHeight w:val="60"/>
        </w:trPr>
        <w:tc>
          <w:tcPr>
            <w:tcW w:w="1869" w:type="dxa"/>
          </w:tcPr>
          <w:p w:rsidR="006318B9" w:rsidRPr="00EE684E" w:rsidRDefault="006318B9" w:rsidP="00C8152B">
            <w:pPr>
              <w:pStyle w:val="TableSideHeading"/>
              <w:keepLines w:val="0"/>
              <w:spacing w:before="0" w:line="240" w:lineRule="auto"/>
              <w:rPr>
                <w:rFonts w:ascii="David" w:hAnsi="David"/>
                <w:sz w:val="24"/>
                <w:szCs w:val="24"/>
              </w:rPr>
            </w:pPr>
          </w:p>
        </w:tc>
        <w:tc>
          <w:tcPr>
            <w:tcW w:w="114" w:type="dxa"/>
          </w:tcPr>
          <w:p w:rsidR="006318B9" w:rsidRPr="00EE684E" w:rsidRDefault="006318B9" w:rsidP="00C8152B">
            <w:pPr>
              <w:pStyle w:val="TableText"/>
              <w:keepLines w:val="0"/>
              <w:spacing w:before="0" w:line="240" w:lineRule="auto"/>
              <w:rPr>
                <w:rFonts w:ascii="David" w:hAnsi="David"/>
                <w:sz w:val="24"/>
                <w:szCs w:val="24"/>
              </w:rPr>
            </w:pPr>
          </w:p>
        </w:tc>
        <w:tc>
          <w:tcPr>
            <w:tcW w:w="1873" w:type="dxa"/>
            <w:gridSpan w:val="3"/>
          </w:tcPr>
          <w:p w:rsidR="006318B9" w:rsidRPr="00EE684E" w:rsidRDefault="006318B9" w:rsidP="00C8152B">
            <w:pPr>
              <w:pStyle w:val="TableInnerSideHeading"/>
              <w:spacing w:before="0" w:line="240" w:lineRule="auto"/>
              <w:rPr>
                <w:rFonts w:ascii="David" w:hAnsi="David"/>
                <w:sz w:val="24"/>
                <w:szCs w:val="24"/>
              </w:rPr>
            </w:pPr>
            <w:r w:rsidRPr="00EE684E">
              <w:rPr>
                <w:rFonts w:ascii="David" w:hAnsi="David"/>
                <w:sz w:val="24"/>
                <w:szCs w:val="24"/>
                <w:rtl/>
              </w:rPr>
              <w:t>הסמכת משרתים בשירות אזרחי–ביטחוני כמפקחים</w:t>
            </w:r>
          </w:p>
        </w:tc>
        <w:tc>
          <w:tcPr>
            <w:tcW w:w="28" w:type="dxa"/>
          </w:tcPr>
          <w:p w:rsidR="006318B9" w:rsidRPr="00EE684E" w:rsidRDefault="006318B9" w:rsidP="00C8152B">
            <w:pPr>
              <w:pStyle w:val="TableText"/>
              <w:spacing w:before="0" w:line="240" w:lineRule="auto"/>
              <w:rPr>
                <w:rFonts w:ascii="David" w:hAnsi="David"/>
                <w:sz w:val="24"/>
                <w:szCs w:val="24"/>
              </w:rPr>
            </w:pPr>
            <w:r w:rsidRPr="00EE684E">
              <w:rPr>
                <w:rFonts w:ascii="David" w:hAnsi="David"/>
                <w:sz w:val="24"/>
                <w:szCs w:val="24"/>
                <w:rtl/>
              </w:rPr>
              <w:t>8א.</w:t>
            </w:r>
          </w:p>
        </w:tc>
        <w:tc>
          <w:tcPr>
            <w:tcW w:w="4649" w:type="dxa"/>
            <w:gridSpan w:val="4"/>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(א)</w:t>
            </w:r>
            <w:r w:rsidRPr="00EE684E">
              <w:rPr>
                <w:rFonts w:ascii="David" w:hAnsi="David"/>
                <w:sz w:val="24"/>
                <w:szCs w:val="24"/>
                <w:rtl/>
              </w:rPr>
              <w:tab/>
              <w:t xml:space="preserve">בפרק זה, "משרת בשירות אזרחי–ביטחוני" – מי שמשרת במשרד להגנת הסביבה בשירות אזרחי–ביטחוני כהגדרתו בחוק שירות לאומי–אזרחי, </w:t>
            </w:r>
            <w:proofErr w:type="spellStart"/>
            <w:r w:rsidRPr="00EE684E">
              <w:rPr>
                <w:rFonts w:ascii="David" w:hAnsi="David"/>
                <w:sz w:val="24"/>
                <w:szCs w:val="24"/>
                <w:rtl/>
              </w:rPr>
              <w:t>התשע"ד</w:t>
            </w:r>
            <w:proofErr w:type="spellEnd"/>
            <w:r w:rsidRPr="00EE684E">
              <w:rPr>
                <w:rFonts w:ascii="David" w:hAnsi="David"/>
                <w:sz w:val="24"/>
                <w:szCs w:val="24"/>
                <w:rtl/>
              </w:rPr>
              <w:t>–2014</w:t>
            </w:r>
            <w:r w:rsidRPr="00EE684E">
              <w:rPr>
                <w:rStyle w:val="af1"/>
                <w:rFonts w:ascii="David" w:hAnsi="David" w:hint="default"/>
                <w:sz w:val="24"/>
                <w:szCs w:val="24"/>
                <w:rtl/>
              </w:rPr>
              <w:footnoteReference w:id="29"/>
            </w:r>
            <w:r w:rsidRPr="00EE684E">
              <w:rPr>
                <w:rFonts w:ascii="David" w:hAnsi="David"/>
                <w:sz w:val="24"/>
                <w:szCs w:val="24"/>
                <w:rtl/>
              </w:rPr>
              <w:t>.</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4649" w:type="dxa"/>
            <w:gridSpan w:val="4"/>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(ב)</w:t>
            </w:r>
            <w:r w:rsidRPr="00EE684E">
              <w:rPr>
                <w:rFonts w:ascii="David" w:hAnsi="David"/>
                <w:sz w:val="24"/>
                <w:szCs w:val="24"/>
                <w:rtl/>
              </w:rPr>
              <w:tab/>
              <w:t>השר רשאי להסמיך, מבין המשרתים בשירות אזרחי–ביטחוני במשטרה הירוקה ובאגף ים וחופים במשרד להגנת הסביבה, מפקחים שיהיו נתונות להם הסמכויות לפי סעיף 5, כולן או חלקן, לשם ביצוע הוראות לפי החיקוקים המנויים בתוספת, כולם או חלקם.</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4649" w:type="dxa"/>
            <w:gridSpan w:val="4"/>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(ג)</w:t>
            </w:r>
            <w:r w:rsidRPr="00EE684E">
              <w:rPr>
                <w:rFonts w:ascii="David" w:hAnsi="David"/>
                <w:sz w:val="24"/>
                <w:szCs w:val="24"/>
                <w:rtl/>
              </w:rPr>
              <w:tab/>
              <w:t>לא יוסמך משרת בשירות אזרחי–ביטחוני כמפקח לפי הוראות סעיף קטן (ב), אלא אם כן מתקיימים בו כל אלה:</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4025" w:type="dxa"/>
            <w:gridSpan w:val="3"/>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(1)</w:t>
            </w:r>
            <w:r w:rsidRPr="00EE684E">
              <w:rPr>
                <w:rFonts w:ascii="David" w:hAnsi="David"/>
                <w:sz w:val="24"/>
                <w:szCs w:val="24"/>
                <w:rtl/>
              </w:rPr>
              <w:tab/>
              <w:t>הוא לא הורשע בעבירה שמפאת מהותה, חומרתה או נסיבותיה אין הוא ראוי לשמש כמפקח;</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4025" w:type="dxa"/>
            <w:gridSpan w:val="3"/>
          </w:tcPr>
          <w:p w:rsidR="006318B9" w:rsidRPr="00EE684E" w:rsidRDefault="006318B9" w:rsidP="00C8152B">
            <w:pPr>
              <w:pStyle w:val="TableBlock"/>
              <w:spacing w:before="0" w:line="240" w:lineRule="auto"/>
              <w:rPr>
                <w:rFonts w:ascii="David" w:hAnsi="David"/>
                <w:sz w:val="24"/>
                <w:szCs w:val="24"/>
              </w:rPr>
            </w:pPr>
            <w:r w:rsidRPr="00EE684E">
              <w:rPr>
                <w:rFonts w:ascii="David" w:hAnsi="David"/>
                <w:color w:val="auto"/>
                <w:sz w:val="24"/>
                <w:szCs w:val="24"/>
                <w:rtl/>
              </w:rPr>
              <w:t>(2)</w:t>
            </w:r>
            <w:r w:rsidRPr="00EE684E">
              <w:rPr>
                <w:rFonts w:ascii="David" w:hAnsi="David"/>
                <w:color w:val="auto"/>
                <w:sz w:val="24"/>
                <w:szCs w:val="24"/>
                <w:rtl/>
              </w:rPr>
              <w:tab/>
              <w:t>הוא קיבל הכשרה מתאימה בתחום הסמכויות שיהיו נתונות לו לפי סעיף 5, כפי שהורה השר</w:t>
            </w:r>
            <w:r w:rsidRPr="00EE684E">
              <w:rPr>
                <w:rFonts w:ascii="David" w:hAnsi="David"/>
                <w:sz w:val="24"/>
                <w:szCs w:val="24"/>
                <w:rtl/>
              </w:rPr>
              <w:t>;</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4025" w:type="dxa"/>
            <w:gridSpan w:val="3"/>
          </w:tcPr>
          <w:p w:rsidR="006318B9" w:rsidRPr="00EE684E" w:rsidRDefault="006318B9" w:rsidP="00C8152B">
            <w:pPr>
              <w:pStyle w:val="TableBlock"/>
              <w:spacing w:before="0" w:line="240" w:lineRule="auto"/>
              <w:rPr>
                <w:rFonts w:ascii="David" w:hAnsi="David"/>
                <w:sz w:val="24"/>
                <w:szCs w:val="24"/>
              </w:rPr>
            </w:pPr>
            <w:r w:rsidRPr="00EE684E">
              <w:rPr>
                <w:rFonts w:ascii="David" w:hAnsi="David"/>
                <w:color w:val="auto"/>
                <w:sz w:val="24"/>
                <w:szCs w:val="24"/>
                <w:rtl/>
              </w:rPr>
              <w:t>(3)</w:t>
            </w:r>
            <w:r w:rsidRPr="00EE684E">
              <w:rPr>
                <w:rFonts w:ascii="David" w:hAnsi="David"/>
                <w:color w:val="auto"/>
                <w:sz w:val="24"/>
                <w:szCs w:val="24"/>
                <w:rtl/>
              </w:rPr>
              <w:tab/>
              <w:t>הוא עומד בתנאי כשירות נוספים, כפי שהורה השר.</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1278" w:type="dxa"/>
            <w:gridSpan w:val="3"/>
          </w:tcPr>
          <w:p w:rsidR="006318B9" w:rsidRPr="00EE684E" w:rsidRDefault="006318B9" w:rsidP="00C8152B">
            <w:pPr>
              <w:pStyle w:val="TableText"/>
              <w:spacing w:before="0" w:line="240" w:lineRule="auto"/>
              <w:rPr>
                <w:rFonts w:ascii="David" w:hAnsi="David"/>
                <w:sz w:val="24"/>
                <w:szCs w:val="24"/>
              </w:rPr>
            </w:pPr>
            <w:r w:rsidRPr="00EE684E">
              <w:rPr>
                <w:rFonts w:ascii="David" w:hAnsi="David"/>
                <w:sz w:val="24"/>
                <w:szCs w:val="24"/>
                <w:rtl/>
              </w:rPr>
              <w:t>דין משמעתי למשרתים בשירות אזרחי–ביטחוני</w:t>
            </w:r>
          </w:p>
        </w:tc>
        <w:tc>
          <w:tcPr>
            <w:tcW w:w="624" w:type="dxa"/>
          </w:tcPr>
          <w:p w:rsidR="006318B9" w:rsidRPr="00EE684E" w:rsidRDefault="006318B9" w:rsidP="00C8152B">
            <w:pPr>
              <w:pStyle w:val="TableText"/>
              <w:spacing w:before="0" w:line="240" w:lineRule="auto"/>
              <w:rPr>
                <w:rFonts w:ascii="David" w:hAnsi="David"/>
                <w:sz w:val="24"/>
                <w:szCs w:val="24"/>
              </w:rPr>
            </w:pPr>
            <w:r w:rsidRPr="00EE684E">
              <w:rPr>
                <w:rFonts w:ascii="David" w:hAnsi="David"/>
                <w:sz w:val="24"/>
                <w:szCs w:val="24"/>
                <w:rtl/>
              </w:rPr>
              <w:t>8ב.</w:t>
            </w:r>
          </w:p>
        </w:tc>
        <w:tc>
          <w:tcPr>
            <w:tcW w:w="4025" w:type="dxa"/>
            <w:gridSpan w:val="3"/>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(א)</w:t>
            </w:r>
            <w:r w:rsidRPr="00EE684E">
              <w:rPr>
                <w:rFonts w:ascii="David" w:hAnsi="David"/>
                <w:sz w:val="24"/>
                <w:szCs w:val="24"/>
                <w:rtl/>
              </w:rPr>
              <w:tab/>
              <w:t>על משרת בשירות אזרחי–ביטחוני</w:t>
            </w:r>
            <w:r w:rsidRPr="00EE684E">
              <w:rPr>
                <w:rFonts w:ascii="David" w:hAnsi="David"/>
                <w:color w:val="auto"/>
                <w:sz w:val="24"/>
                <w:szCs w:val="24"/>
                <w:rtl/>
              </w:rPr>
              <w:t xml:space="preserve"> שהוסמך לפי סעיף 8א יחול הדין המשמעתי החל על עובד המדינה לפי חוק שירות המדינה (משמעת), </w:t>
            </w:r>
            <w:proofErr w:type="spellStart"/>
            <w:r w:rsidRPr="00EE684E">
              <w:rPr>
                <w:rFonts w:ascii="David" w:hAnsi="David"/>
                <w:color w:val="auto"/>
                <w:sz w:val="24"/>
                <w:szCs w:val="24"/>
                <w:rtl/>
              </w:rPr>
              <w:t>התשכ"ג</w:t>
            </w:r>
            <w:proofErr w:type="spellEnd"/>
            <w:r w:rsidRPr="00EE684E">
              <w:rPr>
                <w:rFonts w:ascii="David" w:hAnsi="David"/>
                <w:color w:val="auto"/>
                <w:sz w:val="24"/>
                <w:szCs w:val="24"/>
                <w:rtl/>
              </w:rPr>
              <w:t>–1963</w:t>
            </w:r>
            <w:r w:rsidRPr="00EE684E">
              <w:rPr>
                <w:rStyle w:val="af1"/>
                <w:rFonts w:ascii="David" w:hAnsi="David" w:hint="default"/>
                <w:color w:val="auto"/>
                <w:sz w:val="24"/>
                <w:szCs w:val="24"/>
                <w:rtl/>
              </w:rPr>
              <w:footnoteReference w:id="30"/>
            </w:r>
            <w:r w:rsidRPr="00EE684E">
              <w:rPr>
                <w:rFonts w:ascii="David" w:hAnsi="David"/>
                <w:color w:val="auto"/>
                <w:sz w:val="24"/>
                <w:szCs w:val="24"/>
                <w:rtl/>
              </w:rPr>
              <w:t xml:space="preserve"> (בסעיף זה – חוק המשמעת), </w:t>
            </w:r>
            <w:r w:rsidRPr="00EE684E">
              <w:rPr>
                <w:rFonts w:ascii="David" w:hAnsi="David"/>
                <w:sz w:val="24"/>
                <w:szCs w:val="24"/>
                <w:rtl/>
              </w:rPr>
              <w:t>בשינויים המחויבים ובשינויים המפורטים בסעיף זה.</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4025" w:type="dxa"/>
            <w:gridSpan w:val="3"/>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(ב)</w:t>
            </w:r>
            <w:r w:rsidRPr="00EE684E">
              <w:rPr>
                <w:rFonts w:ascii="David" w:hAnsi="David"/>
                <w:sz w:val="24"/>
                <w:szCs w:val="24"/>
                <w:rtl/>
              </w:rPr>
              <w:tab/>
              <w:t>בלי לגרוע מהוראות סעיף 17 לחוק המשמעת, יהיו עבירות אלה עבירות משמעת: שימוש לרעה בסמכות שניתנה מכוח תפקיד, היעדרות מתפקיד בלא הצדק סביר, אי-ענידת תג זיהוי, אי-מילוי חובת הזדהות או מסירת פרטי זהות כוזבים, והתחזות לבעל סמכות אחרת.</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r w:rsidRPr="00EE684E">
              <w:rPr>
                <w:rFonts w:ascii="David" w:hAnsi="David"/>
                <w:sz w:val="24"/>
                <w:szCs w:val="24"/>
                <w:rtl/>
              </w:rPr>
              <w:t>(ג)</w:t>
            </w:r>
          </w:p>
        </w:tc>
        <w:tc>
          <w:tcPr>
            <w:tcW w:w="3401" w:type="dxa"/>
            <w:gridSpan w:val="2"/>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(1)</w:t>
            </w:r>
            <w:r w:rsidRPr="00EE684E">
              <w:rPr>
                <w:rFonts w:ascii="David" w:hAnsi="David"/>
                <w:sz w:val="24"/>
                <w:szCs w:val="24"/>
                <w:rtl/>
              </w:rPr>
              <w:tab/>
              <w:t>הליך משמעתי לפי סעיף זה יתקיים בידי דן יחיד.</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3401" w:type="dxa"/>
            <w:gridSpan w:val="2"/>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(2)</w:t>
            </w:r>
            <w:r w:rsidRPr="00EE684E">
              <w:rPr>
                <w:rFonts w:ascii="David" w:hAnsi="David"/>
                <w:sz w:val="24"/>
                <w:szCs w:val="24"/>
                <w:rtl/>
              </w:rPr>
              <w:tab/>
              <w:t>השר רשאי להסמיך כדן יחיד את הממונה הבכיר על האכיפה במשרד להגנת הסביבה או עובד מדינה אחר שהואצלו לו סמכויות לפי סעיף 71(ב) לחוק המשמעת, בדרגת שאינה פחותה מדרגת סגן מנהל כללי.</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3401" w:type="dxa"/>
            <w:gridSpan w:val="2"/>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(3)</w:t>
            </w:r>
            <w:r w:rsidRPr="00EE684E">
              <w:rPr>
                <w:rFonts w:ascii="David" w:hAnsi="David"/>
                <w:color w:val="auto"/>
                <w:sz w:val="24"/>
                <w:szCs w:val="24"/>
                <w:rtl/>
              </w:rPr>
              <w:tab/>
            </w:r>
            <w:r w:rsidRPr="00EE684E">
              <w:rPr>
                <w:rFonts w:ascii="David" w:hAnsi="David"/>
                <w:sz w:val="24"/>
                <w:szCs w:val="24"/>
                <w:rtl/>
              </w:rPr>
              <w:t>הליך משמעתי לפי סעיף זה ייעשה בהתאם להוראות הקבועות בפרק השישי של חוק המשמעת, ככל שהן נוגעות לעניין; השר יקבע הוראות נוספות בהתאם לעקרונות הקבועים באותו החוק, בשינויים המחויבים,</w:t>
            </w:r>
            <w:r w:rsidRPr="00EE684E">
              <w:rPr>
                <w:rFonts w:ascii="David" w:hAnsi="David"/>
                <w:color w:val="auto"/>
                <w:sz w:val="24"/>
                <w:szCs w:val="24"/>
                <w:rtl/>
              </w:rPr>
              <w:t xml:space="preserve"> לרבות בעניינים אלה: </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777" w:type="dxa"/>
          </w:tcPr>
          <w:p w:rsidR="006318B9" w:rsidRPr="00EE684E" w:rsidRDefault="006318B9" w:rsidP="00C8152B">
            <w:pPr>
              <w:pStyle w:val="TableBlock"/>
              <w:spacing w:before="0" w:line="240" w:lineRule="auto"/>
              <w:rPr>
                <w:rFonts w:ascii="David" w:hAnsi="David"/>
                <w:color w:val="auto"/>
                <w:sz w:val="24"/>
                <w:szCs w:val="24"/>
              </w:rPr>
            </w:pPr>
            <w:r w:rsidRPr="00EE684E">
              <w:rPr>
                <w:rFonts w:ascii="David" w:hAnsi="David"/>
                <w:color w:val="auto"/>
                <w:sz w:val="24"/>
                <w:szCs w:val="24"/>
                <w:rtl/>
              </w:rPr>
              <w:t>(א)</w:t>
            </w:r>
            <w:r w:rsidRPr="00EE684E">
              <w:rPr>
                <w:rFonts w:ascii="David" w:hAnsi="David"/>
                <w:color w:val="auto"/>
                <w:sz w:val="24"/>
                <w:szCs w:val="24"/>
                <w:rtl/>
              </w:rPr>
              <w:tab/>
              <w:t>סדרי דין וראיות בהליך בפני דן יחיד, ובכלל זה  אופן הזימון להליך ומימוש זכות הטיעון;</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777" w:type="dxa"/>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(ב)</w:t>
            </w:r>
            <w:r w:rsidRPr="00EE684E">
              <w:rPr>
                <w:rFonts w:ascii="David" w:hAnsi="David"/>
                <w:sz w:val="24"/>
                <w:szCs w:val="24"/>
                <w:rtl/>
              </w:rPr>
              <w:tab/>
              <w:t>אמצעי משמעת שדן יחיד רשאי להטיל על משרת בשירות אזרחי–ביטחוני מבין אלה: התראה, נזיפה, נזיפה חמורה וקנס, ובלבד שלא יעלה על שליש מדמי הכלכלה ליחיד של משרת בשירות אזרחי–ביטחוני.</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3401" w:type="dxa"/>
            <w:gridSpan w:val="2"/>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(4)</w:t>
            </w:r>
            <w:r w:rsidRPr="00EE684E">
              <w:rPr>
                <w:rFonts w:ascii="David" w:hAnsi="David"/>
                <w:sz w:val="24"/>
                <w:szCs w:val="24"/>
                <w:rtl/>
              </w:rPr>
              <w:tab/>
              <w:t>דן יחיד יודיע לתובע כמשמעותו בסעיף 14 לחוק המשמעת שהסמיך נציב שירות המדינה לעניין זה, על החלטותיו לפי סעיף קטן זה.</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4025" w:type="dxa"/>
            <w:gridSpan w:val="3"/>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(ד)</w:t>
            </w:r>
            <w:r w:rsidRPr="00EE684E">
              <w:rPr>
                <w:rFonts w:ascii="David" w:hAnsi="David"/>
                <w:sz w:val="24"/>
                <w:szCs w:val="24"/>
                <w:rtl/>
              </w:rPr>
              <w:tab/>
              <w:t>אין בהוראות סעיף קטן (ג) או בנקיטת אמצעי משמעת לפיו כדי למנוע העמדה לדין משמעתי של משרת בשירות אזרחי–ביטחוני לפי חוק המשמעת, ובלבד שאם הועמד לדין כאמור, יבוטלו אמצעי המשמעת שהוטלו עליו לפי סעיף קטן (ג); הוראות חוק המשמעת יחולו לעניין זה בשינויים המחויבים ובשינויים אלה:</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3401" w:type="dxa"/>
            <w:gridSpan w:val="2"/>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(1)</w:t>
            </w:r>
            <w:r w:rsidRPr="00EE684E">
              <w:rPr>
                <w:rFonts w:ascii="David" w:hAnsi="David"/>
                <w:sz w:val="24"/>
                <w:szCs w:val="24"/>
                <w:rtl/>
              </w:rPr>
              <w:tab/>
              <w:t>במקום האמור בסעיף 25(3) יקראו "קנס שאינו עולה על שישית מדמי הכלכלה ליחיד של משרת בשירות אזרחי–ביטחוני";</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3401" w:type="dxa"/>
            <w:gridSpan w:val="2"/>
          </w:tcPr>
          <w:p w:rsidR="006318B9" w:rsidRPr="00EE684E" w:rsidRDefault="006318B9" w:rsidP="00C8152B">
            <w:pPr>
              <w:pStyle w:val="TableBlock"/>
              <w:spacing w:before="0" w:line="240" w:lineRule="auto"/>
              <w:rPr>
                <w:rFonts w:ascii="David" w:hAnsi="David"/>
                <w:sz w:val="24"/>
                <w:szCs w:val="24"/>
              </w:rPr>
            </w:pPr>
            <w:r w:rsidRPr="00EE684E">
              <w:rPr>
                <w:rFonts w:ascii="David" w:hAnsi="David"/>
                <w:color w:val="auto"/>
                <w:sz w:val="24"/>
                <w:szCs w:val="24"/>
                <w:rtl/>
              </w:rPr>
              <w:t>(2)</w:t>
            </w:r>
            <w:r w:rsidRPr="00EE684E">
              <w:rPr>
                <w:rFonts w:ascii="David" w:hAnsi="David"/>
                <w:color w:val="auto"/>
                <w:sz w:val="24"/>
                <w:szCs w:val="24"/>
                <w:rtl/>
              </w:rPr>
              <w:tab/>
              <w:t xml:space="preserve">במקום האמור בסעיף 34(5) יקראו </w:t>
            </w:r>
            <w:r w:rsidRPr="00EE684E">
              <w:rPr>
                <w:rFonts w:ascii="David" w:hAnsi="David"/>
                <w:sz w:val="24"/>
                <w:szCs w:val="24"/>
                <w:rtl/>
              </w:rPr>
              <w:t>"קנס שאינו עולה על שליש מדמי הכלכלה ליחיד של משרת בשירות אזרחי–ביטחוני";</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3401" w:type="dxa"/>
            <w:gridSpan w:val="2"/>
          </w:tcPr>
          <w:p w:rsidR="006318B9" w:rsidRPr="00EE684E" w:rsidRDefault="006318B9" w:rsidP="00C8152B">
            <w:pPr>
              <w:pStyle w:val="TableBlock"/>
              <w:spacing w:before="0" w:line="240" w:lineRule="auto"/>
              <w:rPr>
                <w:rFonts w:ascii="David" w:hAnsi="David"/>
                <w:sz w:val="24"/>
                <w:szCs w:val="24"/>
              </w:rPr>
            </w:pPr>
            <w:r w:rsidRPr="00EE684E">
              <w:rPr>
                <w:rFonts w:ascii="David" w:hAnsi="David"/>
                <w:color w:val="auto"/>
                <w:sz w:val="24"/>
                <w:szCs w:val="24"/>
                <w:rtl/>
              </w:rPr>
              <w:t>(3)</w:t>
            </w:r>
            <w:r w:rsidRPr="00EE684E">
              <w:rPr>
                <w:rFonts w:ascii="David" w:hAnsi="David"/>
                <w:color w:val="auto"/>
                <w:sz w:val="24"/>
                <w:szCs w:val="24"/>
                <w:rtl/>
              </w:rPr>
              <w:tab/>
              <w:t xml:space="preserve">בסעיף 41ה(א), ברישה, במקום "להפקיע ממשכורתו סכום שלא יעלה על עשירית ממשכורתו החודשית" יקראו </w:t>
            </w:r>
            <w:r w:rsidRPr="00EE684E">
              <w:rPr>
                <w:rFonts w:ascii="David" w:hAnsi="David"/>
                <w:sz w:val="24"/>
                <w:szCs w:val="24"/>
                <w:rtl/>
              </w:rPr>
              <w:t>"להטיל עליו קנס שאינו עולה על עשירית מדמי הכלכלה ליחיד של משרת בשירות אזרחי–ביטחוני";</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3401" w:type="dxa"/>
            <w:gridSpan w:val="2"/>
          </w:tcPr>
          <w:p w:rsidR="006318B9" w:rsidRPr="00EE684E" w:rsidRDefault="006318B9" w:rsidP="00C8152B">
            <w:pPr>
              <w:pStyle w:val="TableBlock"/>
              <w:spacing w:before="0" w:line="240" w:lineRule="auto"/>
              <w:rPr>
                <w:rFonts w:ascii="David" w:hAnsi="David"/>
                <w:sz w:val="24"/>
                <w:szCs w:val="24"/>
              </w:rPr>
            </w:pPr>
            <w:r w:rsidRPr="00EE684E">
              <w:rPr>
                <w:rFonts w:ascii="David" w:hAnsi="David"/>
                <w:color w:val="auto"/>
                <w:sz w:val="24"/>
                <w:szCs w:val="24"/>
                <w:rtl/>
              </w:rPr>
              <w:t>(4)</w:t>
            </w:r>
            <w:r w:rsidRPr="00EE684E">
              <w:rPr>
                <w:rFonts w:ascii="David" w:hAnsi="David"/>
                <w:color w:val="auto"/>
                <w:sz w:val="24"/>
                <w:szCs w:val="24"/>
                <w:rtl/>
              </w:rPr>
              <w:tab/>
              <w:t>הוראות פרק רביעי לחוק האמור – לא יחולו.</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626"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28" w:type="dxa"/>
          </w:tcPr>
          <w:p w:rsidR="006318B9" w:rsidRPr="00EE684E" w:rsidRDefault="006318B9" w:rsidP="00C8152B">
            <w:pPr>
              <w:pStyle w:val="TableText"/>
              <w:spacing w:before="0" w:line="240" w:lineRule="auto"/>
              <w:rPr>
                <w:rFonts w:ascii="David" w:hAnsi="David"/>
                <w:sz w:val="24"/>
                <w:szCs w:val="24"/>
              </w:rPr>
            </w:pPr>
          </w:p>
        </w:tc>
        <w:tc>
          <w:tcPr>
            <w:tcW w:w="624" w:type="dxa"/>
          </w:tcPr>
          <w:p w:rsidR="006318B9" w:rsidRPr="00EE684E" w:rsidRDefault="006318B9" w:rsidP="00C8152B">
            <w:pPr>
              <w:pStyle w:val="TableText"/>
              <w:spacing w:before="0" w:line="240" w:lineRule="auto"/>
              <w:rPr>
                <w:rFonts w:ascii="David" w:hAnsi="David"/>
                <w:sz w:val="24"/>
                <w:szCs w:val="24"/>
              </w:rPr>
            </w:pPr>
          </w:p>
        </w:tc>
        <w:tc>
          <w:tcPr>
            <w:tcW w:w="4025" w:type="dxa"/>
            <w:gridSpan w:val="3"/>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(ה)</w:t>
            </w:r>
            <w:r w:rsidRPr="00EE684E">
              <w:rPr>
                <w:rFonts w:ascii="David" w:hAnsi="David"/>
                <w:sz w:val="24"/>
                <w:szCs w:val="24"/>
                <w:rtl/>
              </w:rPr>
              <w:tab/>
              <w:t xml:space="preserve">על אף האמור בסעיף 37, תקנות לפי סעיף זה יותקנו לאחר התייעצות עם שר המשפטים ועם השר הממונה על ביצוע חוק שירות לאומי–אזרחי, </w:t>
            </w:r>
            <w:proofErr w:type="spellStart"/>
            <w:r w:rsidRPr="00EE684E">
              <w:rPr>
                <w:rFonts w:ascii="David" w:hAnsi="David"/>
                <w:sz w:val="24"/>
                <w:szCs w:val="24"/>
                <w:rtl/>
              </w:rPr>
              <w:t>התשע"ד</w:t>
            </w:r>
            <w:proofErr w:type="spellEnd"/>
            <w:r w:rsidRPr="00EE684E">
              <w:rPr>
                <w:rFonts w:ascii="David" w:hAnsi="David"/>
                <w:sz w:val="24"/>
                <w:szCs w:val="24"/>
                <w:rtl/>
              </w:rPr>
              <w:t>–2014; לא הותקנו תקנות כאמור בתוך שנה מיום פרסום החוק האמור, יפקע תוקפו של פרק זה.</w:t>
            </w:r>
            <w:r w:rsidRPr="00EE684E">
              <w:rPr>
                <w:rFonts w:ascii="David" w:hAnsi="David"/>
                <w:color w:val="auto"/>
                <w:sz w:val="24"/>
                <w:szCs w:val="24"/>
                <w:rtl/>
              </w:rPr>
              <w:t>"</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תיקון חוק הרשות הארצית לכבאות והצלה</w:t>
            </w:r>
          </w:p>
        </w:tc>
        <w:tc>
          <w:tcPr>
            <w:tcW w:w="114" w:type="dxa"/>
          </w:tcPr>
          <w:p w:rsidR="006318B9" w:rsidRPr="00EE684E" w:rsidRDefault="006318B9" w:rsidP="00C8152B">
            <w:pPr>
              <w:pStyle w:val="TableText"/>
              <w:spacing w:before="0" w:line="240" w:lineRule="auto"/>
              <w:rPr>
                <w:rFonts w:ascii="David" w:hAnsi="David"/>
                <w:sz w:val="24"/>
                <w:szCs w:val="24"/>
                <w:rtl/>
              </w:rPr>
            </w:pPr>
            <w:r w:rsidRPr="00EE684E">
              <w:rPr>
                <w:rFonts w:ascii="David" w:hAnsi="David"/>
                <w:sz w:val="24"/>
                <w:szCs w:val="24"/>
                <w:rtl/>
              </w:rPr>
              <w:t>32.</w:t>
            </w: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sz w:val="24"/>
                <w:szCs w:val="24"/>
                <w:rtl/>
              </w:rPr>
              <w:t xml:space="preserve">בחוק הרשות הארצית לכבאות והצלה, </w:t>
            </w:r>
            <w:proofErr w:type="spellStart"/>
            <w:r w:rsidRPr="00EE684E">
              <w:rPr>
                <w:rFonts w:ascii="David" w:hAnsi="David"/>
                <w:sz w:val="24"/>
                <w:szCs w:val="24"/>
                <w:rtl/>
              </w:rPr>
              <w:t>התשע"ב</w:t>
            </w:r>
            <w:proofErr w:type="spellEnd"/>
            <w:r w:rsidRPr="00EE684E">
              <w:rPr>
                <w:rFonts w:ascii="David" w:hAnsi="David"/>
                <w:sz w:val="24"/>
                <w:szCs w:val="24"/>
                <w:rtl/>
              </w:rPr>
              <w:t>–2012</w:t>
            </w:r>
            <w:r w:rsidRPr="00EE684E">
              <w:rPr>
                <w:rStyle w:val="af1"/>
                <w:rFonts w:ascii="David" w:hAnsi="David" w:hint="default"/>
                <w:sz w:val="24"/>
                <w:szCs w:val="24"/>
                <w:rtl/>
              </w:rPr>
              <w:footnoteReference w:id="31"/>
            </w:r>
            <w:r w:rsidRPr="00EE684E">
              <w:rPr>
                <w:rFonts w:ascii="David" w:hAnsi="David"/>
                <w:sz w:val="24"/>
                <w:szCs w:val="24"/>
                <w:rtl/>
              </w:rPr>
              <w:t xml:space="preserve"> –</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(1)</w:t>
            </w:r>
            <w:r w:rsidRPr="00EE684E">
              <w:rPr>
                <w:rFonts w:ascii="David" w:hAnsi="David"/>
                <w:sz w:val="24"/>
                <w:szCs w:val="24"/>
                <w:rtl/>
              </w:rPr>
              <w:tab/>
              <w:t xml:space="preserve">בסעיף 2, אחרי ההגדרה "מקרקעי ישראל" יבוא: </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5927" w:type="dxa"/>
            <w:gridSpan w:val="7"/>
          </w:tcPr>
          <w:p w:rsidR="006318B9" w:rsidRPr="00EE684E" w:rsidRDefault="006318B9" w:rsidP="00C8152B">
            <w:pPr>
              <w:pStyle w:val="TableBlockOutdent"/>
              <w:spacing w:before="0" w:line="240" w:lineRule="auto"/>
              <w:rPr>
                <w:rFonts w:ascii="David" w:hAnsi="David"/>
                <w:sz w:val="24"/>
                <w:szCs w:val="24"/>
              </w:rPr>
            </w:pPr>
            <w:r w:rsidRPr="00EE684E">
              <w:rPr>
                <w:rFonts w:ascii="David" w:hAnsi="David"/>
                <w:sz w:val="24"/>
                <w:szCs w:val="24"/>
                <w:rtl/>
              </w:rPr>
              <w:t>""משרת בשירות אזרחי–ביטחוני" – מי שמשרת ברשות הכבאות וההצלה בשירות אזרחי</w:t>
            </w:r>
            <w:r w:rsidRPr="00EE684E">
              <w:rPr>
                <w:rFonts w:ascii="David" w:hAnsi="David"/>
                <w:sz w:val="24"/>
                <w:szCs w:val="24"/>
                <w:rtl/>
              </w:rPr>
              <w:softHyphen/>
              <w:t xml:space="preserve">–ביטחוני כהגדרתו בחוק שירות לאומי–אזרחי, </w:t>
            </w:r>
            <w:proofErr w:type="spellStart"/>
            <w:r w:rsidRPr="00EE684E">
              <w:rPr>
                <w:rFonts w:ascii="David" w:hAnsi="David"/>
                <w:sz w:val="24"/>
                <w:szCs w:val="24"/>
                <w:rtl/>
              </w:rPr>
              <w:t>התשע"ד</w:t>
            </w:r>
            <w:proofErr w:type="spellEnd"/>
            <w:r w:rsidRPr="00EE684E">
              <w:rPr>
                <w:rFonts w:ascii="David" w:hAnsi="David"/>
                <w:sz w:val="24"/>
                <w:szCs w:val="24"/>
                <w:rtl/>
              </w:rPr>
              <w:t>–2014;";</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550" w:type="dxa"/>
            <w:gridSpan w:val="8"/>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(2)</w:t>
            </w:r>
            <w:r w:rsidRPr="00EE684E">
              <w:rPr>
                <w:rFonts w:ascii="David" w:hAnsi="David"/>
                <w:sz w:val="24"/>
                <w:szCs w:val="24"/>
                <w:rtl/>
              </w:rPr>
              <w:tab/>
              <w:t>בסעיף 4(ב)(1), במקום "כבאים ומתנדבים" יבוא "כבאים, מתנדבים ומשרתים בשירות אזרחי–ביטחוני";</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(3)</w:t>
            </w:r>
            <w:r w:rsidRPr="00EE684E">
              <w:rPr>
                <w:rFonts w:ascii="David" w:hAnsi="David"/>
                <w:sz w:val="24"/>
                <w:szCs w:val="24"/>
                <w:rtl/>
              </w:rPr>
              <w:tab/>
              <w:t>בפרק ג', בכותרת סימן ב', בסופה יבוא "ומשרתים בשירות אזרחי–ביטחוני";</w:t>
            </w:r>
          </w:p>
        </w:tc>
      </w:tr>
      <w:tr w:rsidR="006318B9" w:rsidRPr="00EE684E" w:rsidTr="00C8152B">
        <w:trPr>
          <w:cantSplit/>
          <w:trHeight w:val="60"/>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(4)</w:t>
            </w:r>
            <w:r w:rsidRPr="00EE684E">
              <w:rPr>
                <w:rFonts w:ascii="David" w:hAnsi="David"/>
                <w:sz w:val="24"/>
                <w:szCs w:val="24"/>
                <w:rtl/>
              </w:rPr>
              <w:tab/>
              <w:t>אחרי סעיף 20 יבוא:</w:t>
            </w:r>
          </w:p>
        </w:tc>
      </w:tr>
      <w:tr w:rsidR="006318B9" w:rsidRPr="00EE684E" w:rsidTr="00C8152B">
        <w:trPr>
          <w:cantSplit/>
          <w:trHeight w:val="1928"/>
        </w:trPr>
        <w:tc>
          <w:tcPr>
            <w:tcW w:w="1869" w:type="dxa"/>
          </w:tcPr>
          <w:p w:rsidR="006318B9" w:rsidRPr="00EE684E" w:rsidRDefault="006318B9" w:rsidP="00C8152B">
            <w:pPr>
              <w:pStyle w:val="TableSideHeading"/>
              <w:spacing w:before="0" w:line="240" w:lineRule="auto"/>
              <w:rPr>
                <w:rFonts w:ascii="David" w:hAnsi="David"/>
                <w:sz w:val="24"/>
                <w:szCs w:val="24"/>
              </w:rPr>
            </w:pPr>
          </w:p>
        </w:tc>
        <w:tc>
          <w:tcPr>
            <w:tcW w:w="114" w:type="dxa"/>
          </w:tcPr>
          <w:p w:rsidR="006318B9" w:rsidRPr="00EE684E" w:rsidRDefault="006318B9" w:rsidP="00C8152B">
            <w:pPr>
              <w:pStyle w:val="TableText"/>
              <w:spacing w:before="0" w:line="240" w:lineRule="auto"/>
              <w:rPr>
                <w:rFonts w:ascii="David" w:hAnsi="David"/>
                <w:sz w:val="24"/>
                <w:szCs w:val="24"/>
              </w:rPr>
            </w:pPr>
          </w:p>
        </w:tc>
        <w:tc>
          <w:tcPr>
            <w:tcW w:w="623" w:type="dxa"/>
          </w:tcPr>
          <w:p w:rsidR="006318B9" w:rsidRPr="00EE684E" w:rsidRDefault="006318B9" w:rsidP="00C8152B">
            <w:pPr>
              <w:pStyle w:val="TableText"/>
              <w:spacing w:before="0" w:line="240" w:lineRule="auto"/>
              <w:rPr>
                <w:rFonts w:ascii="David" w:hAnsi="David"/>
                <w:sz w:val="24"/>
                <w:szCs w:val="24"/>
              </w:rPr>
            </w:pPr>
          </w:p>
        </w:tc>
        <w:tc>
          <w:tcPr>
            <w:tcW w:w="1278" w:type="dxa"/>
            <w:gridSpan w:val="3"/>
          </w:tcPr>
          <w:p w:rsidR="006318B9" w:rsidRPr="00EE684E" w:rsidRDefault="006318B9" w:rsidP="00C8152B">
            <w:pPr>
              <w:pStyle w:val="TableText"/>
              <w:spacing w:before="0" w:line="240" w:lineRule="auto"/>
              <w:rPr>
                <w:rFonts w:ascii="David" w:hAnsi="David"/>
                <w:sz w:val="24"/>
                <w:szCs w:val="24"/>
              </w:rPr>
            </w:pPr>
            <w:r w:rsidRPr="00EE684E">
              <w:rPr>
                <w:rFonts w:ascii="David" w:hAnsi="David"/>
                <w:sz w:val="24"/>
                <w:szCs w:val="24"/>
                <w:rtl/>
              </w:rPr>
              <w:t>"משרתים בשירות אזרחי-ביטחוני</w:t>
            </w:r>
          </w:p>
        </w:tc>
        <w:tc>
          <w:tcPr>
            <w:tcW w:w="624" w:type="dxa"/>
          </w:tcPr>
          <w:p w:rsidR="006318B9" w:rsidRPr="00EE684E" w:rsidRDefault="006318B9" w:rsidP="00C8152B">
            <w:pPr>
              <w:pStyle w:val="TableText"/>
              <w:spacing w:before="0" w:line="240" w:lineRule="auto"/>
              <w:rPr>
                <w:rFonts w:ascii="David" w:hAnsi="David"/>
                <w:sz w:val="24"/>
                <w:szCs w:val="24"/>
              </w:rPr>
            </w:pPr>
            <w:r w:rsidRPr="00EE684E">
              <w:rPr>
                <w:rFonts w:ascii="David" w:hAnsi="David"/>
                <w:sz w:val="24"/>
                <w:szCs w:val="24"/>
                <w:rtl/>
              </w:rPr>
              <w:t>20א.</w:t>
            </w:r>
          </w:p>
        </w:tc>
        <w:tc>
          <w:tcPr>
            <w:tcW w:w="4025" w:type="dxa"/>
            <w:gridSpan w:val="3"/>
          </w:tcPr>
          <w:p w:rsidR="006318B9" w:rsidRPr="00EE684E" w:rsidRDefault="006318B9" w:rsidP="00C8152B">
            <w:pPr>
              <w:pStyle w:val="TableBlock"/>
              <w:spacing w:before="0" w:line="240" w:lineRule="auto"/>
              <w:rPr>
                <w:rFonts w:ascii="David" w:hAnsi="David"/>
                <w:sz w:val="24"/>
                <w:szCs w:val="24"/>
              </w:rPr>
            </w:pPr>
            <w:r w:rsidRPr="00EE684E">
              <w:rPr>
                <w:rFonts w:ascii="David" w:hAnsi="David"/>
                <w:sz w:val="24"/>
                <w:szCs w:val="24"/>
                <w:rtl/>
              </w:rPr>
              <w:t>על משרת בשירות אזרחי–ביטחוני יחולו הוראות סעיף 16 וסימן זה, למעט סעיף 17(ב)(2), הוראות סעיפים 84 ו-85 והתקנות המפורטות בסעיף 147(א)(13) ו-(14), והכל בשינויים המחויבים."</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Head"/>
              <w:spacing w:before="0" w:line="240" w:lineRule="auto"/>
              <w:jc w:val="both"/>
              <w:rPr>
                <w:rFonts w:ascii="David" w:hAnsi="David"/>
                <w:sz w:val="24"/>
                <w:szCs w:val="24"/>
                <w:rtl/>
              </w:rPr>
            </w:pPr>
            <w:r w:rsidRPr="00EE684E">
              <w:rPr>
                <w:rFonts w:ascii="David" w:hAnsi="David"/>
                <w:sz w:val="24"/>
                <w:szCs w:val="24"/>
                <w:rtl/>
              </w:rPr>
              <w:t>פרק ו': הוראות שונות</w:t>
            </w:r>
          </w:p>
        </w:tc>
      </w:tr>
      <w:tr w:rsidR="006318B9" w:rsidRPr="00EE684E" w:rsidTr="00C8152B">
        <w:trPr>
          <w:cantSplit/>
        </w:trPr>
        <w:tc>
          <w:tcPr>
            <w:tcW w:w="1869" w:type="dxa"/>
          </w:tcPr>
          <w:p w:rsidR="006318B9" w:rsidRPr="00EE684E" w:rsidRDefault="006318B9" w:rsidP="00C8152B">
            <w:pPr>
              <w:pStyle w:val="TableSideHeading"/>
              <w:spacing w:before="0" w:line="240" w:lineRule="auto"/>
              <w:ind w:right="0"/>
              <w:rPr>
                <w:rFonts w:ascii="David" w:hAnsi="David"/>
                <w:sz w:val="24"/>
                <w:szCs w:val="24"/>
                <w:rtl/>
              </w:rPr>
            </w:pPr>
            <w:r w:rsidRPr="00EE684E">
              <w:rPr>
                <w:rFonts w:ascii="David" w:hAnsi="David"/>
                <w:sz w:val="24"/>
                <w:szCs w:val="24"/>
                <w:rtl/>
              </w:rPr>
              <w:t>מניעת פגיעה במעמדה של אישה</w:t>
            </w:r>
          </w:p>
        </w:tc>
        <w:tc>
          <w:tcPr>
            <w:tcW w:w="114" w:type="dxa"/>
          </w:tcPr>
          <w:p w:rsidR="006318B9" w:rsidRPr="00EE684E" w:rsidRDefault="006318B9" w:rsidP="00C8152B">
            <w:pPr>
              <w:pStyle w:val="TableText"/>
              <w:keepLines w:val="0"/>
              <w:spacing w:before="0" w:line="240" w:lineRule="auto"/>
              <w:rPr>
                <w:rFonts w:ascii="David" w:hAnsi="David"/>
                <w:sz w:val="24"/>
                <w:szCs w:val="24"/>
                <w:rtl/>
              </w:rPr>
            </w:pPr>
            <w:r w:rsidRPr="00EE684E">
              <w:rPr>
                <w:rFonts w:ascii="David" w:hAnsi="David"/>
                <w:sz w:val="24"/>
                <w:szCs w:val="24"/>
                <w:rtl/>
              </w:rPr>
              <w:t>33.</w:t>
            </w: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לא ייפגע מעמדה או שילובה של אישה, בשל שירותם של משרתים בשירות לאומי–אזרחי לפי חוק זה.</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ביצוע ותקנות</w:t>
            </w: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34.</w:t>
            </w: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השר ממונה על ביצוע חוק זה, והוא רשאי להתקין תקנות לביצועו.</w:t>
            </w:r>
          </w:p>
        </w:tc>
      </w:tr>
      <w:tr w:rsidR="006318B9" w:rsidRPr="00EE684E" w:rsidTr="00C8152B">
        <w:tblPrEx>
          <w:tblLook w:val="04A0" w:firstRow="1" w:lastRow="0" w:firstColumn="1" w:lastColumn="0" w:noHBand="0" w:noVBand="1"/>
        </w:tblPrEx>
        <w:trPr>
          <w:cantSplit/>
        </w:trPr>
        <w:tc>
          <w:tcPr>
            <w:tcW w:w="1869" w:type="dxa"/>
            <w:tcMar>
              <w:top w:w="57" w:type="dxa"/>
              <w:left w:w="0" w:type="dxa"/>
              <w:bottom w:w="57" w:type="dxa"/>
              <w:right w:w="0" w:type="dxa"/>
            </w:tcMar>
          </w:tcPr>
          <w:p w:rsidR="006318B9" w:rsidRPr="00EE684E" w:rsidRDefault="006318B9" w:rsidP="00C8152B">
            <w:pPr>
              <w:pStyle w:val="TableSideHeading"/>
              <w:spacing w:before="0" w:line="240" w:lineRule="auto"/>
              <w:rPr>
                <w:rFonts w:ascii="David" w:hAnsi="David"/>
                <w:sz w:val="24"/>
                <w:szCs w:val="24"/>
                <w:rtl/>
              </w:rPr>
            </w:pPr>
            <w:r w:rsidRPr="00EE684E">
              <w:rPr>
                <w:rFonts w:ascii="David" w:hAnsi="David"/>
                <w:sz w:val="24"/>
                <w:szCs w:val="24"/>
                <w:rtl/>
              </w:rPr>
              <w:t>דיווח לכנסת</w:t>
            </w:r>
          </w:p>
        </w:tc>
        <w:tc>
          <w:tcPr>
            <w:tcW w:w="114" w:type="dxa"/>
            <w:tcMar>
              <w:top w:w="57" w:type="dxa"/>
              <w:left w:w="0" w:type="dxa"/>
              <w:bottom w:w="57" w:type="dxa"/>
              <w:right w:w="0" w:type="dxa"/>
            </w:tcMar>
            <w:hideMark/>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35. </w:t>
            </w:r>
          </w:p>
        </w:tc>
        <w:tc>
          <w:tcPr>
            <w:tcW w:w="6550" w:type="dxa"/>
            <w:gridSpan w:val="8"/>
            <w:tcMar>
              <w:top w:w="57" w:type="dxa"/>
              <w:left w:w="0" w:type="dxa"/>
              <w:bottom w:w="57" w:type="dxa"/>
              <w:right w:w="0" w:type="dxa"/>
            </w:tcMar>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השר ידווח, לוועדת החוץ והביטחון של הכנסת, אחת לשנה, לגבי השנה שקדמה למועד הדיווח, בעניינים אלה:</w:t>
            </w:r>
          </w:p>
        </w:tc>
      </w:tr>
      <w:tr w:rsidR="006318B9" w:rsidRPr="00EE684E" w:rsidTr="00C8152B">
        <w:tblPrEx>
          <w:tblLook w:val="04A0" w:firstRow="1" w:lastRow="0" w:firstColumn="1" w:lastColumn="0" w:noHBand="0" w:noVBand="1"/>
        </w:tblPrEx>
        <w:trPr>
          <w:cantSplit/>
        </w:trPr>
        <w:tc>
          <w:tcPr>
            <w:tcW w:w="1869" w:type="dxa"/>
            <w:tcMar>
              <w:top w:w="57" w:type="dxa"/>
              <w:left w:w="0" w:type="dxa"/>
              <w:bottom w:w="57" w:type="dxa"/>
              <w:right w:w="0" w:type="dxa"/>
            </w:tcMar>
            <w:hideMark/>
          </w:tcPr>
          <w:p w:rsidR="006318B9" w:rsidRPr="00EE684E" w:rsidRDefault="006318B9" w:rsidP="00C8152B">
            <w:pPr>
              <w:pStyle w:val="TableSideHeading"/>
              <w:spacing w:before="0" w:line="240" w:lineRule="auto"/>
              <w:rPr>
                <w:rFonts w:ascii="David" w:hAnsi="David"/>
                <w:sz w:val="24"/>
                <w:szCs w:val="24"/>
                <w:rtl/>
              </w:rPr>
            </w:pPr>
          </w:p>
        </w:tc>
        <w:tc>
          <w:tcPr>
            <w:tcW w:w="114" w:type="dxa"/>
            <w:tcMar>
              <w:top w:w="57" w:type="dxa"/>
              <w:left w:w="0" w:type="dxa"/>
              <w:bottom w:w="57" w:type="dxa"/>
              <w:right w:w="0" w:type="dxa"/>
            </w:tcMar>
            <w:hideMark/>
          </w:tcPr>
          <w:p w:rsidR="006318B9" w:rsidRPr="00EE684E" w:rsidRDefault="006318B9" w:rsidP="00C8152B">
            <w:pPr>
              <w:pStyle w:val="TableText"/>
              <w:spacing w:before="0" w:line="240" w:lineRule="auto"/>
              <w:rPr>
                <w:rFonts w:ascii="David" w:hAnsi="David"/>
                <w:sz w:val="24"/>
                <w:szCs w:val="24"/>
                <w:rtl/>
              </w:rPr>
            </w:pPr>
            <w:r w:rsidRPr="00EE684E">
              <w:rPr>
                <w:rFonts w:ascii="David" w:hAnsi="David"/>
                <w:sz w:val="24"/>
                <w:szCs w:val="24"/>
                <w:rtl/>
              </w:rPr>
              <w:t> </w:t>
            </w:r>
          </w:p>
        </w:tc>
        <w:tc>
          <w:tcPr>
            <w:tcW w:w="6550" w:type="dxa"/>
            <w:gridSpan w:val="8"/>
            <w:tcMar>
              <w:top w:w="57" w:type="dxa"/>
              <w:left w:w="0" w:type="dxa"/>
              <w:bottom w:w="57" w:type="dxa"/>
              <w:right w:w="0" w:type="dxa"/>
            </w:tcMar>
            <w:hideMark/>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(1)</w:t>
            </w:r>
            <w:r w:rsidRPr="00EE684E">
              <w:rPr>
                <w:rFonts w:ascii="David" w:hAnsi="David"/>
                <w:sz w:val="24"/>
                <w:szCs w:val="24"/>
                <w:rtl/>
              </w:rPr>
              <w:tab/>
              <w:t>מספר המשרתים בשירות לאומי–אזרחי לפי תחומי פעילותם, ובכלל זה מספר המשרתים בשירות אזרחי–ביטחוני ומספר המשרתים בשירות אזרחי–חברתי;</w:t>
            </w:r>
          </w:p>
        </w:tc>
      </w:tr>
      <w:tr w:rsidR="006318B9" w:rsidRPr="00EE684E" w:rsidTr="00C8152B">
        <w:tblPrEx>
          <w:tblLook w:val="04A0" w:firstRow="1" w:lastRow="0" w:firstColumn="1" w:lastColumn="0" w:noHBand="0" w:noVBand="1"/>
        </w:tblPrEx>
        <w:trPr>
          <w:cantSplit/>
        </w:trPr>
        <w:tc>
          <w:tcPr>
            <w:tcW w:w="1869" w:type="dxa"/>
            <w:tcMar>
              <w:top w:w="57" w:type="dxa"/>
              <w:left w:w="0" w:type="dxa"/>
              <w:bottom w:w="57" w:type="dxa"/>
              <w:right w:w="0" w:type="dxa"/>
            </w:tcMar>
            <w:hideMark/>
          </w:tcPr>
          <w:p w:rsidR="006318B9" w:rsidRPr="00EE684E" w:rsidRDefault="006318B9" w:rsidP="00C8152B">
            <w:pPr>
              <w:pStyle w:val="TableSideHeading"/>
              <w:spacing w:before="0" w:line="240" w:lineRule="auto"/>
              <w:rPr>
                <w:rFonts w:ascii="David" w:hAnsi="David"/>
                <w:sz w:val="24"/>
                <w:szCs w:val="24"/>
                <w:rtl/>
              </w:rPr>
            </w:pPr>
          </w:p>
        </w:tc>
        <w:tc>
          <w:tcPr>
            <w:tcW w:w="114" w:type="dxa"/>
            <w:tcMar>
              <w:top w:w="57" w:type="dxa"/>
              <w:left w:w="0" w:type="dxa"/>
              <w:bottom w:w="57" w:type="dxa"/>
              <w:right w:w="0" w:type="dxa"/>
            </w:tcMar>
            <w:hideMark/>
          </w:tcPr>
          <w:p w:rsidR="006318B9" w:rsidRPr="00EE684E" w:rsidRDefault="006318B9" w:rsidP="00C8152B">
            <w:pPr>
              <w:pStyle w:val="TableText"/>
              <w:spacing w:before="0" w:line="240" w:lineRule="auto"/>
              <w:rPr>
                <w:rFonts w:ascii="David" w:hAnsi="David"/>
                <w:sz w:val="24"/>
                <w:szCs w:val="24"/>
                <w:rtl/>
              </w:rPr>
            </w:pPr>
            <w:r w:rsidRPr="00EE684E">
              <w:rPr>
                <w:rFonts w:ascii="David" w:hAnsi="David"/>
                <w:sz w:val="24"/>
                <w:szCs w:val="24"/>
                <w:rtl/>
              </w:rPr>
              <w:t> </w:t>
            </w:r>
          </w:p>
        </w:tc>
        <w:tc>
          <w:tcPr>
            <w:tcW w:w="6550" w:type="dxa"/>
            <w:gridSpan w:val="8"/>
            <w:tcMar>
              <w:top w:w="57" w:type="dxa"/>
              <w:left w:w="0" w:type="dxa"/>
              <w:bottom w:w="57" w:type="dxa"/>
              <w:right w:w="0" w:type="dxa"/>
            </w:tcMar>
            <w:hideMark/>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(2)</w:t>
            </w:r>
            <w:r w:rsidRPr="00EE684E">
              <w:rPr>
                <w:rFonts w:ascii="David" w:hAnsi="David"/>
                <w:sz w:val="24"/>
                <w:szCs w:val="24"/>
                <w:rtl/>
              </w:rPr>
              <w:tab/>
              <w:t>סדרי הפיקוח על מילוי חובת השירות הלאומי–אזרחי;</w:t>
            </w:r>
          </w:p>
        </w:tc>
      </w:tr>
      <w:tr w:rsidR="006318B9" w:rsidRPr="00EE684E" w:rsidTr="00C8152B">
        <w:tblPrEx>
          <w:tblLook w:val="04A0" w:firstRow="1" w:lastRow="0" w:firstColumn="1" w:lastColumn="0" w:noHBand="0" w:noVBand="1"/>
        </w:tblPrEx>
        <w:trPr>
          <w:cantSplit/>
        </w:trPr>
        <w:tc>
          <w:tcPr>
            <w:tcW w:w="1869" w:type="dxa"/>
            <w:tcMar>
              <w:top w:w="57" w:type="dxa"/>
              <w:left w:w="0" w:type="dxa"/>
              <w:bottom w:w="57" w:type="dxa"/>
              <w:right w:w="0" w:type="dxa"/>
            </w:tcMar>
            <w:hideMark/>
          </w:tcPr>
          <w:p w:rsidR="006318B9" w:rsidRPr="00EE684E" w:rsidRDefault="006318B9" w:rsidP="00C8152B">
            <w:pPr>
              <w:pStyle w:val="TableSideHeading"/>
              <w:spacing w:before="0" w:line="240" w:lineRule="auto"/>
              <w:rPr>
                <w:rFonts w:ascii="David" w:hAnsi="David"/>
                <w:sz w:val="24"/>
                <w:szCs w:val="24"/>
                <w:rtl/>
              </w:rPr>
            </w:pPr>
          </w:p>
        </w:tc>
        <w:tc>
          <w:tcPr>
            <w:tcW w:w="114" w:type="dxa"/>
            <w:tcMar>
              <w:top w:w="57" w:type="dxa"/>
              <w:left w:w="0" w:type="dxa"/>
              <w:bottom w:w="57" w:type="dxa"/>
              <w:right w:w="0" w:type="dxa"/>
            </w:tcMar>
            <w:hideMark/>
          </w:tcPr>
          <w:p w:rsidR="006318B9" w:rsidRPr="00EE684E" w:rsidRDefault="006318B9" w:rsidP="00C8152B">
            <w:pPr>
              <w:pStyle w:val="TableText"/>
              <w:spacing w:before="0" w:line="240" w:lineRule="auto"/>
              <w:ind w:right="0"/>
              <w:rPr>
                <w:rFonts w:ascii="David" w:hAnsi="David"/>
                <w:sz w:val="24"/>
                <w:szCs w:val="24"/>
                <w:rtl/>
              </w:rPr>
            </w:pPr>
            <w:r w:rsidRPr="00EE684E">
              <w:rPr>
                <w:rFonts w:ascii="David" w:hAnsi="David"/>
                <w:sz w:val="24"/>
                <w:szCs w:val="24"/>
                <w:rtl/>
              </w:rPr>
              <w:t> </w:t>
            </w:r>
          </w:p>
        </w:tc>
        <w:tc>
          <w:tcPr>
            <w:tcW w:w="6550" w:type="dxa"/>
            <w:gridSpan w:val="8"/>
            <w:tcMar>
              <w:top w:w="57" w:type="dxa"/>
              <w:left w:w="0" w:type="dxa"/>
              <w:bottom w:w="57" w:type="dxa"/>
              <w:right w:w="0" w:type="dxa"/>
            </w:tcMar>
            <w:hideMark/>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(3)</w:t>
            </w:r>
            <w:r w:rsidRPr="00EE684E">
              <w:rPr>
                <w:rFonts w:ascii="David" w:hAnsi="David"/>
                <w:sz w:val="24"/>
                <w:szCs w:val="24"/>
                <w:rtl/>
              </w:rPr>
              <w:tab/>
              <w:t>נתונים בהשוואה לשנים קודמות;</w:t>
            </w:r>
          </w:p>
        </w:tc>
      </w:tr>
      <w:tr w:rsidR="006318B9" w:rsidRPr="00EE684E" w:rsidTr="00C8152B">
        <w:tblPrEx>
          <w:tblLook w:val="04A0" w:firstRow="1" w:lastRow="0" w:firstColumn="1" w:lastColumn="0" w:noHBand="0" w:noVBand="1"/>
        </w:tblPrEx>
        <w:trPr>
          <w:cantSplit/>
        </w:trPr>
        <w:tc>
          <w:tcPr>
            <w:tcW w:w="1869" w:type="dxa"/>
            <w:tcMar>
              <w:top w:w="57" w:type="dxa"/>
              <w:left w:w="0" w:type="dxa"/>
              <w:bottom w:w="57" w:type="dxa"/>
              <w:right w:w="0" w:type="dxa"/>
            </w:tcMar>
            <w:hideMark/>
          </w:tcPr>
          <w:p w:rsidR="006318B9" w:rsidRPr="00EE684E" w:rsidRDefault="006318B9" w:rsidP="00C8152B">
            <w:pPr>
              <w:pStyle w:val="TableSideHeading"/>
              <w:spacing w:before="0" w:line="240" w:lineRule="auto"/>
              <w:rPr>
                <w:rFonts w:ascii="David" w:hAnsi="David"/>
                <w:sz w:val="24"/>
                <w:szCs w:val="24"/>
                <w:rtl/>
              </w:rPr>
            </w:pPr>
          </w:p>
        </w:tc>
        <w:tc>
          <w:tcPr>
            <w:tcW w:w="114" w:type="dxa"/>
            <w:tcMar>
              <w:top w:w="57" w:type="dxa"/>
              <w:left w:w="0" w:type="dxa"/>
              <w:bottom w:w="57" w:type="dxa"/>
              <w:right w:w="0" w:type="dxa"/>
            </w:tcMar>
            <w:hideMark/>
          </w:tcPr>
          <w:p w:rsidR="006318B9" w:rsidRPr="00EE684E" w:rsidRDefault="006318B9" w:rsidP="00C8152B">
            <w:pPr>
              <w:pStyle w:val="TableText"/>
              <w:spacing w:before="0" w:line="240" w:lineRule="auto"/>
              <w:rPr>
                <w:rFonts w:ascii="David" w:hAnsi="David"/>
                <w:sz w:val="24"/>
                <w:szCs w:val="24"/>
                <w:rtl/>
              </w:rPr>
            </w:pPr>
            <w:r w:rsidRPr="00EE684E">
              <w:rPr>
                <w:rFonts w:ascii="David" w:hAnsi="David"/>
                <w:sz w:val="24"/>
                <w:szCs w:val="24"/>
                <w:rtl/>
              </w:rPr>
              <w:t> </w:t>
            </w:r>
          </w:p>
        </w:tc>
        <w:tc>
          <w:tcPr>
            <w:tcW w:w="6550" w:type="dxa"/>
            <w:gridSpan w:val="8"/>
            <w:tcMar>
              <w:top w:w="57" w:type="dxa"/>
              <w:left w:w="0" w:type="dxa"/>
              <w:bottom w:w="57" w:type="dxa"/>
              <w:right w:w="0" w:type="dxa"/>
            </w:tcMar>
            <w:hideMark/>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(4)</w:t>
            </w:r>
            <w:r w:rsidRPr="00EE684E">
              <w:rPr>
                <w:rFonts w:ascii="David" w:hAnsi="David"/>
                <w:sz w:val="24"/>
                <w:szCs w:val="24"/>
                <w:rtl/>
              </w:rPr>
              <w:tab/>
              <w:t>השפעת יישומן של הוראות חוק זה בדבר שילוב משרתים בשירות לאומי–אזרחי בפעילות גופים מפעילים, בכל הנוגע למעמדן, לכבודן ולשילובן של נשים; דיווח כאמור בפסקה זו יימסר גם לוועדה לקידום מעמד האישה ולשוויון מגדרי של הכנסת.</w:t>
            </w:r>
          </w:p>
        </w:tc>
      </w:tr>
      <w:tr w:rsidR="006318B9" w:rsidRPr="00EE684E" w:rsidTr="00C8152B">
        <w:trPr>
          <w:cantSplit/>
        </w:trPr>
        <w:tc>
          <w:tcPr>
            <w:tcW w:w="1869" w:type="dxa"/>
          </w:tcPr>
          <w:p w:rsidR="006318B9" w:rsidRPr="00EE684E" w:rsidRDefault="006318B9" w:rsidP="00C8152B">
            <w:pPr>
              <w:pStyle w:val="TableSideHeading"/>
              <w:keepLines w:val="0"/>
              <w:spacing w:before="0" w:line="240" w:lineRule="auto"/>
              <w:rPr>
                <w:rFonts w:ascii="David" w:hAnsi="David"/>
                <w:sz w:val="24"/>
                <w:szCs w:val="24"/>
                <w:rtl/>
              </w:rPr>
            </w:pPr>
            <w:r w:rsidRPr="00EE684E">
              <w:rPr>
                <w:rFonts w:ascii="David" w:hAnsi="David"/>
                <w:sz w:val="24"/>
                <w:szCs w:val="24"/>
                <w:rtl/>
              </w:rPr>
              <w:t>מתווה לשירות לאומי</w:t>
            </w:r>
            <w:r w:rsidRPr="00EE684E">
              <w:rPr>
                <w:rFonts w:ascii="David" w:hAnsi="David"/>
                <w:sz w:val="24"/>
                <w:szCs w:val="24"/>
                <w:rtl/>
              </w:rPr>
              <w:softHyphen/>
              <w:t>–אזרחי ותוקף</w:t>
            </w:r>
          </w:p>
        </w:tc>
        <w:tc>
          <w:tcPr>
            <w:tcW w:w="114" w:type="dxa"/>
          </w:tcPr>
          <w:p w:rsidR="006318B9" w:rsidRPr="00EE684E" w:rsidDel="0079036A"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36.</w:t>
            </w: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(א)</w:t>
            </w:r>
            <w:r w:rsidRPr="00EE684E">
              <w:rPr>
                <w:rFonts w:ascii="David" w:hAnsi="David"/>
                <w:color w:val="auto"/>
                <w:sz w:val="24"/>
                <w:szCs w:val="24"/>
                <w:rtl/>
              </w:rPr>
              <w:tab/>
              <w:t xml:space="preserve">הממשלה תבחן מתווה לשירות לאומי–אזרחי שעיקרו שירות אזרחי–ביטחוני; לא אושר מתווה כאמור עד יום כ"ז בסיוון </w:t>
            </w:r>
            <w:proofErr w:type="spellStart"/>
            <w:r w:rsidRPr="00EE684E">
              <w:rPr>
                <w:rFonts w:ascii="David" w:hAnsi="David"/>
                <w:color w:val="auto"/>
                <w:sz w:val="24"/>
                <w:szCs w:val="24"/>
                <w:rtl/>
              </w:rPr>
              <w:t>התשע"ט</w:t>
            </w:r>
            <w:proofErr w:type="spellEnd"/>
            <w:r w:rsidRPr="00EE684E">
              <w:rPr>
                <w:rFonts w:ascii="David" w:hAnsi="David"/>
                <w:color w:val="auto"/>
                <w:sz w:val="24"/>
                <w:szCs w:val="24"/>
                <w:rtl/>
              </w:rPr>
              <w:t xml:space="preserve"> (30 ביוני 2019), יעמוד חוק זה בתוקף עד יום ח' בתמוז </w:t>
            </w:r>
            <w:proofErr w:type="spellStart"/>
            <w:r w:rsidRPr="00EE684E">
              <w:rPr>
                <w:rFonts w:ascii="David" w:hAnsi="David"/>
                <w:color w:val="auto"/>
                <w:sz w:val="24"/>
                <w:szCs w:val="24"/>
                <w:rtl/>
              </w:rPr>
              <w:t>התש"ף</w:t>
            </w:r>
            <w:proofErr w:type="spellEnd"/>
            <w:r w:rsidRPr="00EE684E">
              <w:rPr>
                <w:rFonts w:ascii="David" w:hAnsi="David"/>
                <w:color w:val="auto"/>
                <w:sz w:val="24"/>
                <w:szCs w:val="24"/>
                <w:rtl/>
              </w:rPr>
              <w:t xml:space="preserve"> (30 ביוני 2020) (בסעיף זה – מועד הפקיעה).</w:t>
            </w:r>
          </w:p>
        </w:tc>
      </w:tr>
      <w:tr w:rsidR="006318B9" w:rsidRPr="00EE684E" w:rsidTr="00C8152B">
        <w:trPr>
          <w:cantSplit/>
        </w:trPr>
        <w:tc>
          <w:tcPr>
            <w:tcW w:w="1869" w:type="dxa"/>
          </w:tcPr>
          <w:p w:rsidR="006318B9" w:rsidRPr="00EE684E" w:rsidRDefault="006318B9" w:rsidP="00C8152B">
            <w:pPr>
              <w:pStyle w:val="TableSideHeading"/>
              <w:keepLines w:val="0"/>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Del="00C54854"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(ב)</w:t>
            </w:r>
            <w:r w:rsidRPr="00EE684E">
              <w:rPr>
                <w:rFonts w:ascii="David" w:hAnsi="David"/>
                <w:color w:val="auto"/>
                <w:sz w:val="24"/>
                <w:szCs w:val="24"/>
                <w:rtl/>
              </w:rPr>
              <w:tab/>
            </w:r>
            <w:r w:rsidRPr="00EE684E">
              <w:rPr>
                <w:rFonts w:ascii="David" w:hAnsi="David"/>
                <w:sz w:val="24"/>
                <w:szCs w:val="24"/>
                <w:rtl/>
              </w:rPr>
              <w:t>הוראות חוק זה יוסיפו לחול אף לאחר מועד הפקיעה על מי שהחל את שירותו לפי חוק זה לפני מועד הפקיעה ועל הגוף המפעיל שאצלו הוא משרת, עד תום שירותו.</w:t>
            </w:r>
          </w:p>
        </w:tc>
      </w:tr>
      <w:tr w:rsidR="006318B9" w:rsidRPr="00EE684E" w:rsidTr="00C8152B">
        <w:trPr>
          <w:cantSplit/>
        </w:trPr>
        <w:tc>
          <w:tcPr>
            <w:tcW w:w="1869" w:type="dxa"/>
          </w:tcPr>
          <w:p w:rsidR="006318B9" w:rsidRPr="00EE684E" w:rsidRDefault="006318B9" w:rsidP="00C8152B">
            <w:pPr>
              <w:pStyle w:val="TableSideHeading"/>
              <w:keepLines w:val="0"/>
              <w:spacing w:before="0" w:line="240" w:lineRule="auto"/>
              <w:rPr>
                <w:rFonts w:ascii="David" w:hAnsi="David"/>
                <w:sz w:val="24"/>
                <w:szCs w:val="24"/>
                <w:rtl/>
              </w:rPr>
            </w:pPr>
            <w:r w:rsidRPr="00EE684E">
              <w:rPr>
                <w:rFonts w:ascii="David" w:hAnsi="David"/>
                <w:sz w:val="24"/>
                <w:szCs w:val="24"/>
                <w:rtl/>
              </w:rPr>
              <w:t xml:space="preserve">הוראות מעבר </w:t>
            </w: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37.</w:t>
            </w:r>
          </w:p>
        </w:tc>
        <w:tc>
          <w:tcPr>
            <w:tcW w:w="6550" w:type="dxa"/>
            <w:gridSpan w:val="8"/>
          </w:tcPr>
          <w:p w:rsidR="006318B9" w:rsidRPr="00EE684E" w:rsidRDefault="006318B9" w:rsidP="00C8152B">
            <w:pPr>
              <w:pStyle w:val="TableBlock"/>
              <w:spacing w:before="0" w:line="240" w:lineRule="auto"/>
              <w:rPr>
                <w:rFonts w:ascii="David" w:hAnsi="David"/>
                <w:color w:val="auto"/>
                <w:sz w:val="24"/>
                <w:szCs w:val="24"/>
                <w:rtl/>
              </w:rPr>
            </w:pPr>
            <w:r w:rsidRPr="00EE684E">
              <w:rPr>
                <w:rFonts w:ascii="David" w:hAnsi="David"/>
                <w:color w:val="auto"/>
                <w:sz w:val="24"/>
                <w:szCs w:val="24"/>
                <w:rtl/>
              </w:rPr>
              <w:t>(א)</w:t>
            </w:r>
            <w:r w:rsidRPr="00EE684E">
              <w:rPr>
                <w:rFonts w:ascii="David" w:hAnsi="David"/>
                <w:color w:val="auto"/>
                <w:sz w:val="24"/>
                <w:szCs w:val="24"/>
                <w:rtl/>
              </w:rPr>
              <w:tab/>
            </w:r>
            <w:proofErr w:type="spellStart"/>
            <w:r w:rsidRPr="00EE684E">
              <w:rPr>
                <w:rFonts w:ascii="David" w:hAnsi="David"/>
                <w:color w:val="auto"/>
                <w:sz w:val="24"/>
                <w:szCs w:val="24"/>
                <w:rtl/>
              </w:rPr>
              <w:t>מינהלת</w:t>
            </w:r>
            <w:proofErr w:type="spellEnd"/>
            <w:r w:rsidRPr="00EE684E">
              <w:rPr>
                <w:rFonts w:ascii="David" w:hAnsi="David"/>
                <w:color w:val="auto"/>
                <w:sz w:val="24"/>
                <w:szCs w:val="24"/>
                <w:rtl/>
              </w:rPr>
              <w:t xml:space="preserve"> השירות האזרחי–לאומי שהוקמה מכוח החלטת הממשלה מס' 2295 מיום ה' באלול </w:t>
            </w:r>
            <w:proofErr w:type="spellStart"/>
            <w:r w:rsidRPr="00EE684E">
              <w:rPr>
                <w:rFonts w:ascii="David" w:hAnsi="David"/>
                <w:color w:val="auto"/>
                <w:sz w:val="24"/>
                <w:szCs w:val="24"/>
                <w:rtl/>
              </w:rPr>
              <w:t>התשס"ז</w:t>
            </w:r>
            <w:proofErr w:type="spellEnd"/>
            <w:r w:rsidRPr="00EE684E">
              <w:rPr>
                <w:rFonts w:ascii="David" w:hAnsi="David"/>
                <w:color w:val="auto"/>
                <w:sz w:val="24"/>
                <w:szCs w:val="24"/>
                <w:rtl/>
              </w:rPr>
              <w:t xml:space="preserve"> (19 באוגוסט 2007), יראו אותה כרשות שהוקמה לפי סעיף 19.</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(ב)</w:t>
            </w:r>
            <w:r w:rsidRPr="00EE684E">
              <w:rPr>
                <w:rFonts w:ascii="David" w:hAnsi="David"/>
                <w:sz w:val="24"/>
                <w:szCs w:val="24"/>
                <w:rtl/>
              </w:rPr>
              <w:tab/>
              <w:t xml:space="preserve">ראש </w:t>
            </w:r>
            <w:proofErr w:type="spellStart"/>
            <w:r w:rsidRPr="00EE684E">
              <w:rPr>
                <w:rFonts w:ascii="David" w:hAnsi="David"/>
                <w:sz w:val="24"/>
                <w:szCs w:val="24"/>
                <w:rtl/>
              </w:rPr>
              <w:t>מינהלת</w:t>
            </w:r>
            <w:proofErr w:type="spellEnd"/>
            <w:r w:rsidRPr="00EE684E">
              <w:rPr>
                <w:rFonts w:ascii="David" w:hAnsi="David"/>
                <w:sz w:val="24"/>
                <w:szCs w:val="24"/>
                <w:rtl/>
              </w:rPr>
              <w:t xml:space="preserve"> השירות האזרחי–לאומי שכיהן ערב תחילתו של חוק זה (להלן – יום התחילה), בהתאם להחלטת הממשלה מס' 1761 מיום כ"ד בסיוון </w:t>
            </w:r>
            <w:proofErr w:type="spellStart"/>
            <w:r w:rsidRPr="00EE684E">
              <w:rPr>
                <w:rFonts w:ascii="David" w:hAnsi="David"/>
                <w:sz w:val="24"/>
                <w:szCs w:val="24"/>
                <w:rtl/>
              </w:rPr>
              <w:t>התש"ע</w:t>
            </w:r>
            <w:proofErr w:type="spellEnd"/>
            <w:r w:rsidRPr="00EE684E">
              <w:rPr>
                <w:rFonts w:ascii="David" w:hAnsi="David"/>
                <w:sz w:val="24"/>
                <w:szCs w:val="24"/>
                <w:rtl/>
              </w:rPr>
              <w:t xml:space="preserve"> (6 ביוני 2010), יראו אותו כמי שמונה למנהל לפי סעיף 19(ג).</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(ג)</w:t>
            </w:r>
            <w:r w:rsidRPr="00EE684E">
              <w:rPr>
                <w:rFonts w:ascii="David" w:hAnsi="David"/>
                <w:sz w:val="24"/>
                <w:szCs w:val="24"/>
                <w:rtl/>
              </w:rPr>
              <w:tab/>
              <w:t xml:space="preserve">עובדי </w:t>
            </w:r>
            <w:proofErr w:type="spellStart"/>
            <w:r w:rsidRPr="00EE684E">
              <w:rPr>
                <w:rFonts w:ascii="David" w:hAnsi="David"/>
                <w:sz w:val="24"/>
                <w:szCs w:val="24"/>
                <w:rtl/>
              </w:rPr>
              <w:t>מינהלת</w:t>
            </w:r>
            <w:proofErr w:type="spellEnd"/>
            <w:r w:rsidRPr="00EE684E">
              <w:rPr>
                <w:rFonts w:ascii="David" w:hAnsi="David"/>
                <w:sz w:val="24"/>
                <w:szCs w:val="24"/>
                <w:rtl/>
              </w:rPr>
              <w:t xml:space="preserve"> השירות האזרחי–לאומי ששימשו בתפקידם ערב יום התחילה, יראו אותם כעובדי הרשות, ואלה מהם שהיו עובדי המדינה ערב יום התחילה יהיו עובדי המדינה גם לאחר יום התחילה.</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(ד)</w:t>
            </w:r>
            <w:r w:rsidRPr="00EE684E">
              <w:rPr>
                <w:rFonts w:ascii="David" w:hAnsi="David"/>
                <w:sz w:val="24"/>
                <w:szCs w:val="24"/>
                <w:rtl/>
              </w:rPr>
              <w:tab/>
              <w:t xml:space="preserve">על אף האמור בסעיף 14, מפעיל שהופנו אליו מיועדים לשירות ביטחון לשירות אזרחי ערב יום התחילה בהתאם להוראות לפי חוק דחיית שירות לתלמידי ישיבות שתורתם אומנותם, </w:t>
            </w:r>
            <w:proofErr w:type="spellStart"/>
            <w:r w:rsidRPr="00EE684E">
              <w:rPr>
                <w:rFonts w:ascii="David" w:hAnsi="David"/>
                <w:sz w:val="24"/>
                <w:szCs w:val="24"/>
                <w:rtl/>
              </w:rPr>
              <w:t>התשס"ב</w:t>
            </w:r>
            <w:proofErr w:type="spellEnd"/>
            <w:r w:rsidRPr="00EE684E">
              <w:rPr>
                <w:rFonts w:ascii="David" w:hAnsi="David"/>
                <w:sz w:val="24"/>
                <w:szCs w:val="24"/>
                <w:rtl/>
              </w:rPr>
              <w:t>–2002</w:t>
            </w:r>
            <w:r w:rsidRPr="00EE684E">
              <w:rPr>
                <w:rStyle w:val="af1"/>
                <w:rFonts w:ascii="David" w:hAnsi="David" w:hint="default"/>
                <w:sz w:val="24"/>
                <w:szCs w:val="24"/>
                <w:rtl/>
              </w:rPr>
              <w:footnoteReference w:id="32"/>
            </w:r>
            <w:r w:rsidRPr="00EE684E">
              <w:rPr>
                <w:rFonts w:ascii="David" w:hAnsi="David"/>
                <w:sz w:val="24"/>
                <w:szCs w:val="24"/>
                <w:rtl/>
              </w:rPr>
              <w:t xml:space="preserve"> (להלן – חוק דחיית שירות), יראו אותו כגוף שאושר כגוף מפעיל לפי הסעיף האמור עד תום שנתיים מיום התחילה, ויחולו עליו יתר הוראות חוק זה לתקופה זו.</w:t>
            </w:r>
          </w:p>
        </w:tc>
      </w:tr>
      <w:tr w:rsidR="006318B9" w:rsidRPr="00EE684E" w:rsidTr="00C8152B">
        <w:trPr>
          <w:cantSplit/>
        </w:trPr>
        <w:tc>
          <w:tcPr>
            <w:tcW w:w="1869" w:type="dxa"/>
          </w:tcPr>
          <w:p w:rsidR="006318B9" w:rsidRPr="00EE684E" w:rsidRDefault="006318B9" w:rsidP="00C8152B">
            <w:pPr>
              <w:pStyle w:val="TableSideHeading"/>
              <w:spacing w:before="0" w:line="240" w:lineRule="auto"/>
              <w:ind w:right="0"/>
              <w:rPr>
                <w:rFonts w:ascii="David" w:hAnsi="David"/>
                <w:sz w:val="24"/>
                <w:szCs w:val="24"/>
                <w:rtl/>
              </w:rPr>
            </w:pPr>
          </w:p>
        </w:tc>
        <w:tc>
          <w:tcPr>
            <w:tcW w:w="114" w:type="dxa"/>
          </w:tcPr>
          <w:p w:rsidR="006318B9" w:rsidRPr="00EE684E" w:rsidRDefault="006318B9" w:rsidP="00C8152B">
            <w:pPr>
              <w:pStyle w:val="TableText"/>
              <w:keepLines w:val="0"/>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(ה)</w:t>
            </w:r>
            <w:r w:rsidRPr="00EE684E">
              <w:rPr>
                <w:rFonts w:ascii="David" w:hAnsi="David"/>
                <w:sz w:val="24"/>
                <w:szCs w:val="24"/>
                <w:rtl/>
              </w:rPr>
              <w:tab/>
              <w:t xml:space="preserve">מי שהחל לשרת לפני יום התחילה בשירות אזרחי לפי חוק דחיית שירות או בשירות אזרחי משמר בהתאם להחלטת הממשלה מס' 5275 מיום כ"ה בכסלו </w:t>
            </w:r>
            <w:proofErr w:type="spellStart"/>
            <w:r w:rsidRPr="00EE684E">
              <w:rPr>
                <w:rFonts w:ascii="David" w:hAnsi="David"/>
                <w:sz w:val="24"/>
                <w:szCs w:val="24"/>
                <w:rtl/>
              </w:rPr>
              <w:t>התשע"ג</w:t>
            </w:r>
            <w:proofErr w:type="spellEnd"/>
            <w:r w:rsidRPr="00EE684E">
              <w:rPr>
                <w:rFonts w:ascii="David" w:hAnsi="David"/>
                <w:sz w:val="24"/>
                <w:szCs w:val="24"/>
                <w:rtl/>
              </w:rPr>
              <w:t xml:space="preserve"> (9 בדצמבר 2012), יחולו לגבי שירותו ההוראות לפי חוק דחיית שירות שחלו על שירות אזרחי לפי אותו חוק ערב פקיעתו.</w:t>
            </w:r>
          </w:p>
        </w:tc>
      </w:tr>
      <w:tr w:rsidR="006318B9" w:rsidRPr="00EE684E" w:rsidTr="00C8152B">
        <w:trPr>
          <w:cantSplit/>
        </w:trPr>
        <w:tc>
          <w:tcPr>
            <w:tcW w:w="1869" w:type="dxa"/>
          </w:tcPr>
          <w:p w:rsidR="006318B9" w:rsidRPr="00EE684E" w:rsidRDefault="006318B9" w:rsidP="00C8152B">
            <w:pPr>
              <w:pStyle w:val="TableSideHeading"/>
              <w:keepLines w:val="0"/>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(ו)</w:t>
            </w:r>
            <w:r w:rsidRPr="00EE684E">
              <w:rPr>
                <w:rFonts w:ascii="David" w:hAnsi="David"/>
                <w:sz w:val="24"/>
                <w:szCs w:val="24"/>
                <w:rtl/>
              </w:rPr>
              <w:tab/>
              <w:t xml:space="preserve">מי שהחל לשרת בשירות לאומי–אזרחי שאינו שירות אזרחי–ביטחוני, בתקופה שמיום התחילה עד יום ב' בתמוז </w:t>
            </w:r>
            <w:proofErr w:type="spellStart"/>
            <w:r w:rsidRPr="00EE684E">
              <w:rPr>
                <w:rFonts w:ascii="David" w:hAnsi="David"/>
                <w:sz w:val="24"/>
                <w:szCs w:val="24"/>
                <w:rtl/>
              </w:rPr>
              <w:t>התשע"ד</w:t>
            </w:r>
            <w:proofErr w:type="spellEnd"/>
            <w:r w:rsidRPr="00EE684E">
              <w:rPr>
                <w:rFonts w:ascii="David" w:hAnsi="David"/>
                <w:sz w:val="24"/>
                <w:szCs w:val="24"/>
                <w:rtl/>
              </w:rPr>
              <w:t xml:space="preserve"> (30 ביוני 2014), יחולו עליו הוראות חוק זה, בשינויים אלה: </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(1)</w:t>
            </w:r>
            <w:r w:rsidRPr="00EE684E">
              <w:rPr>
                <w:rFonts w:ascii="David" w:hAnsi="David"/>
                <w:sz w:val="24"/>
                <w:szCs w:val="24"/>
                <w:rtl/>
              </w:rPr>
              <w:tab/>
              <w:t>במקום תקופת השירות והיקף השירות כאמור בסעיף 7(א)(1), הוא ישרת 40 שעות שבועיות בממוצע במשך שנה או 20 שעות שבועיות בממוצע במשך שנתיים;</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23" w:type="dxa"/>
          </w:tcPr>
          <w:p w:rsidR="006318B9" w:rsidRPr="00EE684E" w:rsidRDefault="006318B9" w:rsidP="00C8152B">
            <w:pPr>
              <w:pStyle w:val="TableText"/>
              <w:spacing w:before="0" w:line="240" w:lineRule="auto"/>
              <w:rPr>
                <w:rFonts w:ascii="David" w:hAnsi="David"/>
                <w:sz w:val="24"/>
                <w:szCs w:val="24"/>
                <w:rtl/>
              </w:rPr>
            </w:pPr>
          </w:p>
        </w:tc>
        <w:tc>
          <w:tcPr>
            <w:tcW w:w="5927" w:type="dxa"/>
            <w:gridSpan w:val="7"/>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(2)</w:t>
            </w:r>
            <w:r w:rsidRPr="00EE684E">
              <w:rPr>
                <w:rFonts w:ascii="David" w:hAnsi="David"/>
                <w:sz w:val="24"/>
                <w:szCs w:val="24"/>
                <w:rtl/>
              </w:rPr>
              <w:tab/>
              <w:t xml:space="preserve">במקום דמי הכלכלה לפי סעיף 8(ב), ישולמו לו דמי כלכלה בהתאם להוראות תקנות דחיית שירות לתלמידי ישיבות שתורתם אומנותם (שירות אזרחי), </w:t>
            </w:r>
            <w:proofErr w:type="spellStart"/>
            <w:r w:rsidRPr="00EE684E">
              <w:rPr>
                <w:rFonts w:ascii="David" w:hAnsi="David"/>
                <w:sz w:val="24"/>
                <w:szCs w:val="24"/>
                <w:rtl/>
              </w:rPr>
              <w:t>התשס"ז</w:t>
            </w:r>
            <w:proofErr w:type="spellEnd"/>
            <w:r w:rsidRPr="00EE684E">
              <w:rPr>
                <w:rFonts w:ascii="David" w:hAnsi="David"/>
                <w:sz w:val="24"/>
                <w:szCs w:val="24"/>
                <w:rtl/>
              </w:rPr>
              <w:t>–2007</w:t>
            </w:r>
            <w:r w:rsidRPr="00EE684E">
              <w:rPr>
                <w:rStyle w:val="af1"/>
                <w:rFonts w:ascii="David" w:hAnsi="David" w:hint="default"/>
                <w:sz w:val="24"/>
                <w:szCs w:val="24"/>
                <w:rtl/>
              </w:rPr>
              <w:footnoteReference w:id="33"/>
            </w:r>
            <w:r w:rsidRPr="00EE684E">
              <w:rPr>
                <w:rFonts w:ascii="David" w:hAnsi="David"/>
                <w:sz w:val="24"/>
                <w:szCs w:val="24"/>
                <w:rtl/>
              </w:rPr>
              <w:t>, כנוסחן ערב פקיעתו של חוק דחיית שירות.</w:t>
            </w:r>
          </w:p>
        </w:tc>
      </w:tr>
      <w:tr w:rsidR="006318B9" w:rsidRPr="00EE684E" w:rsidTr="00C8152B">
        <w:trPr>
          <w:cantSplit/>
        </w:trPr>
        <w:tc>
          <w:tcPr>
            <w:tcW w:w="1869" w:type="dxa"/>
          </w:tcPr>
          <w:p w:rsidR="006318B9" w:rsidRPr="00EE684E" w:rsidRDefault="006318B9" w:rsidP="00C8152B">
            <w:pPr>
              <w:pStyle w:val="TableSideHeading"/>
              <w:keepLines w:val="0"/>
              <w:spacing w:before="0" w:line="240" w:lineRule="auto"/>
              <w:rPr>
                <w:rFonts w:ascii="David" w:hAnsi="David"/>
                <w:sz w:val="24"/>
                <w:szCs w:val="24"/>
                <w:rtl/>
              </w:rPr>
            </w:pPr>
          </w:p>
        </w:tc>
        <w:tc>
          <w:tcPr>
            <w:tcW w:w="114" w:type="dxa"/>
          </w:tcPr>
          <w:p w:rsidR="006318B9" w:rsidRPr="00EE684E" w:rsidRDefault="006318B9" w:rsidP="00C8152B">
            <w:pPr>
              <w:pStyle w:val="TableText"/>
              <w:keepLines w:val="0"/>
              <w:tabs>
                <w:tab w:val="num" w:pos="0"/>
              </w:tabs>
              <w:spacing w:before="0" w:line="240" w:lineRule="auto"/>
              <w:rPr>
                <w:rFonts w:ascii="David" w:hAnsi="David"/>
                <w:sz w:val="24"/>
                <w:szCs w:val="24"/>
                <w:rtl/>
              </w:rPr>
            </w:pPr>
          </w:p>
        </w:tc>
        <w:tc>
          <w:tcPr>
            <w:tcW w:w="6550" w:type="dxa"/>
            <w:gridSpan w:val="8"/>
          </w:tcPr>
          <w:p w:rsidR="006318B9" w:rsidRPr="00EE684E" w:rsidRDefault="006318B9" w:rsidP="00C8152B">
            <w:pPr>
              <w:pStyle w:val="TableHead"/>
              <w:spacing w:before="0" w:line="240" w:lineRule="auto"/>
              <w:jc w:val="both"/>
              <w:rPr>
                <w:rFonts w:ascii="David" w:hAnsi="David"/>
                <w:sz w:val="24"/>
                <w:szCs w:val="24"/>
                <w:rtl/>
              </w:rPr>
            </w:pPr>
            <w:r w:rsidRPr="00EE684E">
              <w:rPr>
                <w:rFonts w:ascii="David" w:hAnsi="David"/>
                <w:sz w:val="24"/>
                <w:szCs w:val="24"/>
                <w:rtl/>
              </w:rPr>
              <w:t>תוספת</w:t>
            </w:r>
          </w:p>
        </w:tc>
      </w:tr>
      <w:tr w:rsidR="006318B9" w:rsidRPr="00EE684E" w:rsidTr="00C8152B">
        <w:trPr>
          <w:cantSplit/>
        </w:trPr>
        <w:tc>
          <w:tcPr>
            <w:tcW w:w="1869" w:type="dxa"/>
          </w:tcPr>
          <w:p w:rsidR="006318B9" w:rsidRPr="00EE684E" w:rsidRDefault="006318B9" w:rsidP="00C8152B">
            <w:pPr>
              <w:pStyle w:val="TableSideHeading"/>
              <w:keepLines w:val="0"/>
              <w:spacing w:before="0" w:line="240" w:lineRule="auto"/>
              <w:rPr>
                <w:rFonts w:ascii="David" w:hAnsi="David"/>
                <w:sz w:val="24"/>
                <w:szCs w:val="24"/>
                <w:rtl/>
              </w:rPr>
            </w:pPr>
          </w:p>
        </w:tc>
        <w:tc>
          <w:tcPr>
            <w:tcW w:w="114" w:type="dxa"/>
          </w:tcPr>
          <w:p w:rsidR="006318B9" w:rsidRPr="00EE684E" w:rsidRDefault="006318B9" w:rsidP="00C8152B">
            <w:pPr>
              <w:pStyle w:val="TableText"/>
              <w:keepLines w:val="0"/>
              <w:tabs>
                <w:tab w:val="num" w:pos="0"/>
              </w:tabs>
              <w:spacing w:before="0" w:line="240" w:lineRule="auto"/>
              <w:rPr>
                <w:rFonts w:ascii="David" w:hAnsi="David"/>
                <w:sz w:val="24"/>
                <w:szCs w:val="24"/>
                <w:rtl/>
              </w:rPr>
            </w:pPr>
          </w:p>
        </w:tc>
        <w:tc>
          <w:tcPr>
            <w:tcW w:w="6550" w:type="dxa"/>
            <w:gridSpan w:val="8"/>
          </w:tcPr>
          <w:p w:rsidR="006318B9" w:rsidRPr="00EE684E" w:rsidRDefault="006318B9" w:rsidP="00C8152B">
            <w:pPr>
              <w:pStyle w:val="TableHead"/>
              <w:spacing w:before="0" w:line="240" w:lineRule="auto"/>
              <w:jc w:val="both"/>
              <w:rPr>
                <w:rFonts w:ascii="David" w:hAnsi="David"/>
                <w:b w:val="0"/>
                <w:bCs w:val="0"/>
                <w:sz w:val="24"/>
                <w:szCs w:val="24"/>
                <w:rtl/>
              </w:rPr>
            </w:pPr>
            <w:r w:rsidRPr="00EE684E">
              <w:rPr>
                <w:rFonts w:ascii="David" w:hAnsi="David"/>
                <w:b w:val="0"/>
                <w:bCs w:val="0"/>
                <w:sz w:val="24"/>
                <w:szCs w:val="24"/>
                <w:rtl/>
              </w:rPr>
              <w:t>(סעיף 8(ג))</w:t>
            </w:r>
          </w:p>
        </w:tc>
      </w:tr>
      <w:tr w:rsidR="006318B9" w:rsidRPr="00EE684E" w:rsidTr="00C8152B">
        <w:trPr>
          <w:cantSplit/>
        </w:trPr>
        <w:tc>
          <w:tcPr>
            <w:tcW w:w="1869" w:type="dxa"/>
          </w:tcPr>
          <w:p w:rsidR="006318B9" w:rsidRPr="00EE684E" w:rsidRDefault="006318B9" w:rsidP="00C8152B">
            <w:pPr>
              <w:pStyle w:val="TableSideHeading"/>
              <w:keepLines w:val="0"/>
              <w:spacing w:before="0" w:line="240" w:lineRule="auto"/>
              <w:rPr>
                <w:rFonts w:ascii="David" w:hAnsi="David"/>
                <w:sz w:val="24"/>
                <w:szCs w:val="24"/>
                <w:rtl/>
              </w:rPr>
            </w:pPr>
          </w:p>
        </w:tc>
        <w:tc>
          <w:tcPr>
            <w:tcW w:w="114" w:type="dxa"/>
          </w:tcPr>
          <w:p w:rsidR="006318B9" w:rsidRPr="00EE684E" w:rsidRDefault="006318B9" w:rsidP="00C8152B">
            <w:pPr>
              <w:pStyle w:val="TableText"/>
              <w:keepLines w:val="0"/>
              <w:tabs>
                <w:tab w:val="num" w:pos="0"/>
              </w:tabs>
              <w:spacing w:before="0" w:line="240" w:lineRule="auto"/>
              <w:rPr>
                <w:rFonts w:ascii="David" w:hAnsi="David"/>
                <w:sz w:val="24"/>
                <w:szCs w:val="24"/>
                <w:rtl/>
              </w:rPr>
            </w:pPr>
          </w:p>
        </w:tc>
        <w:tc>
          <w:tcPr>
            <w:tcW w:w="6550" w:type="dxa"/>
            <w:gridSpan w:val="8"/>
          </w:tcPr>
          <w:p w:rsidR="006318B9" w:rsidRPr="00EE684E" w:rsidRDefault="006318B9" w:rsidP="00C8152B">
            <w:pPr>
              <w:pStyle w:val="TableHead"/>
              <w:spacing w:before="0" w:line="240" w:lineRule="auto"/>
              <w:jc w:val="both"/>
              <w:rPr>
                <w:rFonts w:ascii="David" w:hAnsi="David"/>
                <w:sz w:val="24"/>
                <w:szCs w:val="24"/>
                <w:rtl/>
              </w:rPr>
            </w:pPr>
            <w:r w:rsidRPr="00EE684E">
              <w:rPr>
                <w:rFonts w:ascii="David" w:hAnsi="David"/>
                <w:sz w:val="24"/>
                <w:szCs w:val="24"/>
                <w:rtl/>
              </w:rPr>
              <w:t>תנאי השירות של משרת בשירות לאומי–אזרחי</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1.</w:t>
            </w: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(א)</w:t>
            </w:r>
            <w:r w:rsidRPr="00EE684E">
              <w:rPr>
                <w:rFonts w:ascii="David" w:hAnsi="David"/>
                <w:sz w:val="24"/>
                <w:szCs w:val="24"/>
                <w:rtl/>
              </w:rPr>
              <w:tab/>
              <w:t>משרת בשירות לאומי–אזרחי זכאי ל-20 ימי חופשה לכל שנת שירות, שייחשבו חלק מהשירות, ומשרת בשירות לאומי–אזרחי המשרת פחות מחמישה ימים בשבוע, זכאי לימי חופשה באופן יחסי למספר ימי השירות השבועיים שלו.</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(ב)</w:t>
            </w:r>
            <w:r w:rsidRPr="00EE684E">
              <w:rPr>
                <w:rFonts w:ascii="David" w:hAnsi="David"/>
                <w:sz w:val="24"/>
                <w:szCs w:val="24"/>
                <w:rtl/>
              </w:rPr>
              <w:tab/>
              <w:t>מועדי החופשה ייקבעו בידי הגוף המפעיל; בקביעתו כאמור יתחשב הגוף המפעיל, ככל האפשר, ברצון המשרת בשירות הלאומי–אזרחי.</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2.</w:t>
            </w: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(א)</w:t>
            </w:r>
            <w:r w:rsidRPr="00EE684E">
              <w:rPr>
                <w:rFonts w:ascii="David" w:hAnsi="David"/>
                <w:sz w:val="24"/>
                <w:szCs w:val="24"/>
                <w:rtl/>
              </w:rPr>
              <w:tab/>
              <w:t xml:space="preserve">בלי לגרוע מהוראות פרט 1, משרת בשירות לאומי–אזרחי זכאי לתשעה ימי חופשה בחגים, שיכללו את מועדי ישראל כמשמעותם בסעיף 18א לפקודת סדרי השלטון והמשפט, </w:t>
            </w:r>
            <w:proofErr w:type="spellStart"/>
            <w:r w:rsidRPr="00EE684E">
              <w:rPr>
                <w:rFonts w:ascii="David" w:hAnsi="David"/>
                <w:sz w:val="24"/>
                <w:szCs w:val="24"/>
                <w:rtl/>
              </w:rPr>
              <w:t>התש"ח</w:t>
            </w:r>
            <w:proofErr w:type="spellEnd"/>
            <w:r w:rsidRPr="00EE684E">
              <w:rPr>
                <w:rFonts w:ascii="David" w:hAnsi="David"/>
                <w:sz w:val="24"/>
                <w:szCs w:val="24"/>
                <w:rtl/>
              </w:rPr>
              <w:t>–1948</w:t>
            </w:r>
            <w:r w:rsidRPr="00EE684E">
              <w:rPr>
                <w:rStyle w:val="af1"/>
                <w:rFonts w:ascii="David" w:hAnsi="David" w:hint="default"/>
                <w:sz w:val="24"/>
                <w:szCs w:val="24"/>
                <w:rtl/>
              </w:rPr>
              <w:footnoteReference w:id="34"/>
            </w:r>
            <w:r w:rsidRPr="00EE684E">
              <w:rPr>
                <w:rFonts w:ascii="David" w:hAnsi="David"/>
                <w:sz w:val="24"/>
                <w:szCs w:val="24"/>
                <w:rtl/>
              </w:rPr>
              <w:t xml:space="preserve">, ואת יום העצמאות. </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(ב)</w:t>
            </w:r>
            <w:r w:rsidRPr="00EE684E">
              <w:rPr>
                <w:rFonts w:ascii="David" w:hAnsi="David"/>
                <w:sz w:val="24"/>
                <w:szCs w:val="24"/>
                <w:rtl/>
              </w:rPr>
              <w:tab/>
              <w:t xml:space="preserve">משרת בשירות לאומי–אזרחי זכאי לזכויות כפי שהיו ניתנות לו אילו היה עובד, לעניין היעדרות בתשלום מתעסוקה ביום בחירות לפי סעיף 10 </w:t>
            </w:r>
            <w:r w:rsidRPr="00EE684E">
              <w:rPr>
                <w:rFonts w:ascii="David" w:hAnsi="David"/>
                <w:sz w:val="24"/>
                <w:szCs w:val="24"/>
                <w:rtl/>
              </w:rPr>
              <w:br/>
              <w:t>לחוק-יסוד: הכנסת</w:t>
            </w:r>
            <w:r w:rsidRPr="00EE684E">
              <w:rPr>
                <w:rStyle w:val="af1"/>
                <w:rFonts w:ascii="David" w:hAnsi="David" w:hint="default"/>
                <w:sz w:val="24"/>
                <w:szCs w:val="24"/>
                <w:rtl/>
              </w:rPr>
              <w:footnoteReference w:id="35"/>
            </w:r>
            <w:r w:rsidRPr="00EE684E">
              <w:rPr>
                <w:rFonts w:ascii="David" w:hAnsi="David"/>
                <w:sz w:val="24"/>
                <w:szCs w:val="24"/>
                <w:rtl/>
              </w:rPr>
              <w:t xml:space="preserve">, וביום הזיכרון לחללי מערכות ישראל לפי סעיף 4א לחוק יום הזיכרון לחללי מערכות ישראל, </w:t>
            </w:r>
            <w:proofErr w:type="spellStart"/>
            <w:r w:rsidRPr="00EE684E">
              <w:rPr>
                <w:rFonts w:ascii="David" w:hAnsi="David"/>
                <w:sz w:val="24"/>
                <w:szCs w:val="24"/>
                <w:rtl/>
              </w:rPr>
              <w:t>התשכ"ג</w:t>
            </w:r>
            <w:proofErr w:type="spellEnd"/>
            <w:r w:rsidRPr="00EE684E">
              <w:rPr>
                <w:rFonts w:ascii="David" w:hAnsi="David"/>
                <w:sz w:val="24"/>
                <w:szCs w:val="24"/>
                <w:rtl/>
              </w:rPr>
              <w:t>–1963</w:t>
            </w:r>
            <w:r w:rsidRPr="00EE684E">
              <w:rPr>
                <w:rStyle w:val="af1"/>
                <w:rFonts w:ascii="David" w:hAnsi="David" w:hint="default"/>
                <w:sz w:val="24"/>
                <w:szCs w:val="24"/>
                <w:rtl/>
              </w:rPr>
              <w:footnoteReference w:id="36"/>
            </w:r>
            <w:r w:rsidRPr="00EE684E">
              <w:rPr>
                <w:rFonts w:ascii="David" w:hAnsi="David"/>
                <w:sz w:val="24"/>
                <w:szCs w:val="24"/>
                <w:rtl/>
              </w:rPr>
              <w:t>.</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3.</w:t>
            </w: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 xml:space="preserve">משרת בשירות לאומי–אזרחי זכאי להיעדר מהשירות עקב מחלה, על פי אישור רפואי, עד 20 ימים בשנת שירות; ואולם המנהל או מי שהוא הסמיך לכך רשאי לאשר למשרת </w:t>
            </w:r>
            <w:r w:rsidRPr="00EE684E">
              <w:rPr>
                <w:rFonts w:ascii="David" w:hAnsi="David"/>
                <w:sz w:val="24"/>
                <w:szCs w:val="24"/>
                <w:rtl/>
                <w:lang w:eastAsia="en-US"/>
              </w:rPr>
              <w:t>בשירות לאומי–אזרחי</w:t>
            </w:r>
            <w:r w:rsidRPr="00EE684E">
              <w:rPr>
                <w:rFonts w:ascii="David" w:hAnsi="David"/>
                <w:sz w:val="24"/>
                <w:szCs w:val="24"/>
                <w:rtl/>
              </w:rPr>
              <w:t xml:space="preserve"> להיעדר מהשירות עקב מחלה, מעבר ל-20 הימים האמורים אם מצא כי יש הצדקה מיוחדת לכך, ובלבד שתקופת ההיעדרות הכוללת לא תעלה על 90 ימים, והוא רשאי לדרוש מהמשרת חוות דעת רפואית נוספת או להיוועץ ברופא מטעמו ולהתחשב במשך ההיעדרות ביחס למשך השירות בפועל.</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4.</w:t>
            </w: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(א)</w:t>
            </w:r>
            <w:r w:rsidRPr="00EE684E">
              <w:rPr>
                <w:rFonts w:ascii="David" w:hAnsi="David"/>
                <w:sz w:val="24"/>
                <w:szCs w:val="24"/>
                <w:rtl/>
              </w:rPr>
              <w:tab/>
              <w:t>משרת בשירות לאומי–אזרחי זכאי להפסקה בת חצי שעה במהלך יום שירות, וכן להפסקה לשם תפילה במהלך היום בהתאם לדרישות דתו.</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(ב)</w:t>
            </w:r>
            <w:r w:rsidRPr="00EE684E">
              <w:rPr>
                <w:rFonts w:ascii="David" w:hAnsi="David"/>
                <w:sz w:val="24"/>
                <w:szCs w:val="24"/>
                <w:rtl/>
              </w:rPr>
              <w:tab/>
              <w:t>משרת בשירות לאומי–אזרחי זכאי להפסקה בת 12 שעות לפחות בין יום שירות אחד למשנהו.</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spacing w:before="0" w:line="240" w:lineRule="auto"/>
              <w:rPr>
                <w:rFonts w:ascii="David" w:hAnsi="David"/>
                <w:sz w:val="24"/>
                <w:szCs w:val="24"/>
                <w:rtl/>
              </w:rPr>
            </w:pP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(ג)</w:t>
            </w:r>
            <w:r w:rsidRPr="00EE684E">
              <w:rPr>
                <w:rFonts w:ascii="David" w:hAnsi="David"/>
                <w:sz w:val="24"/>
                <w:szCs w:val="24"/>
                <w:rtl/>
              </w:rPr>
              <w:tab/>
              <w:t xml:space="preserve">בגוף מפעיל שחוק שעות עבודה ומנוחה, </w:t>
            </w:r>
            <w:proofErr w:type="spellStart"/>
            <w:r w:rsidRPr="00EE684E">
              <w:rPr>
                <w:rFonts w:ascii="David" w:hAnsi="David"/>
                <w:sz w:val="24"/>
                <w:szCs w:val="24"/>
                <w:rtl/>
              </w:rPr>
              <w:t>התשי"א</w:t>
            </w:r>
            <w:proofErr w:type="spellEnd"/>
            <w:r w:rsidRPr="00EE684E">
              <w:rPr>
                <w:rFonts w:ascii="David" w:hAnsi="David"/>
                <w:sz w:val="24"/>
                <w:szCs w:val="24"/>
                <w:rtl/>
              </w:rPr>
              <w:t>–1951</w:t>
            </w:r>
            <w:r w:rsidRPr="00EE684E">
              <w:rPr>
                <w:rStyle w:val="af1"/>
                <w:rFonts w:ascii="David" w:hAnsi="David" w:hint="default"/>
                <w:sz w:val="24"/>
                <w:szCs w:val="24"/>
                <w:rtl/>
              </w:rPr>
              <w:footnoteReference w:id="37"/>
            </w:r>
            <w:r w:rsidRPr="00EE684E">
              <w:rPr>
                <w:rFonts w:ascii="David" w:hAnsi="David"/>
                <w:sz w:val="24"/>
                <w:szCs w:val="24"/>
                <w:rtl/>
              </w:rPr>
              <w:t xml:space="preserve"> חל עליו, והפועל במשמרות, משרת בשירות לאומי–אזרחי לא ישרת בלילה יותר משבוע אחד בתקופה של שלושה שבועות; לעניין זה, "שירות בלילה" – שירות ששתי שעות ממנו, לפחות, הן בין השעות 22:00 ל-06:00; הוראות פרט משנה זה לא יחולו על משרתים בשירות אזרחי–ביטחוני.</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5.</w:t>
            </w: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 xml:space="preserve">משרת בשירות לאומי–אזרחי לא יופעל במנוחה השבועית כמשמעותה בסעיף 7 לחוק שעות עבודה ומנוחה, </w:t>
            </w:r>
            <w:proofErr w:type="spellStart"/>
            <w:r w:rsidRPr="00EE684E">
              <w:rPr>
                <w:rFonts w:ascii="David" w:hAnsi="David"/>
                <w:sz w:val="24"/>
                <w:szCs w:val="24"/>
                <w:rtl/>
              </w:rPr>
              <w:t>התשי"א</w:t>
            </w:r>
            <w:proofErr w:type="spellEnd"/>
            <w:r w:rsidRPr="00EE684E">
              <w:rPr>
                <w:rFonts w:ascii="David" w:hAnsi="David"/>
                <w:sz w:val="24"/>
                <w:szCs w:val="24"/>
                <w:rtl/>
              </w:rPr>
              <w:t xml:space="preserve">–1951, אלא אם כן הגוף המפעיל מחזיק בהיתר כללי להעסקת עובדים במנוחה השבועית. </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6.</w:t>
            </w: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 xml:space="preserve">ההוראות לפי פקודת הבטיחות בעבודה [נוסח חדש], </w:t>
            </w:r>
            <w:proofErr w:type="spellStart"/>
            <w:r w:rsidRPr="00EE684E">
              <w:rPr>
                <w:rFonts w:ascii="David" w:hAnsi="David"/>
                <w:sz w:val="24"/>
                <w:szCs w:val="24"/>
                <w:rtl/>
              </w:rPr>
              <w:t>התש"ל</w:t>
            </w:r>
            <w:proofErr w:type="spellEnd"/>
            <w:r w:rsidRPr="00EE684E">
              <w:rPr>
                <w:rFonts w:ascii="David" w:hAnsi="David"/>
                <w:sz w:val="24"/>
                <w:szCs w:val="24"/>
                <w:rtl/>
              </w:rPr>
              <w:t>–1970</w:t>
            </w:r>
            <w:r w:rsidRPr="00EE684E">
              <w:rPr>
                <w:rStyle w:val="af1"/>
                <w:rFonts w:ascii="David" w:hAnsi="David" w:hint="default"/>
                <w:sz w:val="24"/>
                <w:szCs w:val="24"/>
                <w:rtl/>
              </w:rPr>
              <w:footnoteReference w:id="38"/>
            </w:r>
            <w:r w:rsidRPr="00EE684E">
              <w:rPr>
                <w:rFonts w:ascii="David" w:hAnsi="David"/>
                <w:sz w:val="24"/>
                <w:szCs w:val="24"/>
                <w:rtl/>
              </w:rPr>
              <w:t>, יחולו, בשינויים המחויבים, על גוף מפעיל, בנוגע למשרתים בשירות לאומי–אזרחי.</w:t>
            </w:r>
          </w:p>
        </w:tc>
      </w:tr>
      <w:tr w:rsidR="006318B9" w:rsidRPr="00EE684E" w:rsidTr="00C8152B">
        <w:trPr>
          <w:cantSplit/>
        </w:trPr>
        <w:tc>
          <w:tcPr>
            <w:tcW w:w="1869" w:type="dxa"/>
          </w:tcPr>
          <w:p w:rsidR="006318B9" w:rsidRPr="00EE684E" w:rsidRDefault="006318B9" w:rsidP="00C8152B">
            <w:pPr>
              <w:pStyle w:val="TableSideHeading"/>
              <w:spacing w:before="0" w:line="240" w:lineRule="auto"/>
              <w:rPr>
                <w:rFonts w:ascii="David" w:hAnsi="David"/>
                <w:sz w:val="24"/>
                <w:szCs w:val="24"/>
                <w:rtl/>
              </w:rPr>
            </w:pPr>
          </w:p>
        </w:tc>
        <w:tc>
          <w:tcPr>
            <w:tcW w:w="114" w:type="dxa"/>
          </w:tcPr>
          <w:p w:rsidR="006318B9" w:rsidRPr="00EE684E" w:rsidRDefault="006318B9" w:rsidP="00C8152B">
            <w:pPr>
              <w:pStyle w:val="TableText"/>
              <w:keepLines w:val="0"/>
              <w:tabs>
                <w:tab w:val="left" w:pos="0"/>
              </w:tabs>
              <w:spacing w:before="0" w:line="240" w:lineRule="auto"/>
              <w:rPr>
                <w:rFonts w:ascii="David" w:hAnsi="David"/>
                <w:sz w:val="24"/>
                <w:szCs w:val="24"/>
                <w:rtl/>
              </w:rPr>
            </w:pPr>
            <w:r w:rsidRPr="00EE684E">
              <w:rPr>
                <w:rFonts w:ascii="David" w:hAnsi="David"/>
                <w:sz w:val="24"/>
                <w:szCs w:val="24"/>
                <w:rtl/>
              </w:rPr>
              <w:t>7.</w:t>
            </w:r>
          </w:p>
        </w:tc>
        <w:tc>
          <w:tcPr>
            <w:tcW w:w="6550" w:type="dxa"/>
            <w:gridSpan w:val="8"/>
          </w:tcPr>
          <w:p w:rsidR="006318B9" w:rsidRPr="00EE684E" w:rsidRDefault="006318B9" w:rsidP="00C8152B">
            <w:pPr>
              <w:pStyle w:val="TableBlock"/>
              <w:spacing w:before="0" w:line="240" w:lineRule="auto"/>
              <w:rPr>
                <w:rFonts w:ascii="David" w:hAnsi="David"/>
                <w:sz w:val="24"/>
                <w:szCs w:val="24"/>
                <w:rtl/>
              </w:rPr>
            </w:pPr>
            <w:r w:rsidRPr="00EE684E">
              <w:rPr>
                <w:rFonts w:ascii="David" w:hAnsi="David"/>
                <w:sz w:val="24"/>
                <w:szCs w:val="24"/>
                <w:rtl/>
              </w:rPr>
              <w:t xml:space="preserve">משרת בשירות לאומי–אזרחי יקבל מידע והכשרה למניעת תאונות עבודה ומחלות מקצוע, בהתאם להוראות לפי סעיף 8ה לחוק ארגון הפיקוח על העבודה, </w:t>
            </w:r>
            <w:proofErr w:type="spellStart"/>
            <w:r w:rsidRPr="00EE684E">
              <w:rPr>
                <w:rFonts w:ascii="David" w:hAnsi="David"/>
                <w:sz w:val="24"/>
                <w:szCs w:val="24"/>
                <w:rtl/>
              </w:rPr>
              <w:t>התשי"ד</w:t>
            </w:r>
            <w:proofErr w:type="spellEnd"/>
            <w:r w:rsidRPr="00EE684E">
              <w:rPr>
                <w:rFonts w:ascii="David" w:hAnsi="David"/>
                <w:sz w:val="24"/>
                <w:szCs w:val="24"/>
                <w:rtl/>
              </w:rPr>
              <w:t>–1954</w:t>
            </w:r>
            <w:r w:rsidRPr="00EE684E">
              <w:rPr>
                <w:rStyle w:val="af1"/>
                <w:rFonts w:ascii="David" w:hAnsi="David" w:hint="default"/>
                <w:sz w:val="24"/>
                <w:szCs w:val="24"/>
                <w:rtl/>
              </w:rPr>
              <w:footnoteReference w:id="39"/>
            </w:r>
            <w:r w:rsidRPr="00EE684E">
              <w:rPr>
                <w:rFonts w:ascii="David" w:hAnsi="David"/>
                <w:sz w:val="24"/>
                <w:szCs w:val="24"/>
                <w:rtl/>
              </w:rPr>
              <w:t>.</w:t>
            </w:r>
          </w:p>
        </w:tc>
      </w:tr>
    </w:tbl>
    <w:p w:rsidR="006318B9" w:rsidRPr="00EE684E" w:rsidRDefault="006318B9" w:rsidP="006318B9">
      <w:pPr>
        <w:pStyle w:val="Noparagraphstyle"/>
        <w:spacing w:line="240" w:lineRule="auto"/>
        <w:jc w:val="both"/>
        <w:rPr>
          <w:rFonts w:ascii="David" w:hAnsi="David"/>
          <w:sz w:val="24"/>
          <w:szCs w:val="24"/>
          <w:rtl/>
        </w:rPr>
      </w:pPr>
    </w:p>
    <w:p w:rsidR="006318B9" w:rsidRPr="00EE684E" w:rsidRDefault="006318B9" w:rsidP="006318B9">
      <w:pPr>
        <w:pStyle w:val="Noparagraphstyle"/>
        <w:spacing w:line="240" w:lineRule="auto"/>
        <w:jc w:val="both"/>
        <w:rPr>
          <w:rFonts w:ascii="David" w:hAnsi="David"/>
          <w:sz w:val="24"/>
          <w:szCs w:val="24"/>
          <w:rtl/>
        </w:rPr>
      </w:pPr>
    </w:p>
    <w:p w:rsidR="006318B9" w:rsidRPr="00EE684E" w:rsidRDefault="006318B9" w:rsidP="006318B9">
      <w:pPr>
        <w:pStyle w:val="Noparagraphstyle"/>
        <w:spacing w:line="240" w:lineRule="auto"/>
        <w:jc w:val="both"/>
        <w:rPr>
          <w:rFonts w:ascii="David" w:hAnsi="David"/>
          <w:sz w:val="24"/>
          <w:szCs w:val="24"/>
          <w:rtl/>
        </w:rPr>
      </w:pPr>
    </w:p>
    <w:p w:rsidR="006318B9" w:rsidRPr="00EE684E" w:rsidRDefault="006318B9" w:rsidP="006318B9">
      <w:pPr>
        <w:pStyle w:val="Noparagraphstyle"/>
        <w:spacing w:line="240" w:lineRule="auto"/>
        <w:jc w:val="both"/>
        <w:rPr>
          <w:rFonts w:ascii="David" w:hAnsi="David"/>
          <w:sz w:val="24"/>
          <w:szCs w:val="24"/>
          <w:rtl/>
        </w:rPr>
      </w:pPr>
    </w:p>
    <w:p w:rsidR="006318B9" w:rsidRPr="00EE684E" w:rsidRDefault="006318B9" w:rsidP="006318B9">
      <w:pPr>
        <w:pStyle w:val="Noparagraphstyle"/>
        <w:spacing w:line="240" w:lineRule="auto"/>
        <w:jc w:val="both"/>
        <w:rPr>
          <w:rFonts w:ascii="David" w:hAnsi="David"/>
          <w:sz w:val="24"/>
          <w:szCs w:val="24"/>
          <w:rtl/>
        </w:rPr>
      </w:pPr>
    </w:p>
    <w:tbl>
      <w:tblPr>
        <w:bidiVisual/>
        <w:tblW w:w="9639" w:type="dxa"/>
        <w:tblLook w:val="00A0" w:firstRow="1" w:lastRow="0" w:firstColumn="1" w:lastColumn="0" w:noHBand="0" w:noVBand="0"/>
      </w:tblPr>
      <w:tblGrid>
        <w:gridCol w:w="2409"/>
        <w:gridCol w:w="2410"/>
        <w:gridCol w:w="2410"/>
        <w:gridCol w:w="2410"/>
      </w:tblGrid>
      <w:tr w:rsidR="006318B9" w:rsidRPr="00EE684E" w:rsidTr="00C8152B">
        <w:tc>
          <w:tcPr>
            <w:tcW w:w="2409" w:type="dxa"/>
          </w:tcPr>
          <w:p w:rsidR="006318B9" w:rsidRPr="00EE684E" w:rsidRDefault="006318B9" w:rsidP="00C8152B">
            <w:pPr>
              <w:rPr>
                <w:rFonts w:ascii="David" w:hAnsi="David" w:cs="David"/>
                <w:rtl/>
              </w:rPr>
            </w:pPr>
          </w:p>
        </w:tc>
        <w:tc>
          <w:tcPr>
            <w:tcW w:w="4820" w:type="dxa"/>
            <w:gridSpan w:val="2"/>
          </w:tcPr>
          <w:p w:rsidR="006318B9" w:rsidRPr="00EE684E" w:rsidRDefault="006318B9" w:rsidP="00C8152B">
            <w:pPr>
              <w:rPr>
                <w:rFonts w:ascii="David" w:hAnsi="David" w:cs="David"/>
                <w:rtl/>
              </w:rPr>
            </w:pPr>
            <w:r w:rsidRPr="00EE684E">
              <w:rPr>
                <w:rFonts w:ascii="David" w:hAnsi="David" w:cs="David"/>
                <w:rtl/>
              </w:rPr>
              <w:t>בנימין נתניהו</w:t>
            </w:r>
          </w:p>
          <w:p w:rsidR="006318B9" w:rsidRPr="00EE684E" w:rsidRDefault="006318B9" w:rsidP="00C8152B">
            <w:pPr>
              <w:rPr>
                <w:rFonts w:ascii="David" w:hAnsi="David" w:cs="David"/>
                <w:rtl/>
              </w:rPr>
            </w:pPr>
            <w:r w:rsidRPr="00EE684E">
              <w:rPr>
                <w:rFonts w:ascii="David" w:hAnsi="David" w:cs="David"/>
                <w:rtl/>
              </w:rPr>
              <w:t>ראש הממשלה</w:t>
            </w:r>
          </w:p>
        </w:tc>
        <w:tc>
          <w:tcPr>
            <w:tcW w:w="2410" w:type="dxa"/>
          </w:tcPr>
          <w:p w:rsidR="006318B9" w:rsidRPr="00EE684E" w:rsidRDefault="006318B9" w:rsidP="00C8152B">
            <w:pPr>
              <w:rPr>
                <w:rFonts w:ascii="David" w:hAnsi="David" w:cs="David"/>
                <w:rtl/>
              </w:rPr>
            </w:pPr>
          </w:p>
        </w:tc>
      </w:tr>
      <w:tr w:rsidR="006318B9" w:rsidRPr="00EE684E" w:rsidTr="00C8152B">
        <w:tc>
          <w:tcPr>
            <w:tcW w:w="2409" w:type="dxa"/>
          </w:tcPr>
          <w:p w:rsidR="006318B9" w:rsidRPr="00EE684E" w:rsidRDefault="006318B9" w:rsidP="00C8152B">
            <w:pPr>
              <w:rPr>
                <w:rFonts w:ascii="David" w:hAnsi="David" w:cs="David"/>
                <w:rtl/>
              </w:rPr>
            </w:pPr>
          </w:p>
          <w:p w:rsidR="006318B9" w:rsidRPr="00EE684E" w:rsidRDefault="006318B9" w:rsidP="00C8152B">
            <w:pPr>
              <w:rPr>
                <w:rFonts w:ascii="David" w:hAnsi="David" w:cs="David"/>
                <w:rtl/>
              </w:rPr>
            </w:pPr>
          </w:p>
        </w:tc>
        <w:tc>
          <w:tcPr>
            <w:tcW w:w="2410" w:type="dxa"/>
          </w:tcPr>
          <w:p w:rsidR="006318B9" w:rsidRPr="00EE684E" w:rsidRDefault="006318B9" w:rsidP="00C8152B">
            <w:pPr>
              <w:rPr>
                <w:rFonts w:ascii="David" w:hAnsi="David" w:cs="David"/>
                <w:rtl/>
              </w:rPr>
            </w:pPr>
          </w:p>
        </w:tc>
        <w:tc>
          <w:tcPr>
            <w:tcW w:w="2410" w:type="dxa"/>
          </w:tcPr>
          <w:p w:rsidR="006318B9" w:rsidRPr="00EE684E" w:rsidRDefault="006318B9" w:rsidP="00C8152B">
            <w:pPr>
              <w:rPr>
                <w:rFonts w:ascii="David" w:hAnsi="David" w:cs="David"/>
                <w:rtl/>
              </w:rPr>
            </w:pPr>
          </w:p>
        </w:tc>
        <w:tc>
          <w:tcPr>
            <w:tcW w:w="2410" w:type="dxa"/>
          </w:tcPr>
          <w:p w:rsidR="006318B9" w:rsidRPr="00EE684E" w:rsidRDefault="006318B9" w:rsidP="00C8152B">
            <w:pPr>
              <w:rPr>
                <w:rFonts w:ascii="David" w:hAnsi="David" w:cs="David"/>
                <w:rtl/>
              </w:rPr>
            </w:pPr>
          </w:p>
          <w:p w:rsidR="006318B9" w:rsidRPr="00EE684E" w:rsidRDefault="006318B9" w:rsidP="00C8152B">
            <w:pPr>
              <w:rPr>
                <w:rFonts w:ascii="David" w:hAnsi="David" w:cs="David"/>
                <w:rtl/>
              </w:rPr>
            </w:pPr>
          </w:p>
        </w:tc>
      </w:tr>
      <w:tr w:rsidR="006318B9" w:rsidRPr="00EE684E" w:rsidTr="00C8152B">
        <w:tc>
          <w:tcPr>
            <w:tcW w:w="4819" w:type="dxa"/>
            <w:gridSpan w:val="2"/>
          </w:tcPr>
          <w:p w:rsidR="006318B9" w:rsidRPr="00EE684E" w:rsidRDefault="006318B9" w:rsidP="00C8152B">
            <w:pPr>
              <w:rPr>
                <w:rFonts w:ascii="David" w:hAnsi="David" w:cs="David"/>
                <w:rtl/>
              </w:rPr>
            </w:pPr>
            <w:r w:rsidRPr="00EE684E">
              <w:rPr>
                <w:rFonts w:ascii="David" w:hAnsi="David" w:cs="David"/>
                <w:rtl/>
              </w:rPr>
              <w:t>שמעון פרס</w:t>
            </w:r>
          </w:p>
          <w:p w:rsidR="006318B9" w:rsidRPr="00EE684E" w:rsidRDefault="006318B9" w:rsidP="00C8152B">
            <w:pPr>
              <w:rPr>
                <w:rFonts w:ascii="David" w:hAnsi="David" w:cs="David"/>
                <w:rtl/>
              </w:rPr>
            </w:pPr>
            <w:r w:rsidRPr="00EE684E">
              <w:rPr>
                <w:rFonts w:ascii="David" w:hAnsi="David" w:cs="David"/>
                <w:rtl/>
              </w:rPr>
              <w:t>נשיא המדינה</w:t>
            </w:r>
          </w:p>
        </w:tc>
        <w:tc>
          <w:tcPr>
            <w:tcW w:w="4820" w:type="dxa"/>
            <w:gridSpan w:val="2"/>
          </w:tcPr>
          <w:p w:rsidR="006318B9" w:rsidRPr="00EE684E" w:rsidRDefault="006318B9" w:rsidP="00C8152B">
            <w:pPr>
              <w:rPr>
                <w:rFonts w:ascii="David" w:hAnsi="David" w:cs="David"/>
                <w:rtl/>
              </w:rPr>
            </w:pPr>
            <w:r w:rsidRPr="00EE684E">
              <w:rPr>
                <w:rFonts w:ascii="David" w:hAnsi="David" w:cs="David"/>
                <w:rtl/>
              </w:rPr>
              <w:t>יולי יואל אדלשטיין</w:t>
            </w:r>
          </w:p>
          <w:p w:rsidR="006318B9" w:rsidRPr="00EE684E" w:rsidRDefault="006318B9" w:rsidP="00C8152B">
            <w:pPr>
              <w:rPr>
                <w:rFonts w:ascii="David" w:hAnsi="David" w:cs="David"/>
                <w:rtl/>
              </w:rPr>
            </w:pPr>
            <w:r w:rsidRPr="00EE684E">
              <w:rPr>
                <w:rFonts w:ascii="David" w:hAnsi="David" w:cs="David"/>
                <w:rtl/>
              </w:rPr>
              <w:t>יושב ראש הכנסת</w:t>
            </w:r>
          </w:p>
        </w:tc>
      </w:tr>
    </w:tbl>
    <w:p w:rsidR="006318B9" w:rsidRPr="00EE684E" w:rsidRDefault="006318B9" w:rsidP="006318B9">
      <w:pPr>
        <w:pStyle w:val="Hesber"/>
        <w:spacing w:before="0" w:line="240" w:lineRule="auto"/>
        <w:rPr>
          <w:rFonts w:ascii="David" w:hAnsi="David"/>
          <w:sz w:val="24"/>
          <w:szCs w:val="24"/>
          <w:rtl/>
        </w:rPr>
      </w:pPr>
    </w:p>
    <w:p w:rsidR="006318B9" w:rsidRPr="00EE684E" w:rsidRDefault="006318B9" w:rsidP="006318B9">
      <w:pPr>
        <w:rPr>
          <w:rFonts w:ascii="David" w:hAnsi="David" w:cs="David"/>
          <w:rtl/>
        </w:rPr>
      </w:pPr>
    </w:p>
    <w:p w:rsidR="007751F8" w:rsidRPr="00EE684E" w:rsidRDefault="007751F8" w:rsidP="006318B9">
      <w:pPr>
        <w:rPr>
          <w:rFonts w:ascii="David" w:hAnsi="David" w:cs="David"/>
          <w:rtl/>
        </w:rPr>
        <w:sectPr w:rsidR="007751F8" w:rsidRPr="00EE684E" w:rsidSect="00E32461">
          <w:pgSz w:w="12240" w:h="15840"/>
          <w:pgMar w:top="1440" w:right="1800" w:bottom="1440" w:left="1800" w:header="720" w:footer="720" w:gutter="0"/>
          <w:cols w:space="720"/>
          <w:titlePg/>
          <w:bidi/>
          <w:rtlGutter/>
          <w:docGrid w:linePitch="360"/>
        </w:sectPr>
      </w:pPr>
    </w:p>
    <w:p w:rsidR="00E31AB7" w:rsidRPr="00EE684E" w:rsidRDefault="00E31AB7" w:rsidP="002E7494">
      <w:pPr>
        <w:pStyle w:val="10"/>
        <w:rPr>
          <w:b/>
          <w:bCs/>
          <w:rtl/>
        </w:rPr>
      </w:pPr>
      <w:bookmarkStart w:id="122" w:name="_Toc478564516"/>
      <w:r w:rsidRPr="00EE684E">
        <w:rPr>
          <w:b/>
          <w:bCs/>
          <w:rtl/>
        </w:rPr>
        <w:lastRenderedPageBreak/>
        <w:t xml:space="preserve">נספח ד'2 : </w:t>
      </w:r>
      <w:r w:rsidR="002E7494">
        <w:rPr>
          <w:rFonts w:hint="cs"/>
          <w:b/>
          <w:bCs/>
          <w:rtl/>
        </w:rPr>
        <w:t>תקנות</w:t>
      </w:r>
      <w:r w:rsidR="002E7494" w:rsidRPr="00EE684E">
        <w:rPr>
          <w:b/>
          <w:bCs/>
          <w:rtl/>
        </w:rPr>
        <w:t xml:space="preserve"> </w:t>
      </w:r>
      <w:r w:rsidR="007751F8" w:rsidRPr="00EE684E">
        <w:rPr>
          <w:b/>
          <w:bCs/>
          <w:rtl/>
        </w:rPr>
        <w:t>שירות לאומי -אזרחי</w:t>
      </w:r>
      <w:bookmarkEnd w:id="122"/>
    </w:p>
    <w:p w:rsidR="007751F8" w:rsidRPr="00EE684E" w:rsidRDefault="007751F8" w:rsidP="007751F8">
      <w:pPr>
        <w:rPr>
          <w:rFonts w:ascii="David" w:hAnsi="David" w:cs="David"/>
          <w:rtl/>
        </w:rPr>
      </w:pPr>
    </w:p>
    <w:p w:rsidR="007751F8" w:rsidRPr="00EE684E" w:rsidRDefault="007751F8" w:rsidP="007751F8">
      <w:pPr>
        <w:spacing w:before="0"/>
        <w:jc w:val="center"/>
        <w:rPr>
          <w:rFonts w:ascii="David" w:hAnsi="David" w:cs="David"/>
          <w:b/>
          <w:bCs/>
          <w:sz w:val="28"/>
          <w:szCs w:val="28"/>
        </w:rPr>
      </w:pPr>
      <w:r w:rsidRPr="00EE684E">
        <w:rPr>
          <w:rFonts w:ascii="David" w:hAnsi="David" w:cs="David"/>
          <w:noProof/>
          <w:lang w:eastAsia="en-US"/>
        </w:rPr>
        <w:drawing>
          <wp:inline distT="0" distB="0" distL="0" distR="0" wp14:anchorId="0860A6CD" wp14:editId="7EEBBE11">
            <wp:extent cx="509270" cy="629920"/>
            <wp:effectExtent l="0" t="0" r="508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09270" cy="629920"/>
                    </a:xfrm>
                    <a:prstGeom prst="rect">
                      <a:avLst/>
                    </a:prstGeom>
                    <a:noFill/>
                    <a:ln>
                      <a:noFill/>
                    </a:ln>
                  </pic:spPr>
                </pic:pic>
              </a:graphicData>
            </a:graphic>
          </wp:inline>
        </w:drawing>
      </w:r>
    </w:p>
    <w:p w:rsidR="007751F8" w:rsidRPr="00EE684E" w:rsidRDefault="007751F8" w:rsidP="007751F8">
      <w:pPr>
        <w:spacing w:before="0"/>
        <w:jc w:val="center"/>
        <w:rPr>
          <w:rFonts w:ascii="David" w:hAnsi="David" w:cs="David"/>
          <w:b/>
          <w:bCs/>
          <w:sz w:val="28"/>
          <w:szCs w:val="28"/>
          <w:rtl/>
        </w:rPr>
      </w:pP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lang w:eastAsia="he-IL"/>
        </w:rPr>
      </w:pPr>
      <w:r w:rsidRPr="002E7494">
        <w:rPr>
          <w:rFonts w:ascii="Times New Roman" w:eastAsia="Times New Roman" w:hAnsi="Times New Roman" w:cs="Times New Roman" w:hint="cs"/>
          <w:noProof/>
          <w:color w:val="auto"/>
          <w:spacing w:val="0"/>
          <w:sz w:val="24"/>
          <w:szCs w:val="24"/>
          <w:rtl/>
          <w:lang w:eastAsia="he-IL"/>
        </w:rPr>
        <w:t>בתוקף סמכותי לפי סעיפים 5(ח), 10(ב) ו-(ד), 14(א) ו-34 לחוק שירות לאומי-אזרחי, התשע"ד-2014 (להלן – החוק), באישור הוועדה לגבי תקנה 2, אני מתקין תקנות אלה: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FrankRuehl" w:hint="cs"/>
          <w:noProof/>
          <w:color w:val="auto"/>
          <w:spacing w:val="0"/>
          <w:sz w:val="24"/>
          <w:szCs w:val="24"/>
          <w:rtl/>
          <w:lang w:eastAsia="en-US"/>
        </w:rPr>
        <mc:AlternateContent>
          <mc:Choice Requires="wps">
            <w:drawing>
              <wp:anchor distT="0" distB="0" distL="114300" distR="114300" simplePos="0" relativeHeight="251670528" behindDoc="0" locked="1" layoutInCell="0" allowOverlap="1" wp14:anchorId="4C172D56" wp14:editId="303313C2">
                <wp:simplePos x="0" y="0"/>
                <wp:positionH relativeFrom="column">
                  <wp:posOffset>5899150</wp:posOffset>
                </wp:positionH>
                <wp:positionV relativeFrom="paragraph">
                  <wp:posOffset>102235</wp:posOffset>
                </wp:positionV>
                <wp:extent cx="953135" cy="127000"/>
                <wp:effectExtent l="3175" t="0" r="0" b="0"/>
                <wp:wrapNone/>
                <wp:docPr id="10"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הגדרה</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C172D56" id="Rectangle 12" o:spid="_x0000_s1057" style="position:absolute;left:0;text-align:left;margin-left:464.5pt;margin-top:8.05pt;width:75.05pt;height:10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Pc6MMsgIAAKkFAAAOAAAAZHJzL2Uyb0RvYy54bWysVNtu2zAMfR+wfxD07voS52KjTtHG8TCg 24p1+wDFlmNhsuRJSpx22L+PkuOk6V6GbX4wKImiyHMOeX1zaDnaU6WZFBkOrwKMqChlxcQ2w1+/ FN4CI22IqAiXgmb4iWp8s3z75rrvUhrJRvKKKgRBhE77LsONMV3q+7psaEv0leyogMNaqpYYWKqt XynSQ/SW+1EQzPxeqqpTsqRaw24+HOKli1/XtDSf6lpTg3iGITfj/sr9N/bvL69JulWka1h5TIP8 RRYtYQIePYXKiSFop9hvoVpWKqllba5K2fqyrllJXQ1QTRi8quaxIR11tQA4ujvBpP9f2PLj/kEh VgF3AI8gLXD0GVAjYsspCiMLUN/pFPweuwdlS9TdvSy/aSTkqgE3equU7BtKKkgrtP7+xQW70HAV bfoPsoLwZGekw+pQq9YGBBTQwVHydKKEHgwqYTOZTsLJFKMSjsJoHgSOMp+k4+VOafOOyhZZI8MK cnfByf5eG5sMSUcX+5aQBePcsc7FxQY4DjvwNFy1ZzYJR+KPJEjWi/Ui9uJotvbiIM+922IVe7Mi nE/zSb5a5eFP+24Ypw2rKirsM6OgwvjPCDtKe5DCSVJaclbZcDYlrbabFVdoT0DQhfsc5HBydvMv 03AgQC2vSgqjOLiLEq+YLeZeXMRTL5kHCy8Ik7tkFsRJnBeXJd0zQf+9JNRneAKoOZZeJP2qtiAo ihPZF24tMzAyOGszvAA9DE4ktQpci8pRawjjg/0CCpv+GQqgeyTa6dVKdJC6OWwOriMmTs1WvxtZ PYGClQSFQZvAvAOjkeoZox5mR4b19x1RFCP+XkAX2EEzGmo0NqNBRAlXM2wwGsyVGQbSrlNs20Dk 0GEj5C10Ss2cis9ZHPsL5oEr5ji77MB5uXZe5wm7/AUAAP//AwBQSwMEFAAGAAgAAAAhAMokYH3e AAAACgEAAA8AAABkcnMvZG93bnJldi54bWxMj0FPwzAMhe9I/IfISFzQlraIsZamE0Ia4spAaL15 bWgrEqdKsrX8e7wTu9l+T8/fKzezNeKkfRgcKUiXCQhNjWsH6hR8fmwXaxAhIrVoHGkFvzrAprq+ KrFo3UTv+rSLneAQCgUq6GMcCylD02uLYelGTax9O28x8uo72XqcONwamSXJSlociD/0OOqXXjc/ u6NVILH2d+ttPXy9mpT8W1ZPYf+g1O3N/PwEIuo5/pvhjM/oUDHTwR2pDcIoyLOcu0QWVimIsyF5 zHk6KLjni6xKeVmh+gMAAP//AwBQSwECLQAUAAYACAAAACEAtoM4kv4AAADhAQAAEwAAAAAAAAAA AAAAAAAAAAAAW0NvbnRlbnRfVHlwZXNdLnhtbFBLAQItABQABgAIAAAAIQA4/SH/1gAAAJQBAAAL AAAAAAAAAAAAAAAAAC8BAABfcmVscy8ucmVsc1BLAQItABQABgAIAAAAIQAPc6MMsgIAAKkFAAAO AAAAAAAAAAAAAAAAAC4CAABkcnMvZTJvRG9jLnhtbFBLAQItABQABgAIAAAAIQDKJGB93gAAAAoB AAAPAAAAAAAAAAAAAAAAAAwFAABkcnMvZG93bnJldi54bWxQSwUGAAAAAAQABADzAAAAFwYAAA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הגדרה</w:t>
                      </w:r>
                    </w:p>
                  </w:txbxContent>
                </v:textbox>
                <w10:anchorlock/>
              </v:rect>
            </w:pict>
          </mc:Fallback>
        </mc:AlternateContent>
      </w:r>
      <w:r w:rsidRPr="002E7494">
        <w:rPr>
          <w:rFonts w:ascii="Times New Roman" w:eastAsia="Times New Roman" w:hAnsi="Times New Roman" w:cs="Miriam"/>
          <w:noProof/>
          <w:color w:val="auto"/>
          <w:spacing w:val="0"/>
          <w:sz w:val="24"/>
          <w:szCs w:val="24"/>
          <w:rtl/>
          <w:lang w:eastAsia="he-IL"/>
        </w:rPr>
        <w:t>1</w:t>
      </w:r>
      <w:r w:rsidRPr="002E7494">
        <w:rPr>
          <w:rFonts w:ascii="Times New Roman" w:eastAsia="Times New Roman" w:hAnsi="Times New Roman" w:cs="Times New Roman" w:hint="cs"/>
          <w:noProof/>
          <w:color w:val="auto"/>
          <w:spacing w:val="0"/>
          <w:sz w:val="24"/>
          <w:szCs w:val="24"/>
          <w:rtl/>
          <w:lang w:eastAsia="he-IL"/>
        </w:rPr>
        <w:t>.</w:t>
      </w:r>
      <w:r w:rsidRPr="002E7494">
        <w:rPr>
          <w:rFonts w:ascii="Times New Roman" w:eastAsia="Times New Roman" w:hAnsi="Times New Roman" w:cs="Times New Roman" w:hint="cs"/>
          <w:noProof/>
          <w:color w:val="auto"/>
          <w:spacing w:val="0"/>
          <w:sz w:val="24"/>
          <w:szCs w:val="24"/>
          <w:rtl/>
          <w:lang w:eastAsia="he-IL"/>
        </w:rPr>
        <w:tab/>
        <w:t>בתקנות אלה, "שירות" – שירות לאומי-אזרחי.</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FrankRuehl" w:hint="cs"/>
          <w:noProof/>
          <w:color w:val="auto"/>
          <w:spacing w:val="0"/>
          <w:sz w:val="24"/>
          <w:szCs w:val="24"/>
          <w:rtl/>
          <w:lang w:eastAsia="en-US"/>
        </w:rPr>
        <mc:AlternateContent>
          <mc:Choice Requires="wps">
            <w:drawing>
              <wp:anchor distT="0" distB="0" distL="114300" distR="114300" simplePos="0" relativeHeight="251671552" behindDoc="0" locked="1" layoutInCell="0" allowOverlap="1" wp14:anchorId="3289D950" wp14:editId="6D6291C0">
                <wp:simplePos x="0" y="0"/>
                <wp:positionH relativeFrom="column">
                  <wp:posOffset>5899150</wp:posOffset>
                </wp:positionH>
                <wp:positionV relativeFrom="paragraph">
                  <wp:posOffset>102235</wp:posOffset>
                </wp:positionV>
                <wp:extent cx="953135" cy="137795"/>
                <wp:effectExtent l="3175" t="0" r="0" b="0"/>
                <wp:wrapNone/>
                <wp:docPr id="9"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37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שירות בחו"ל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289D950" id="Rectangle 13" o:spid="_x0000_s1058" style="position:absolute;left:0;text-align:left;margin-left:464.5pt;margin-top:8.05pt;width:75.05pt;height:10.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Z44tUtAIAAKgFAAAOAAAAZHJzL2Uyb0RvYy54bWysVG1vmzAQ/j5p/8HydwoE8gIqqdoQpknd Vq3bD3DABGvGZrYT0k777zubkCbdl2kbH9DZPj9399zju745tBztqdJMigyHVwFGVJSyYmKb4a9f Cm+BkTZEVIRLQTP8RDW+Wb59c913KZ3IRvKKKgQgQqd9l+HGmC71fV02tCX6SnZUwGEtVUsMLNXW rxTpAb3l/iQIZn4vVdUpWVKtYTcfDvHS4dc1Lc2nutbUIJ5hyM24v3L/jf37y2uSbhXpGlYe0yB/ kUVLmICgJ6icGIJ2iv0G1bJSSS1rc1XK1pd1zUrqaoBqwuBVNY8N6airBcjR3Ykm/f9gy4/7B4VY leEEI0FaaNFnII2ILacojCw/fadTcHvsHpStUHf3svymkZCrBtzorVKybyipIKvQ+vsXF+xCw1W0 6T/ICuDJzkhH1aFWrQUEEtDBdeTp1BF6MKiEzWQahdEUoxKOwmg+T6YuAknHy53S5h2VLbJGhhXk 7sDJ/l4bmwxJRxcbS8iCce6azsXFBjgOOxAartozm4Tr4Y8kSNaL9SL24sls7cVBnnu3xSr2ZkU4 n+ZRvlrl4U8bN4zThlUVFTbMqKcw/rN+HZU9KOGkKC05qyycTUmr7WbFFdoT0HPhviMhZ27+ZRqO BKjlVUnhJA7uJolXzBZzLy7iqZfMg4UXhMldMgviJM6Ly5LumaD/XhLqMxwBa65LZ0m/qi0IiiJw zxMac+HWMgMTg7M2w4vAfpYAkloFrkXlbEMYH+wzKmz6L1QA6thop1cr0UHq5rA5uAcRTSyy1e9G Vk+gYCVBYTBEYNyB0Uj1jFEPoyPD+vuOKIoRfy/gFdg5MxpqNDajQUQJVzNsMBrMlRnm0a5TbNsA cui4EfIWXkrNnIpfsji+LxgHrpjj6LLz5nztvF4G7PIXAAAA//8DAFBLAwQUAAYACAAAACEAUYJE xt8AAAAKAQAADwAAAGRycy9kb3ducmV2LnhtbEyPwU7DMBBE70j8g7VIXBB1EkSbhDgVQiriSkGI 3LaxSSLidWS7Tfh7tie47WhGs2+q7WJHcTI+DI4UpKsEhKHW6YE6Be9vu9scRIhIGkdHRsGPCbCt Ly8qLLWb6dWc9rETXEKhRAV9jFMpZWh7YzGs3GSIvS/nLUaWvpPa48zldpRZkqylxYH4Q4+TeepN +70/WgUSG3+T75rh43lMyb9kzRw+75W6vloeH0BEs8S/MJzxGR1qZjq4I+kgRgVFVvCWyMY6BXEO JJuCr4OCu00Osq7k/wn1LwAAAP//AwBQSwECLQAUAAYACAAAACEAtoM4kv4AAADhAQAAEwAAAAAA AAAAAAAAAAAAAAAAW0NvbnRlbnRfVHlwZXNdLnhtbFBLAQItABQABgAIAAAAIQA4/SH/1gAAAJQB AAALAAAAAAAAAAAAAAAAAC8BAABfcmVscy8ucmVsc1BLAQItABQABgAIAAAAIQDZ44tUtAIAAKgF AAAOAAAAAAAAAAAAAAAAAC4CAABkcnMvZTJvRG9jLnhtbFBLAQItABQABgAIAAAAIQBRgkTG3wAA AAoBAAAPAAAAAAAAAAAAAAAAAA4FAABkcnMvZG93bnJldi54bWxQSwUGAAAAAAQABADzAAAAGgYA AA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שירות בחו"ל</w:t>
                      </w:r>
                    </w:p>
                  </w:txbxContent>
                </v:textbox>
                <w10:anchorlock/>
              </v:rect>
            </w:pict>
          </mc:Fallback>
        </mc:AlternateContent>
      </w:r>
      <w:r w:rsidRPr="002E7494">
        <w:rPr>
          <w:rFonts w:ascii="Times New Roman" w:eastAsia="Times New Roman" w:hAnsi="Times New Roman" w:cs="Miriam"/>
          <w:noProof/>
          <w:color w:val="auto"/>
          <w:spacing w:val="0"/>
          <w:sz w:val="24"/>
          <w:szCs w:val="24"/>
          <w:rtl/>
          <w:lang w:eastAsia="he-IL"/>
        </w:rPr>
        <w:t>2</w:t>
      </w:r>
      <w:r w:rsidRPr="002E7494">
        <w:rPr>
          <w:rFonts w:ascii="Times New Roman" w:eastAsia="Times New Roman" w:hAnsi="Times New Roman" w:cs="Times New Roman" w:hint="cs"/>
          <w:noProof/>
          <w:color w:val="auto"/>
          <w:spacing w:val="0"/>
          <w:sz w:val="24"/>
          <w:szCs w:val="24"/>
          <w:rtl/>
          <w:lang w:eastAsia="he-IL"/>
        </w:rPr>
        <w:t>.</w:t>
      </w:r>
      <w:r w:rsidRPr="002E7494">
        <w:rPr>
          <w:rFonts w:ascii="Times New Roman" w:eastAsia="Times New Roman" w:hAnsi="Times New Roman" w:cs="Times New Roman" w:hint="cs"/>
          <w:noProof/>
          <w:color w:val="auto"/>
          <w:spacing w:val="0"/>
          <w:sz w:val="24"/>
          <w:szCs w:val="24"/>
          <w:rtl/>
          <w:lang w:eastAsia="he-IL"/>
        </w:rPr>
        <w:tab/>
        <w:t>(א)</w:t>
      </w:r>
      <w:r w:rsidRPr="002E7494">
        <w:rPr>
          <w:rFonts w:ascii="Times New Roman" w:eastAsia="Times New Roman" w:hAnsi="Times New Roman" w:cs="Times New Roman" w:hint="cs"/>
          <w:noProof/>
          <w:color w:val="auto"/>
          <w:spacing w:val="0"/>
          <w:sz w:val="24"/>
          <w:szCs w:val="24"/>
          <w:rtl/>
          <w:lang w:eastAsia="he-IL"/>
        </w:rPr>
        <w:tab/>
        <w:t>בתקנה זו –</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ab/>
        <w:t>"גוף מפעילי חו"ל" – גוף מפעיל בשירות בחו"ל;</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ab/>
        <w:t>"משרת" – משרת בשירות חו"ל.</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ab/>
        <w:t>(ב)</w:t>
      </w:r>
      <w:r w:rsidRPr="002E7494">
        <w:rPr>
          <w:rFonts w:ascii="Times New Roman" w:eastAsia="Times New Roman" w:hAnsi="Times New Roman" w:cs="Times New Roman" w:hint="cs"/>
          <w:noProof/>
          <w:color w:val="auto"/>
          <w:spacing w:val="0"/>
          <w:sz w:val="24"/>
          <w:szCs w:val="24"/>
          <w:rtl/>
          <w:lang w:eastAsia="he-IL"/>
        </w:rPr>
        <w:tab/>
        <w:t>המנהל ימנה עובד מעובדי הרשות לממונה על השירות בחו"ל (להלן – הממונה); הממונה יהיה בקשר עם כל מי שהוא גוף מפעיל חו"ל ויוודא כי השירות בחו"ל מתבצע לפי החוק ולפי הנחיות שהרשות תמסור לגופים מפעילים חו"ל בעניין זה ויקבל תלונות של המשרתים ושל גורמים אחרים לעניין זה.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ab/>
        <w:t>(ג)</w:t>
      </w:r>
      <w:r w:rsidRPr="002E7494">
        <w:rPr>
          <w:rFonts w:ascii="Times New Roman" w:eastAsia="Times New Roman" w:hAnsi="Times New Roman" w:cs="Times New Roman" w:hint="cs"/>
          <w:noProof/>
          <w:color w:val="auto"/>
          <w:spacing w:val="0"/>
          <w:sz w:val="24"/>
          <w:szCs w:val="24"/>
          <w:rtl/>
          <w:lang w:eastAsia="he-IL"/>
        </w:rPr>
        <w:tab/>
        <w:t>אישרה הרשות את הצבתו של משרת בגוף מפעיל חו"ל, יעביר הגוף המפעיל לממונה לפני תחילת השירות את כל אלה: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(1)</w:t>
      </w:r>
      <w:r w:rsidRPr="002E7494">
        <w:rPr>
          <w:rFonts w:ascii="Times New Roman" w:eastAsia="Times New Roman" w:hAnsi="Times New Roman" w:cs="Times New Roman" w:hint="cs"/>
          <w:noProof/>
          <w:color w:val="auto"/>
          <w:spacing w:val="0"/>
          <w:sz w:val="24"/>
          <w:szCs w:val="24"/>
          <w:rtl/>
          <w:lang w:eastAsia="he-IL"/>
        </w:rPr>
        <w:tab/>
        <w:t>שם הגוף המפעיל שבו הוא משרת ומספרי הטלפון של הגוף המפעיל;</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(2)</w:t>
      </w:r>
      <w:r w:rsidRPr="002E7494">
        <w:rPr>
          <w:rFonts w:ascii="Times New Roman" w:eastAsia="Times New Roman" w:hAnsi="Times New Roman" w:cs="Times New Roman" w:hint="cs"/>
          <w:noProof/>
          <w:color w:val="auto"/>
          <w:spacing w:val="0"/>
          <w:sz w:val="24"/>
          <w:szCs w:val="24"/>
          <w:rtl/>
          <w:lang w:eastAsia="he-IL"/>
        </w:rPr>
        <w:tab/>
        <w:t>כתובת מקום השירות;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(3)</w:t>
      </w:r>
      <w:r w:rsidRPr="002E7494">
        <w:rPr>
          <w:rFonts w:ascii="Times New Roman" w:eastAsia="Times New Roman" w:hAnsi="Times New Roman" w:cs="Times New Roman" w:hint="cs"/>
          <w:noProof/>
          <w:color w:val="auto"/>
          <w:spacing w:val="0"/>
          <w:sz w:val="24"/>
          <w:szCs w:val="24"/>
          <w:rtl/>
          <w:lang w:eastAsia="he-IL"/>
        </w:rPr>
        <w:tab/>
        <w:t>פרטי איש הקשר בגוף המפעיל האחראי על המשרת ועל הבטחת שמירת זכויותיו ומילוי חובותיו (להלן – אחראי על המשרת);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(4)</w:t>
      </w:r>
      <w:r w:rsidRPr="002E7494">
        <w:rPr>
          <w:rFonts w:ascii="Times New Roman" w:eastAsia="Times New Roman" w:hAnsi="Times New Roman" w:cs="Times New Roman" w:hint="cs"/>
          <w:noProof/>
          <w:color w:val="auto"/>
          <w:spacing w:val="0"/>
          <w:sz w:val="24"/>
          <w:szCs w:val="24"/>
          <w:rtl/>
          <w:lang w:eastAsia="he-IL"/>
        </w:rPr>
        <w:tab/>
        <w:t>כתובת המגורים של המשרת בחו"ל;</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(5)</w:t>
      </w:r>
      <w:r w:rsidRPr="002E7494">
        <w:rPr>
          <w:rFonts w:ascii="Times New Roman" w:eastAsia="Times New Roman" w:hAnsi="Times New Roman" w:cs="Times New Roman" w:hint="cs"/>
          <w:noProof/>
          <w:color w:val="auto"/>
          <w:spacing w:val="0"/>
          <w:sz w:val="24"/>
          <w:szCs w:val="24"/>
          <w:rtl/>
          <w:lang w:eastAsia="he-IL"/>
        </w:rPr>
        <w:tab/>
        <w:t>מספר הטלפון של המשרת בחו"ל;</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(6)</w:t>
      </w:r>
      <w:r w:rsidRPr="002E7494">
        <w:rPr>
          <w:rFonts w:ascii="Times New Roman" w:eastAsia="Times New Roman" w:hAnsi="Times New Roman" w:cs="Times New Roman" w:hint="cs"/>
          <w:noProof/>
          <w:color w:val="auto"/>
          <w:spacing w:val="0"/>
          <w:sz w:val="24"/>
          <w:szCs w:val="24"/>
          <w:rtl/>
          <w:lang w:eastAsia="he-IL"/>
        </w:rPr>
        <w:tab/>
        <w:t>כתובת הדואר האלקטרוני של המשרת;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(7)</w:t>
      </w:r>
      <w:r w:rsidRPr="002E7494">
        <w:rPr>
          <w:rFonts w:ascii="Times New Roman" w:eastAsia="Times New Roman" w:hAnsi="Times New Roman" w:cs="Times New Roman" w:hint="cs"/>
          <w:noProof/>
          <w:color w:val="auto"/>
          <w:spacing w:val="0"/>
          <w:sz w:val="24"/>
          <w:szCs w:val="24"/>
          <w:rtl/>
          <w:lang w:eastAsia="he-IL"/>
        </w:rPr>
        <w:tab/>
        <w:t>כתובת לשיחת היוועדות חזותית עם המשרת;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(8)</w:t>
      </w:r>
      <w:r w:rsidRPr="002E7494">
        <w:rPr>
          <w:rFonts w:ascii="Times New Roman" w:eastAsia="Times New Roman" w:hAnsi="Times New Roman" w:cs="Times New Roman" w:hint="cs"/>
          <w:noProof/>
          <w:color w:val="auto"/>
          <w:spacing w:val="0"/>
          <w:sz w:val="24"/>
          <w:szCs w:val="24"/>
          <w:rtl/>
          <w:lang w:eastAsia="he-IL"/>
        </w:rPr>
        <w:tab/>
        <w:t>פרטי איש קשר של המשרת בארץ;</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(9)</w:t>
      </w:r>
      <w:r w:rsidRPr="002E7494">
        <w:rPr>
          <w:rFonts w:ascii="Times New Roman" w:eastAsia="Times New Roman" w:hAnsi="Times New Roman" w:cs="Times New Roman" w:hint="cs"/>
          <w:noProof/>
          <w:color w:val="auto"/>
          <w:spacing w:val="0"/>
          <w:sz w:val="24"/>
          <w:szCs w:val="24"/>
          <w:rtl/>
          <w:lang w:eastAsia="he-IL"/>
        </w:rPr>
        <w:tab/>
        <w:t>העתק פוליסת הביטוח הרפואי של המשרת;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(10)</w:t>
      </w:r>
      <w:r w:rsidRPr="002E7494">
        <w:rPr>
          <w:rFonts w:ascii="Times New Roman" w:eastAsia="Times New Roman" w:hAnsi="Times New Roman" w:cs="Times New Roman" w:hint="cs"/>
          <w:noProof/>
          <w:color w:val="auto"/>
          <w:spacing w:val="0"/>
          <w:sz w:val="24"/>
          <w:szCs w:val="24"/>
          <w:rtl/>
          <w:lang w:eastAsia="he-IL"/>
        </w:rPr>
        <w:tab/>
        <w:t>העתק מאשרות הכניסה והשהייה של המשרת.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ab/>
        <w:t>(ד)</w:t>
      </w:r>
      <w:r w:rsidRPr="002E7494">
        <w:rPr>
          <w:rFonts w:ascii="Times New Roman" w:eastAsia="Times New Roman" w:hAnsi="Times New Roman" w:cs="Times New Roman" w:hint="cs"/>
          <w:noProof/>
          <w:color w:val="auto"/>
          <w:spacing w:val="0"/>
          <w:sz w:val="24"/>
          <w:szCs w:val="24"/>
          <w:rtl/>
          <w:lang w:eastAsia="he-IL"/>
        </w:rPr>
        <w:tab/>
        <w:t>גוף מפעיל חו"ל יעביר לממונה את דוחות הנוכחות של משרת חתומים ביד האחראי על המשרת מדי חודש בחודשו, עד ה-7 לחודש בחודש שאחריו.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ab/>
        <w:t>(ה)</w:t>
      </w:r>
      <w:r w:rsidRPr="002E7494">
        <w:rPr>
          <w:rFonts w:ascii="Times New Roman" w:eastAsia="Times New Roman" w:hAnsi="Times New Roman" w:cs="Times New Roman" w:hint="cs"/>
          <w:noProof/>
          <w:color w:val="auto"/>
          <w:spacing w:val="0"/>
          <w:sz w:val="24"/>
          <w:szCs w:val="24"/>
          <w:rtl/>
          <w:lang w:eastAsia="he-IL"/>
        </w:rPr>
        <w:tab/>
        <w:t>גוף מפעיל חו"ל יעביר לממונה אחת לשלושה חודשים בתקופת השירות דיווח של האחראי על המשרת, בנוסח שעליו יורה המנהל, על עמידת המשרת בחובותיו, על הבטחת זכויותיו ועל פרטי הפעילות שביצע המשרת ברבעון שקדם לכך; אחת לשישה חודשים בתקופת השירות יימסר הדיווח האמור בתצהיר לפי פקודת הראיות [נוסח חדש], התשל"א-1971.</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ab/>
        <w:t>(ו)</w:t>
      </w:r>
      <w:r w:rsidRPr="002E7494">
        <w:rPr>
          <w:rFonts w:ascii="Times New Roman" w:eastAsia="Times New Roman" w:hAnsi="Times New Roman" w:cs="Times New Roman" w:hint="cs"/>
          <w:noProof/>
          <w:color w:val="auto"/>
          <w:spacing w:val="0"/>
          <w:sz w:val="24"/>
          <w:szCs w:val="24"/>
          <w:rtl/>
          <w:lang w:eastAsia="he-IL"/>
        </w:rPr>
        <w:tab/>
        <w:t>גוף מפעיל ידאג לכל המפורט להלן ויממן אותו: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(1)</w:t>
      </w:r>
      <w:r w:rsidRPr="002E7494">
        <w:rPr>
          <w:rFonts w:ascii="Times New Roman" w:eastAsia="Times New Roman" w:hAnsi="Times New Roman" w:cs="Times New Roman" w:hint="cs"/>
          <w:noProof/>
          <w:color w:val="auto"/>
          <w:spacing w:val="0"/>
          <w:sz w:val="24"/>
          <w:szCs w:val="24"/>
          <w:rtl/>
          <w:lang w:eastAsia="he-IL"/>
        </w:rPr>
        <w:tab/>
        <w:t>הוצאות תזונתו של המשרת במהלך תקופת שירותו;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(2)</w:t>
      </w:r>
      <w:r w:rsidRPr="002E7494">
        <w:rPr>
          <w:rFonts w:ascii="Times New Roman" w:eastAsia="Times New Roman" w:hAnsi="Times New Roman" w:cs="Times New Roman" w:hint="cs"/>
          <w:noProof/>
          <w:color w:val="auto"/>
          <w:spacing w:val="0"/>
          <w:sz w:val="24"/>
          <w:szCs w:val="24"/>
          <w:rtl/>
          <w:lang w:eastAsia="he-IL"/>
        </w:rPr>
        <w:tab/>
        <w:t>שיכונו של המשרת במהלך תקופת שירותו וכן ההוצאות הכרוכות בכך ובכלל זה –</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lastRenderedPageBreak/>
        <w:t>(א)</w:t>
      </w:r>
      <w:r w:rsidRPr="002E7494">
        <w:rPr>
          <w:rFonts w:ascii="Times New Roman" w:eastAsia="Times New Roman" w:hAnsi="Times New Roman" w:cs="Times New Roman" w:hint="cs"/>
          <w:noProof/>
          <w:color w:val="auto"/>
          <w:spacing w:val="0"/>
          <w:sz w:val="24"/>
          <w:szCs w:val="24"/>
          <w:rtl/>
          <w:lang w:eastAsia="he-IL"/>
        </w:rPr>
        <w:tab/>
        <w:t>שיכון במקום מגורים הולם אשר יכלול, לכל הפחות, מיטה, מזרן, כיסא, שולחן, ארון, מקרר וכיריים ואמצעי חימום;</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(ב)</w:t>
      </w:r>
      <w:r w:rsidRPr="002E7494">
        <w:rPr>
          <w:rFonts w:ascii="Times New Roman" w:eastAsia="Times New Roman" w:hAnsi="Times New Roman" w:cs="Times New Roman" w:hint="cs"/>
          <w:noProof/>
          <w:color w:val="auto"/>
          <w:spacing w:val="0"/>
          <w:sz w:val="24"/>
          <w:szCs w:val="24"/>
          <w:rtl/>
          <w:lang w:eastAsia="he-IL"/>
        </w:rPr>
        <w:tab/>
        <w:t>תשלום מסי דירה, חשמל, מים וגז וכל תשלום אחר בעד השימוש בדירה;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(ג)</w:t>
      </w:r>
      <w:r w:rsidRPr="002E7494">
        <w:rPr>
          <w:rFonts w:ascii="Times New Roman" w:eastAsia="Times New Roman" w:hAnsi="Times New Roman" w:cs="Times New Roman" w:hint="cs"/>
          <w:noProof/>
          <w:color w:val="auto"/>
          <w:spacing w:val="0"/>
          <w:sz w:val="24"/>
          <w:szCs w:val="24"/>
          <w:rtl/>
          <w:lang w:eastAsia="he-IL"/>
        </w:rPr>
        <w:tab/>
        <w:t>חומרי ניקוי לניקוי הדירה;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(3)</w:t>
      </w:r>
      <w:r w:rsidRPr="002E7494">
        <w:rPr>
          <w:rFonts w:ascii="Times New Roman" w:eastAsia="Times New Roman" w:hAnsi="Times New Roman" w:cs="Times New Roman" w:hint="cs"/>
          <w:noProof/>
          <w:color w:val="auto"/>
          <w:spacing w:val="0"/>
          <w:sz w:val="24"/>
          <w:szCs w:val="24"/>
          <w:rtl/>
          <w:lang w:eastAsia="he-IL"/>
        </w:rPr>
        <w:tab/>
        <w:t>אמצעים המאפשרים תקשורת אינטרנטית;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(4)</w:t>
      </w:r>
      <w:r w:rsidRPr="002E7494">
        <w:rPr>
          <w:rFonts w:ascii="Times New Roman" w:eastAsia="Times New Roman" w:hAnsi="Times New Roman" w:cs="Times New Roman" w:hint="cs"/>
          <w:noProof/>
          <w:color w:val="auto"/>
          <w:spacing w:val="0"/>
          <w:sz w:val="24"/>
          <w:szCs w:val="24"/>
          <w:rtl/>
          <w:lang w:eastAsia="he-IL"/>
        </w:rPr>
        <w:tab/>
        <w:t>הוצאות נסיעה כאמור בסעיף 5(ג)(2) לחוק;</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(5)</w:t>
      </w:r>
      <w:r w:rsidRPr="002E7494">
        <w:rPr>
          <w:rFonts w:ascii="Times New Roman" w:eastAsia="Times New Roman" w:hAnsi="Times New Roman" w:cs="Times New Roman" w:hint="cs"/>
          <w:noProof/>
          <w:color w:val="auto"/>
          <w:spacing w:val="0"/>
          <w:sz w:val="24"/>
          <w:szCs w:val="24"/>
          <w:rtl/>
          <w:lang w:eastAsia="he-IL"/>
        </w:rPr>
        <w:tab/>
        <w:t>דמי כלכלה כאמור בסעיף 8(ב) לחוק;</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(6)</w:t>
      </w:r>
      <w:r w:rsidRPr="002E7494">
        <w:rPr>
          <w:rFonts w:ascii="Times New Roman" w:eastAsia="Times New Roman" w:hAnsi="Times New Roman" w:cs="Times New Roman" w:hint="cs"/>
          <w:noProof/>
          <w:color w:val="auto"/>
          <w:spacing w:val="0"/>
          <w:sz w:val="24"/>
          <w:szCs w:val="24"/>
          <w:rtl/>
          <w:lang w:eastAsia="he-IL"/>
        </w:rPr>
        <w:tab/>
        <w:t>ביטוח רפואי מורחב למשרת, לפי הנחיית המנהל שתימסר לגופים המפעילים חו"ל;</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(7)</w:t>
      </w:r>
      <w:r w:rsidRPr="002E7494">
        <w:rPr>
          <w:rFonts w:ascii="Times New Roman" w:eastAsia="Times New Roman" w:hAnsi="Times New Roman" w:cs="Times New Roman" w:hint="cs"/>
          <w:noProof/>
          <w:color w:val="auto"/>
          <w:spacing w:val="0"/>
          <w:sz w:val="24"/>
          <w:szCs w:val="24"/>
          <w:rtl/>
          <w:lang w:eastAsia="he-IL"/>
        </w:rPr>
        <w:tab/>
        <w:t>אשרות הכניסה והשהייה של המשרת.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ab/>
        <w:t>(ז)</w:t>
      </w:r>
      <w:r w:rsidRPr="002E7494">
        <w:rPr>
          <w:rFonts w:ascii="Times New Roman" w:eastAsia="Times New Roman" w:hAnsi="Times New Roman" w:cs="Times New Roman" w:hint="cs"/>
          <w:noProof/>
          <w:color w:val="auto"/>
          <w:spacing w:val="0"/>
          <w:sz w:val="24"/>
          <w:szCs w:val="24"/>
          <w:rtl/>
          <w:lang w:eastAsia="he-IL"/>
        </w:rPr>
        <w:tab/>
        <w:t>המנהל או עובד המדינה שהוא הסמיך לכך יצאו לחו"ל לפי הצורך לשם בקרה על גופים מפעילים חו"ל ומשרתים; במסגרת בקרה זו ייבחנו העמידה בכל ההוראות לפי החוק והנחיות הרשות שנמסרו לגופים המפעילים חו"ל, איכות השירות וקבלת כל הזכויות המגיעות למשרתים.</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ab/>
        <w:t>(ח)</w:t>
      </w:r>
      <w:r w:rsidRPr="002E7494">
        <w:rPr>
          <w:rFonts w:ascii="Times New Roman" w:eastAsia="Times New Roman" w:hAnsi="Times New Roman" w:cs="Times New Roman" w:hint="cs"/>
          <w:noProof/>
          <w:color w:val="auto"/>
          <w:spacing w:val="0"/>
          <w:sz w:val="24"/>
          <w:szCs w:val="24"/>
          <w:rtl/>
          <w:lang w:eastAsia="he-IL"/>
        </w:rPr>
        <w:tab/>
        <w:t>הרשות תפרסם באתר האינרטנט של הרשות פרטים על גוף מפעיל חו"ל ועל הפעילות שהמשרת מבצע במסגרתו.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ab/>
        <w:t>(ט)</w:t>
      </w:r>
      <w:r w:rsidRPr="002E7494">
        <w:rPr>
          <w:rFonts w:ascii="Times New Roman" w:eastAsia="Times New Roman" w:hAnsi="Times New Roman" w:cs="Times New Roman" w:hint="cs"/>
          <w:noProof/>
          <w:color w:val="auto"/>
          <w:spacing w:val="0"/>
          <w:sz w:val="24"/>
          <w:szCs w:val="24"/>
          <w:rtl/>
          <w:lang w:eastAsia="he-IL"/>
        </w:rPr>
        <w:tab/>
        <w:t>ההכשרה שעליה יורה המנהל לפי סעיף 5(ו) לחוק תכלול, בין השאר, הכשרה שייתן נציג משרד החוץ.</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ab/>
        <w:t>(י)</w:t>
      </w:r>
      <w:r w:rsidRPr="002E7494">
        <w:rPr>
          <w:rFonts w:ascii="Times New Roman" w:eastAsia="Times New Roman" w:hAnsi="Times New Roman" w:cs="Times New Roman" w:hint="cs"/>
          <w:noProof/>
          <w:color w:val="auto"/>
          <w:spacing w:val="0"/>
          <w:sz w:val="24"/>
          <w:szCs w:val="24"/>
          <w:rtl/>
          <w:lang w:eastAsia="he-IL"/>
        </w:rPr>
        <w:tab/>
        <w:t>אישור המנהל לפי סעיף 5(ב) לחוק יינתן לאחר קיום התייעצות עם המנהל הכללי של משרד החוץ או נציגו.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FrankRuehl" w:hint="cs"/>
          <w:noProof/>
          <w:color w:val="auto"/>
          <w:spacing w:val="0"/>
          <w:sz w:val="24"/>
          <w:szCs w:val="24"/>
          <w:rtl/>
          <w:lang w:eastAsia="en-US"/>
        </w:rPr>
        <mc:AlternateContent>
          <mc:Choice Requires="wps">
            <w:drawing>
              <wp:anchor distT="0" distB="0" distL="114300" distR="114300" simplePos="0" relativeHeight="251672576" behindDoc="0" locked="1" layoutInCell="0" allowOverlap="1" wp14:anchorId="797E5BB9" wp14:editId="7F91B47A">
                <wp:simplePos x="0" y="0"/>
                <wp:positionH relativeFrom="column">
                  <wp:posOffset>5899150</wp:posOffset>
                </wp:positionH>
                <wp:positionV relativeFrom="paragraph">
                  <wp:posOffset>102235</wp:posOffset>
                </wp:positionV>
                <wp:extent cx="953135" cy="161925"/>
                <wp:effectExtent l="3175" t="0" r="0" b="2540"/>
                <wp:wrapNone/>
                <wp:docPr id="8"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הכשרה</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97E5BB9" id="Rectangle 14" o:spid="_x0000_s1059" style="position:absolute;left:0;text-align:left;margin-left:464.5pt;margin-top:8.05pt;width:75.05pt;height:12.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Zi3POsgIAAKgFAAAOAAAAZHJzL2Uyb0RvYy54bWysVFFv0zAQfkfiP1h+zxK3addES6fRNAhp wMTgB7iJ01g4drDdpgPx3zk7TdeOFwTkITrb5+/uvvt8N7eHVqA904YrmWFyFWHEZKkqLrcZ/vK5 CBYYGUtlRYWSLMNPzODb5etXN32XsolqlKiYRgAiTdp3GW6s7dIwNGXDWmquVMckHNZKt9TCUm/D StMe0FsRTqJoHvZKV51WJTMGdvPhEC89fl2z0n6sa8MsEhmG3Kz/a//fuH+4vKHpVtOu4eUxDfoX WbSUSwh6gsqppWin+W9QLS+1Mqq2V6VqQ1XXvGS+BqiGRC+qeWxox3wtQI7pTjSZ/wdbftg/aMSr DEOjJG2hRZ+ANCq3giESO376zqTg9tg9aFeh6e5V+dUgqVYNuLE7rVXfMFpBVsT5hxcX3MLAVbTp 36sK4OnOKk/VodatAwQS0MF35OnUEXawqITNZDYl0xlGJRyROUkmMx+BpuPlThv7lqkWOSPDGnL3 4HR/b6xLhqaji4slVcGF8E0X8mIDHIcdCA1X3ZlLwvfwRxIl68V6EQfxZL4O4ijPg7tiFQfzglzP 8mm+WuXkp4tL4rThVcWkCzPqicR/1q+jsgclnBRllOCVg3MpGb3drIRGewp6Lvx3JOTMLbxMw5MA tbwoiUzi6M0kCYr54jqIi3gWJNfRIohI8iaZR3ES58VlSfdcsn8vCfUZngJrvktnSb+oLYqKIvLP Expz4dZyCxND8BYkG7nPEUBTp8C1rLxtKReDfUaFS/+ZCkAdG+316iQ6SN0eNgf/IKZTh+z0u1HV EyhYK1AYDBEYd2A0Sn/HqIfRkWHzbUc1w0i8k/AK3JwZDT0am9GgsoSrGbYYDebKDvNo12m+bQCZ eG6kuoOXUnOv4ucsju8LxoEv5ji63Lw5X3uv5wG7/AUAAP//AwBQSwMEFAAGAAgAAAAhAEqP/b/e AAAACgEAAA8AAABkcnMvZG93bnJldi54bWxMj8FOwzAQRO9I/IO1SFwQdRJBaEKcCiEVcaUgRG7b 2CQR8Tqy3Sb8PdsTve1oRrNvqs1iR3E0PgyOFKSrBISh1umBOgUf79vbNYgQkTSOjoyCXxNgU19e VFhqN9ObOe5iJ7iEQokK+hinUsrQ9sZiWLnJEHvfzluMLH0ntceZy+0osyTJpcWB+EOPk3nuTfuz O1gFEht/s942w+fLmJJ/zZo5fN0rdX21PD2CiGaJ/2E44TM61My0dwfSQYwKiqzgLZGNPAVxCiQP BV97BXdpDrKu5PmE+g8AAP//AwBQSwECLQAUAAYACAAAACEAtoM4kv4AAADhAQAAEwAAAAAAAAAA AAAAAAAAAAAAW0NvbnRlbnRfVHlwZXNdLnhtbFBLAQItABQABgAIAAAAIQA4/SH/1gAAAJQBAAAL AAAAAAAAAAAAAAAAAC8BAABfcmVscy8ucmVsc1BLAQItABQABgAIAAAAIQDZi3POsgIAAKgFAAAO AAAAAAAAAAAAAAAAAC4CAABkcnMvZTJvRG9jLnhtbFBLAQItABQABgAIAAAAIQBKj/2/3gAAAAoB AAAPAAAAAAAAAAAAAAAAAAwFAABkcnMvZG93bnJldi54bWxQSwUGAAAAAAQABADzAAAAFwYAAA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הכשרה</w:t>
                      </w:r>
                    </w:p>
                  </w:txbxContent>
                </v:textbox>
                <w10:anchorlock/>
              </v:rect>
            </w:pict>
          </mc:Fallback>
        </mc:AlternateContent>
      </w:r>
      <w:r w:rsidRPr="002E7494">
        <w:rPr>
          <w:rFonts w:ascii="Times New Roman" w:eastAsia="Times New Roman" w:hAnsi="Times New Roman" w:cs="Miriam"/>
          <w:noProof/>
          <w:color w:val="auto"/>
          <w:spacing w:val="0"/>
          <w:sz w:val="24"/>
          <w:szCs w:val="24"/>
          <w:rtl/>
          <w:lang w:eastAsia="he-IL"/>
        </w:rPr>
        <w:t>3</w:t>
      </w:r>
      <w:r w:rsidRPr="002E7494">
        <w:rPr>
          <w:rFonts w:ascii="Times New Roman" w:eastAsia="Times New Roman" w:hAnsi="Times New Roman" w:cs="Times New Roman" w:hint="cs"/>
          <w:noProof/>
          <w:color w:val="auto"/>
          <w:spacing w:val="0"/>
          <w:sz w:val="24"/>
          <w:szCs w:val="24"/>
          <w:rtl/>
          <w:lang w:eastAsia="he-IL"/>
        </w:rPr>
        <w:t>.</w:t>
      </w:r>
      <w:r w:rsidRPr="002E7494">
        <w:rPr>
          <w:rFonts w:ascii="Times New Roman" w:eastAsia="Times New Roman" w:hAnsi="Times New Roman" w:cs="Times New Roman" w:hint="cs"/>
          <w:noProof/>
          <w:color w:val="auto"/>
          <w:spacing w:val="0"/>
          <w:sz w:val="24"/>
          <w:szCs w:val="24"/>
          <w:rtl/>
          <w:lang w:eastAsia="he-IL"/>
        </w:rPr>
        <w:tab/>
        <w:t>(א)</w:t>
      </w:r>
      <w:r w:rsidRPr="002E7494">
        <w:rPr>
          <w:rFonts w:ascii="Times New Roman" w:eastAsia="Times New Roman" w:hAnsi="Times New Roman" w:cs="Times New Roman" w:hint="cs"/>
          <w:noProof/>
          <w:color w:val="auto"/>
          <w:spacing w:val="0"/>
          <w:sz w:val="24"/>
          <w:szCs w:val="24"/>
          <w:rtl/>
          <w:lang w:eastAsia="he-IL"/>
        </w:rPr>
        <w:tab/>
        <w:t>הכשרה לשירות כהגדרתה בסעיף 10(א) לחוק תינתן בתחומים אלה: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(1)</w:t>
      </w:r>
      <w:r w:rsidRPr="002E7494">
        <w:rPr>
          <w:rFonts w:ascii="Times New Roman" w:eastAsia="Times New Roman" w:hAnsi="Times New Roman" w:cs="Times New Roman" w:hint="cs"/>
          <w:noProof/>
          <w:color w:val="auto"/>
          <w:spacing w:val="0"/>
          <w:sz w:val="24"/>
          <w:szCs w:val="24"/>
          <w:rtl/>
          <w:lang w:eastAsia="he-IL"/>
        </w:rPr>
        <w:tab/>
        <w:t>הכנה לשירות;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(2)</w:t>
      </w:r>
      <w:r w:rsidRPr="002E7494">
        <w:rPr>
          <w:rFonts w:ascii="Times New Roman" w:eastAsia="Times New Roman" w:hAnsi="Times New Roman" w:cs="Times New Roman" w:hint="cs"/>
          <w:noProof/>
          <w:color w:val="auto"/>
          <w:spacing w:val="0"/>
          <w:sz w:val="24"/>
          <w:szCs w:val="24"/>
          <w:rtl/>
          <w:lang w:eastAsia="he-IL"/>
        </w:rPr>
        <w:tab/>
        <w:t>זכויות וחובות של משרת;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(3)</w:t>
      </w:r>
      <w:r w:rsidRPr="002E7494">
        <w:rPr>
          <w:rFonts w:ascii="Times New Roman" w:eastAsia="Times New Roman" w:hAnsi="Times New Roman" w:cs="Times New Roman" w:hint="cs"/>
          <w:noProof/>
          <w:color w:val="auto"/>
          <w:spacing w:val="0"/>
          <w:sz w:val="24"/>
          <w:szCs w:val="24"/>
          <w:rtl/>
          <w:lang w:eastAsia="he-IL"/>
        </w:rPr>
        <w:tab/>
        <w:t>כללי ההתנהגות של משרת במהלך השירות;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(4)</w:t>
      </w:r>
      <w:r w:rsidRPr="002E7494">
        <w:rPr>
          <w:rFonts w:ascii="Times New Roman" w:eastAsia="Times New Roman" w:hAnsi="Times New Roman" w:cs="Times New Roman" w:hint="cs"/>
          <w:noProof/>
          <w:color w:val="auto"/>
          <w:spacing w:val="0"/>
          <w:sz w:val="24"/>
          <w:szCs w:val="24"/>
          <w:rtl/>
          <w:lang w:eastAsia="he-IL"/>
        </w:rPr>
        <w:tab/>
        <w:t>העצמת משרת מבחינה אישית ואזרחית;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(5)</w:t>
      </w:r>
      <w:r w:rsidRPr="002E7494">
        <w:rPr>
          <w:rFonts w:ascii="Times New Roman" w:eastAsia="Times New Roman" w:hAnsi="Times New Roman" w:cs="Times New Roman" w:hint="cs"/>
          <w:noProof/>
          <w:color w:val="auto"/>
          <w:spacing w:val="0"/>
          <w:sz w:val="24"/>
          <w:szCs w:val="24"/>
          <w:rtl/>
          <w:lang w:eastAsia="he-IL"/>
        </w:rPr>
        <w:tab/>
        <w:t>הכנה להשתלבות בשוק התעסוקה לאחר השירות;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(6)</w:t>
      </w:r>
      <w:r w:rsidRPr="002E7494">
        <w:rPr>
          <w:rFonts w:ascii="Times New Roman" w:eastAsia="Times New Roman" w:hAnsi="Times New Roman" w:cs="Times New Roman" w:hint="cs"/>
          <w:noProof/>
          <w:color w:val="auto"/>
          <w:spacing w:val="0"/>
          <w:sz w:val="24"/>
          <w:szCs w:val="24"/>
          <w:rtl/>
          <w:lang w:eastAsia="he-IL"/>
        </w:rPr>
        <w:tab/>
        <w:t>הנחיות לגבי מניעת פגיעה במעמדה או בשילובה של אישה בשל השירות;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(7)</w:t>
      </w:r>
      <w:r w:rsidRPr="002E7494">
        <w:rPr>
          <w:rFonts w:ascii="Times New Roman" w:eastAsia="Times New Roman" w:hAnsi="Times New Roman" w:cs="Times New Roman" w:hint="cs"/>
          <w:noProof/>
          <w:color w:val="auto"/>
          <w:spacing w:val="0"/>
          <w:sz w:val="24"/>
          <w:szCs w:val="24"/>
          <w:rtl/>
          <w:lang w:eastAsia="he-IL"/>
        </w:rPr>
        <w:tab/>
        <w:t>סיור לימודי שמטרתו הכרת מורשת ישראל והחברה הישראלית.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ab/>
        <w:t>(ב)</w:t>
      </w:r>
      <w:r w:rsidRPr="002E7494">
        <w:rPr>
          <w:rFonts w:ascii="Times New Roman" w:eastAsia="Times New Roman" w:hAnsi="Times New Roman" w:cs="Times New Roman" w:hint="cs"/>
          <w:noProof/>
          <w:color w:val="auto"/>
          <w:spacing w:val="0"/>
          <w:sz w:val="24"/>
          <w:szCs w:val="24"/>
          <w:rtl/>
          <w:lang w:eastAsia="he-IL"/>
        </w:rPr>
        <w:tab/>
        <w:t>משך ההכשרה ייארך 4 ימים של 8 שעות לכל הפחות, ואחד מהם יהיה יום של סיור לימודי.</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ab/>
        <w:t>(ג)</w:t>
      </w:r>
      <w:r w:rsidRPr="002E7494">
        <w:rPr>
          <w:rFonts w:ascii="Times New Roman" w:eastAsia="Times New Roman" w:hAnsi="Times New Roman" w:cs="Times New Roman" w:hint="cs"/>
          <w:noProof/>
          <w:color w:val="auto"/>
          <w:spacing w:val="0"/>
          <w:sz w:val="24"/>
          <w:szCs w:val="24"/>
          <w:rtl/>
          <w:lang w:eastAsia="he-IL"/>
        </w:rPr>
        <w:tab/>
        <w:t>ההכשרה תתפרש על פני כל תקופת השירות.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ab/>
        <w:t>(ד)</w:t>
      </w:r>
      <w:r w:rsidRPr="002E7494">
        <w:rPr>
          <w:rFonts w:ascii="Times New Roman" w:eastAsia="Times New Roman" w:hAnsi="Times New Roman" w:cs="Times New Roman" w:hint="cs"/>
          <w:noProof/>
          <w:color w:val="auto"/>
          <w:spacing w:val="0"/>
          <w:sz w:val="24"/>
          <w:szCs w:val="24"/>
          <w:rtl/>
          <w:lang w:eastAsia="he-IL"/>
        </w:rPr>
        <w:tab/>
        <w:t>מספר המשרתים שישתתפו בכל מפגש הכשרה לא יעלה על מאה משרתים.</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ab/>
        <w:t>(ה)</w:t>
      </w:r>
      <w:r w:rsidRPr="002E7494">
        <w:rPr>
          <w:rFonts w:ascii="Times New Roman" w:eastAsia="Times New Roman" w:hAnsi="Times New Roman" w:cs="Times New Roman" w:hint="cs"/>
          <w:noProof/>
          <w:color w:val="auto"/>
          <w:spacing w:val="0"/>
          <w:sz w:val="24"/>
          <w:szCs w:val="24"/>
          <w:rtl/>
          <w:lang w:eastAsia="he-IL"/>
        </w:rPr>
        <w:tab/>
        <w:t>נותן הכשרה יהיה בעל השכלה אקדמית או תעודה מקצועית בתחום ההכשרה וניסיון מקצועי של שלוש שנים לפחות במתן הכשרות בתחום ההכשרה; ואולם רשאי המנהל לאשר לבעל ניסיון מקצועי של שלוש שנים לפחות, לתת הכשרה גם אם אינו עומד בתנאים האחרים הקבועים בתקנת משנה זאת, אם השתכנע המנהל כי אין בכך כדי לפגוע באיכות ההכשרה שתינתן.</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0"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FrankRuehl" w:hint="cs"/>
          <w:noProof/>
          <w:color w:val="auto"/>
          <w:spacing w:val="0"/>
          <w:sz w:val="24"/>
          <w:szCs w:val="24"/>
          <w:rtl/>
          <w:lang w:eastAsia="en-US"/>
        </w:rPr>
        <mc:AlternateContent>
          <mc:Choice Requires="wps">
            <w:drawing>
              <wp:anchor distT="0" distB="0" distL="114300" distR="114300" simplePos="0" relativeHeight="251673600" behindDoc="0" locked="1" layoutInCell="0" allowOverlap="1" wp14:anchorId="13C5984C" wp14:editId="1E704559">
                <wp:simplePos x="0" y="0"/>
                <wp:positionH relativeFrom="column">
                  <wp:posOffset>5899150</wp:posOffset>
                </wp:positionH>
                <wp:positionV relativeFrom="paragraph">
                  <wp:posOffset>102235</wp:posOffset>
                </wp:positionV>
                <wp:extent cx="953135" cy="274955"/>
                <wp:effectExtent l="3175" t="0" r="0" b="3810"/>
                <wp:wrapNone/>
                <wp:docPr id="7"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74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אישור גופים מפעילים</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3C5984C" id="Rectangle 15" o:spid="_x0000_s1060" style="position:absolute;left:0;text-align:left;margin-left:464.5pt;margin-top:8.05pt;width:75.05pt;height:21.6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RtMIdtQIAAKgFAAAOAAAAZHJzL2Uyb0RvYy54bWysVNuO0zAQfUfiHyy/Z+O06SXRpqulaRDS AisWPsBNnMbCsYPtNl0Q/87Yabrb5QUBeYjG9vj4zMyZub45tgIdmDZcyQxHVwQjJktVcbnL8JfP RbDEyFgqKyqUZBl+ZAbfrF6/uu67lE1Uo0TFNAIQadK+y3BjbZeGoSkb1lJzpTom4bBWuqUWlnoX Vpr2gN6KcELIPOyVrjqtSmYM7ObDIV55/Lpmpf1Y14ZZJDIM3Kz/a//fun+4uqbpTtOu4eWJBv0L Fi3lEh49Q+XUUrTX/DeolpdaGVXbq1K1oaprXjIfA0QTkRfRPDS0Yz4WSI7pzmky/w+2/HC414hX GV5gJGkLJfoESaNyJxiKZi4/fWdScHvo7rWL0HR3qvxqkFTrBtzYrdaqbxitgFXk/MOLC25h4Cra 9u9VBfB0b5VP1bHWrQOEJKCjr8jjuSLsaFEJm8lsGk1nGJVwNFnEycwzCmk6Xu60sW+ZapEzMqyB uwenhztjHRmaji7uLakKLoQvupAXG+A47MDTcNWdORK+hj8SkmyWm2UcxJP5JohJnge3xToO5kW0 mOXTfL3Oo5/u3ShOG15VTLpnRj1F8Z/V66TsQQlnRRkleOXgHCWjd9u10OhAQc+F/3zK4eTJLbyk 4ZMAsbwIKZrE5M0kCYr5chHERTwLkgVZBiRK3iRzEidxXlyGdMcl+/eQUJ/hKWTNV+kZ6RexEVIU xLcnFObCreUWJobgbYaXxH1DDzsFbmTlS2spF4P9LBWO/lMqAHUstNerk+ggdXvcHn1DTONR/VtV PYKCtQKFwRCBcQdGo/R3jHoYHRk23/ZUM4zEOwld4ObMaOjR2I4GlSVczbDFaDDXdphH+07zXQPI kc+NVLfQKTX3KnZdNLA49ReMAx/MaXS5efN87b2eBuzqFwAAAP//AwBQSwMEFAAGAAgAAAAhAJfc SMnfAAAACgEAAA8AAABkcnMvZG93bnJldi54bWxMj81OwzAQhO9IvIO1SFxQ6ySiPwlxKoRUxJWC ELltY5NExOvIdpvw9mxPcNvRjGa/KXezHcTZ+NA7UpAuExCGGqd7ahW8v+0XWxAhImkcHBkFPybA rrq+KrHQbqJXcz7EVnAJhQIVdDGOhZSh6YzFsHSjIfa+nLcYWfpWao8Tl9tBZkmylhZ74g8djuap M8334WQVSKz93XZf9x/PQ0r+Jaun8LlS6vZmfnwAEc0c/8JwwWd0qJjp6E6kgxgU5FnOWyIb6xTE JZBscr6OClb5PciqlP8nVL8AAAD//wMAUEsBAi0AFAAGAAgAAAAhALaDOJL+AAAA4QEAABMAAAAA AAAAAAAAAAAAAAAAAFtDb250ZW50X1R5cGVzXS54bWxQSwECLQAUAAYACAAAACEAOP0h/9YAAACU AQAACwAAAAAAAAAAAAAAAAAvAQAAX3JlbHMvLnJlbHNQSwECLQAUAAYACAAAACEAUbTCHbUCAACo BQAADgAAAAAAAAAAAAAAAAAuAgAAZHJzL2Uyb0RvYy54bWxQSwECLQAUAAYACAAAACEAl9xIyd8A AAAKAQAADwAAAAAAAAAAAAAAAAAPBQAAZHJzL2Rvd25yZXYueG1sUEsFBgAAAAAEAAQA8wAAABsG AAAAAA== " o:allowincell="f" filled="f" stroked="f" strokecolor="lime" strokeweight=".25pt">
                <v:textbox inset="0,0,0,0">
                  <w:txbxContent>
                    <w:p w:rsidR="0008173C" w:rsidRDefault="0008173C" w:rsidP="002E7494">
                      <w:pPr>
                        <w:spacing w:line="160" w:lineRule="exact"/>
                        <w:jc w:val="left"/>
                        <w:rPr>
                          <w:rFonts w:cs="Miriam"/>
                          <w:noProof/>
                          <w:szCs w:val="18"/>
                        </w:rPr>
                      </w:pPr>
                      <w:r>
                        <w:rPr>
                          <w:rFonts w:cs="Miriam"/>
                          <w:szCs w:val="18"/>
                          <w:rtl/>
                        </w:rPr>
                        <w:t>אישור גופים מפעילים</w:t>
                      </w:r>
                    </w:p>
                  </w:txbxContent>
                </v:textbox>
                <w10:anchorlock/>
              </v:rect>
            </w:pict>
          </mc:Fallback>
        </mc:AlternateContent>
      </w:r>
      <w:r w:rsidRPr="002E7494">
        <w:rPr>
          <w:rFonts w:ascii="Times New Roman" w:eastAsia="Times New Roman" w:hAnsi="Times New Roman" w:cs="Miriam"/>
          <w:noProof/>
          <w:color w:val="auto"/>
          <w:spacing w:val="0"/>
          <w:sz w:val="24"/>
          <w:szCs w:val="24"/>
          <w:rtl/>
          <w:lang w:eastAsia="he-IL"/>
        </w:rPr>
        <w:t>4</w:t>
      </w:r>
      <w:r w:rsidRPr="002E7494">
        <w:rPr>
          <w:rFonts w:ascii="Times New Roman" w:eastAsia="Times New Roman" w:hAnsi="Times New Roman" w:cs="Times New Roman" w:hint="cs"/>
          <w:noProof/>
          <w:color w:val="auto"/>
          <w:spacing w:val="0"/>
          <w:sz w:val="24"/>
          <w:szCs w:val="24"/>
          <w:rtl/>
          <w:lang w:eastAsia="he-IL"/>
        </w:rPr>
        <w:t>.</w:t>
      </w:r>
      <w:r w:rsidRPr="002E7494">
        <w:rPr>
          <w:rFonts w:ascii="Times New Roman" w:eastAsia="Times New Roman" w:hAnsi="Times New Roman" w:cs="Times New Roman" w:hint="cs"/>
          <w:noProof/>
          <w:color w:val="auto"/>
          <w:spacing w:val="0"/>
          <w:sz w:val="24"/>
          <w:szCs w:val="24"/>
          <w:rtl/>
          <w:lang w:eastAsia="he-IL"/>
        </w:rPr>
        <w:tab/>
        <w:t>(א)</w:t>
      </w:r>
      <w:r w:rsidRPr="002E7494">
        <w:rPr>
          <w:rFonts w:ascii="Times New Roman" w:eastAsia="Times New Roman" w:hAnsi="Times New Roman" w:cs="Times New Roman" w:hint="cs"/>
          <w:noProof/>
          <w:color w:val="auto"/>
          <w:spacing w:val="0"/>
          <w:sz w:val="24"/>
          <w:szCs w:val="24"/>
          <w:rtl/>
          <w:lang w:eastAsia="he-IL"/>
        </w:rPr>
        <w:tab/>
        <w:t>גוף המבקש לקבל אישור לשמש גוף מפעיל יגיש לרשות בקשה לאישור בצירוף מסמכים אלה: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(1)</w:t>
      </w:r>
      <w:r w:rsidRPr="002E7494">
        <w:rPr>
          <w:rFonts w:ascii="Times New Roman" w:eastAsia="Times New Roman" w:hAnsi="Times New Roman" w:cs="Times New Roman" w:hint="cs"/>
          <w:noProof/>
          <w:color w:val="auto"/>
          <w:spacing w:val="0"/>
          <w:sz w:val="24"/>
          <w:szCs w:val="24"/>
          <w:rtl/>
          <w:lang w:eastAsia="he-IL"/>
        </w:rPr>
        <w:tab/>
        <w:t xml:space="preserve">תעודת התאגדות של הגוף; אם הגוף אינו רשום – מסמך המבהיר את מעמדו </w:t>
      </w:r>
      <w:r w:rsidRPr="002E7494">
        <w:rPr>
          <w:rFonts w:ascii="Times New Roman" w:eastAsia="Times New Roman" w:hAnsi="Times New Roman" w:cs="Times New Roman" w:hint="cs"/>
          <w:noProof/>
          <w:color w:val="auto"/>
          <w:spacing w:val="0"/>
          <w:sz w:val="24"/>
          <w:szCs w:val="24"/>
          <w:rtl/>
          <w:lang w:eastAsia="he-IL"/>
        </w:rPr>
        <w:lastRenderedPageBreak/>
        <w:t>המשפטי של הגוף בנוגע להיותו רשות ציבורית;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(2)</w:t>
      </w:r>
      <w:r w:rsidRPr="002E7494">
        <w:rPr>
          <w:rFonts w:ascii="Times New Roman" w:eastAsia="Times New Roman" w:hAnsi="Times New Roman" w:cs="Times New Roman" w:hint="cs"/>
          <w:noProof/>
          <w:color w:val="auto"/>
          <w:spacing w:val="0"/>
          <w:sz w:val="24"/>
          <w:szCs w:val="24"/>
          <w:rtl/>
          <w:lang w:eastAsia="he-IL"/>
        </w:rPr>
        <w:tab/>
        <w:t>אישור על ניהולו התקין מאת רשם העמותות או רשם ההקדשות, לפי העניין;</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(3)</w:t>
      </w:r>
      <w:r w:rsidRPr="002E7494">
        <w:rPr>
          <w:rFonts w:ascii="Times New Roman" w:eastAsia="Times New Roman" w:hAnsi="Times New Roman" w:cs="Times New Roman" w:hint="cs"/>
          <w:noProof/>
          <w:color w:val="auto"/>
          <w:spacing w:val="0"/>
          <w:sz w:val="24"/>
          <w:szCs w:val="24"/>
          <w:rtl/>
          <w:lang w:eastAsia="he-IL"/>
        </w:rPr>
        <w:tab/>
        <w:t>אישור שהגוף הוא מוסד ציבורי לפי סעיף 46 לפקודת מס הכנסה, או תצהיר חתום על התקיימות התנאים שבסעיף 14(ב)(2) לחוק בגוף המבקש;</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(4)</w:t>
      </w:r>
      <w:r w:rsidRPr="002E7494">
        <w:rPr>
          <w:rFonts w:ascii="Times New Roman" w:eastAsia="Times New Roman" w:hAnsi="Times New Roman" w:cs="Times New Roman" w:hint="cs"/>
          <w:noProof/>
          <w:color w:val="auto"/>
          <w:spacing w:val="0"/>
          <w:sz w:val="24"/>
          <w:szCs w:val="24"/>
          <w:rtl/>
          <w:lang w:eastAsia="he-IL"/>
        </w:rPr>
        <w:tab/>
        <w:t>מסמך רקע על הגוף המבקש הכולל פירוט לגבי פעילותו ופרטי הקשר עמו;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(5)</w:t>
      </w:r>
      <w:r w:rsidRPr="002E7494">
        <w:rPr>
          <w:rFonts w:ascii="Times New Roman" w:eastAsia="Times New Roman" w:hAnsi="Times New Roman" w:cs="Times New Roman" w:hint="cs"/>
          <w:noProof/>
          <w:color w:val="auto"/>
          <w:spacing w:val="0"/>
          <w:sz w:val="24"/>
          <w:szCs w:val="24"/>
          <w:rtl/>
          <w:lang w:eastAsia="he-IL"/>
        </w:rPr>
        <w:tab/>
        <w:t>פרטי איש הקשר מטעמו של הגוף המבקש, ובכלל זה מספר הטלפון הנייח והנייד שלו, מספר הפקס שלו וכתובת הדואר האלקטרוני שלו;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(6)</w:t>
      </w:r>
      <w:r w:rsidRPr="002E7494">
        <w:rPr>
          <w:rFonts w:ascii="Times New Roman" w:eastAsia="Times New Roman" w:hAnsi="Times New Roman" w:cs="Times New Roman" w:hint="cs"/>
          <w:noProof/>
          <w:color w:val="auto"/>
          <w:spacing w:val="0"/>
          <w:sz w:val="24"/>
          <w:szCs w:val="24"/>
          <w:rtl/>
          <w:lang w:eastAsia="he-IL"/>
        </w:rPr>
        <w:tab/>
        <w:t>תיאור התפקיד של המיועדים לשרת בגוף;</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(7)</w:t>
      </w:r>
      <w:r w:rsidRPr="002E7494">
        <w:rPr>
          <w:rFonts w:ascii="Times New Roman" w:eastAsia="Times New Roman" w:hAnsi="Times New Roman" w:cs="Times New Roman" w:hint="cs"/>
          <w:noProof/>
          <w:color w:val="auto"/>
          <w:spacing w:val="0"/>
          <w:sz w:val="24"/>
          <w:szCs w:val="24"/>
          <w:rtl/>
          <w:lang w:eastAsia="he-IL"/>
        </w:rPr>
        <w:tab/>
        <w:t>חוזה חתום מול הרשות;</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(8)</w:t>
      </w:r>
      <w:r w:rsidRPr="002E7494">
        <w:rPr>
          <w:rFonts w:ascii="Times New Roman" w:eastAsia="Times New Roman" w:hAnsi="Times New Roman" w:cs="Times New Roman" w:hint="cs"/>
          <w:noProof/>
          <w:color w:val="auto"/>
          <w:spacing w:val="0"/>
          <w:sz w:val="24"/>
          <w:szCs w:val="24"/>
          <w:rtl/>
          <w:lang w:eastAsia="he-IL"/>
        </w:rPr>
        <w:tab/>
        <w:t>טופס חתום של הוראת קבע לתשלום בעד המשרתים.</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ab/>
        <w:t>(ב)</w:t>
      </w:r>
      <w:r w:rsidRPr="002E7494">
        <w:rPr>
          <w:rFonts w:ascii="Times New Roman" w:eastAsia="Times New Roman" w:hAnsi="Times New Roman" w:cs="Times New Roman" w:hint="cs"/>
          <w:noProof/>
          <w:color w:val="auto"/>
          <w:spacing w:val="0"/>
          <w:sz w:val="24"/>
          <w:szCs w:val="24"/>
          <w:rtl/>
          <w:lang w:eastAsia="he-IL"/>
        </w:rPr>
        <w:tab/>
        <w:t>על אף האמור בתקנת משנה (א), רשות ציבורית המנויה בפסקאות (1) עד (5) להגדרה "רשות ציבורית" בסעיף 1 לחוק, פטורה מהגשת המסמכים המנויים בתקנת משנה (א)(2) ו-(3).</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ab/>
        <w:t>(ג)</w:t>
      </w:r>
      <w:r w:rsidRPr="002E7494">
        <w:rPr>
          <w:rFonts w:ascii="Times New Roman" w:eastAsia="Times New Roman" w:hAnsi="Times New Roman" w:cs="Times New Roman" w:hint="cs"/>
          <w:noProof/>
          <w:color w:val="auto"/>
          <w:spacing w:val="0"/>
          <w:sz w:val="24"/>
          <w:szCs w:val="24"/>
          <w:rtl/>
          <w:lang w:eastAsia="he-IL"/>
        </w:rPr>
        <w:tab/>
        <w:t>המנהל או מי שהוא הסמיך לכך מטעמו רשאים לדרוש מהגוף המבקש מידע או מסמכים נוספים הדרושים לבחינת הבקשה.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ab/>
        <w:t>(ד)</w:t>
      </w:r>
      <w:r w:rsidRPr="002E7494">
        <w:rPr>
          <w:rFonts w:ascii="Times New Roman" w:eastAsia="Times New Roman" w:hAnsi="Times New Roman" w:cs="Times New Roman" w:hint="cs"/>
          <w:noProof/>
          <w:color w:val="auto"/>
          <w:spacing w:val="0"/>
          <w:sz w:val="24"/>
          <w:szCs w:val="24"/>
          <w:rtl/>
          <w:lang w:eastAsia="he-IL"/>
        </w:rPr>
        <w:tab/>
        <w:t>כחלק מתהליך בחינת הבקשה רשאית הרשות לשלוח נציג לבדיקת הגוף המבקש; בדיקה זו תכלול התרשמות מהיקף פעילות הגוף המבקש ומאופייה, בחינת קיומם של תנאים המאפשרים למשרת שמירה על אורח חייו החרדי והתייחסות ווידוא כי שירות של משרתים בגוף המבקש שלא יפגע במעמדה או בשילובה של אישה.</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r w:rsidRPr="002E7494">
        <w:rPr>
          <w:rFonts w:ascii="Times New Roman" w:eastAsia="Times New Roman" w:hAnsi="Times New Roman" w:cs="Times New Roman" w:hint="cs"/>
          <w:noProof/>
          <w:color w:val="auto"/>
          <w:spacing w:val="0"/>
          <w:sz w:val="24"/>
          <w:szCs w:val="24"/>
          <w:rtl/>
          <w:lang w:eastAsia="he-IL"/>
        </w:rPr>
        <w:tab/>
        <w:t>(ה)</w:t>
      </w:r>
      <w:r w:rsidRPr="002E7494">
        <w:rPr>
          <w:rFonts w:ascii="Times New Roman" w:eastAsia="Times New Roman" w:hAnsi="Times New Roman" w:cs="Times New Roman" w:hint="cs"/>
          <w:noProof/>
          <w:color w:val="auto"/>
          <w:spacing w:val="0"/>
          <w:sz w:val="24"/>
          <w:szCs w:val="24"/>
          <w:rtl/>
          <w:lang w:eastAsia="he-IL"/>
        </w:rPr>
        <w:tab/>
        <w:t>המנהל או מי מטעמו יודיעו לגוף המבקש את ההחלטה לגבי הבקשה, בכתב, בתוך 30 ימים; אישור גוף לגוף מפעיל יכלול, בין השאר, את תיאור תפקידי המשרתים שאושרו במסגרתו.</w:t>
      </w: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p>
    <w:p w:rsidR="002E7494" w:rsidRPr="002E7494" w:rsidRDefault="002E7494" w:rsidP="002E7494">
      <w:pPr>
        <w:tabs>
          <w:tab w:val="left" w:pos="624"/>
          <w:tab w:val="left" w:pos="1021"/>
          <w:tab w:val="left" w:pos="1474"/>
          <w:tab w:val="left" w:pos="1928"/>
          <w:tab w:val="left" w:pos="2381"/>
          <w:tab w:val="left" w:pos="2835"/>
          <w:tab w:val="right" w:leader="dot" w:pos="6259"/>
        </w:tabs>
        <w:suppressAutoHyphens/>
        <w:adjustRightInd/>
        <w:spacing w:before="72" w:line="240" w:lineRule="auto"/>
        <w:ind w:left="418" w:right="1134" w:firstLine="0"/>
        <w:rPr>
          <w:rFonts w:ascii="Times New Roman" w:eastAsia="Times New Roman" w:hAnsi="Times New Roman" w:cs="Times New Roman"/>
          <w:noProof/>
          <w:color w:val="auto"/>
          <w:spacing w:val="0"/>
          <w:sz w:val="24"/>
          <w:szCs w:val="24"/>
          <w:rtl/>
          <w:lang w:eastAsia="he-IL"/>
        </w:rPr>
      </w:pPr>
    </w:p>
    <w:p w:rsidR="002E7494" w:rsidRPr="002E7494" w:rsidRDefault="002E7494" w:rsidP="002E7494">
      <w:pPr>
        <w:tabs>
          <w:tab w:val="center" w:pos="5670"/>
        </w:tabs>
        <w:suppressAutoHyphens/>
        <w:adjustRightInd/>
        <w:spacing w:before="0" w:line="240" w:lineRule="auto"/>
        <w:ind w:left="418"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hint="cs"/>
          <w:noProof/>
          <w:color w:val="auto"/>
          <w:spacing w:val="0"/>
          <w:sz w:val="24"/>
          <w:szCs w:val="24"/>
          <w:rtl/>
          <w:lang w:eastAsia="en-US"/>
        </w:rPr>
        <mc:AlternateContent>
          <mc:Choice Requires="wps">
            <w:drawing>
              <wp:anchor distT="0" distB="0" distL="114300" distR="114300" simplePos="0" relativeHeight="251674624" behindDoc="0" locked="1" layoutInCell="1" allowOverlap="1" wp14:anchorId="5421217A" wp14:editId="160E1D5D">
                <wp:simplePos x="0" y="0"/>
                <wp:positionH relativeFrom="column">
                  <wp:posOffset>5972175</wp:posOffset>
                </wp:positionH>
                <wp:positionV relativeFrom="paragraph">
                  <wp:posOffset>90170</wp:posOffset>
                </wp:positionV>
                <wp:extent cx="914400" cy="142240"/>
                <wp:effectExtent l="0" t="4445" r="0" b="0"/>
                <wp:wrapNone/>
                <wp:docPr id="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142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173C" w:rsidRDefault="0008173C" w:rsidP="002E7494">
                            <w:pPr>
                              <w:spacing w:line="160" w:lineRule="exact"/>
                              <w:jc w:val="left"/>
                              <w:rPr>
                                <w:rFonts w:cs="Miriam"/>
                                <w:noProof/>
                                <w:szCs w:val="18"/>
                              </w:rPr>
                            </w:pPr>
                            <w:r>
                              <w:rPr>
                                <w:rFonts w:cs="Miriam"/>
                                <w:szCs w:val="18"/>
                                <w:rtl/>
                              </w:rPr>
                              <w:t>ת"ט תשע"ו-2016</w:t>
                            </w:r>
                          </w:p>
                        </w:txbxContent>
                      </wps:txbx>
                      <wps:bodyPr rot="0" vert="horz" wrap="square" lIns="36000" tIns="0" rIns="3600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421217A" id="Text Box 16" o:spid="_x0000_s1061" type="#_x0000_t202" style="position:absolute;left:0;text-align:left;margin-left:470.25pt;margin-top:7.1pt;width:1in;height:11.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Q4b4UtgIAALkFAAAOAAAAZHJzL2Uyb0RvYy54bWysVNtunDAQfa/Uf7D8TrjESxYUNkqWpaqU XqSkH+AFs1gFm9rehTTqv3ds9pbkpWrLA7JnxnM7Z+b6ZuxatGNKcykyHF4EGDFRyoqLTYa/PRbe HCNtqKhoKwXL8BPT+Gbx/t310Kcsko1sK6YQOBE6HfoMN8b0qe/rsmEd1ReyZwKUtVQdNXBVG79S dADvXetHQRD7g1RVr2TJtAZpPinxwvmva1aaL3WtmUFthiE34/7K/df27y+uabpRtG94uU+D/kUW HeUCgh5d5dRQtFX8jauOl0pqWZuLUna+rGteMlcDVBMGr6p5aGjPXC3QHN0f26T/n9vy8+6rQrzK cIyRoB1A9MhGg+7kiMLYtmfodQpWDz3YmRHkALMrVff3svyukZDLhooNu1VKDg2jFaQX2pf+2dPJ j7ZO1sMnWUEcujXSORpr1dneQTcQeAeYno7Q2FxKECYhIQFoSlCFJIqIg86n6eFxr7T5wGSH7CHD CpB3zunuXhubDE0PJjaWkAVvW4d+K14IwHCSQGh4anU2CQfmcxIkq/lqTjwSxSuPBHnu3RZL4sVF eDXLL/PlMg9/2bghSRteVUzYMAdiheTPgNtTfKLEkVpatryy7mxKWm3Wy1ahHQViF+5zLQfNycx/ mYZrAtTyqqQQmnkXJV4Rz688UpCZl1wFcy8Ik7skDkhC8uJlSfdcsH8vCQ2A6iyaTVw6Jf2qtsB9 b2ujaccNrI6WdxmeH41oahm4EpWD1lDeTuezVtj0T60AuA9AO75aik5kNeN6dJNxOTvMwVpWT8Bg JYFhQEbYe3BopPqJ0QA7JMP6x5YqhlH7UcAUXMaQFywdd4GDOpeuD1IqSnCRYYPRdFyaaUFte8U3 DUSY5k3IW5iYmjs229GastnPGewHV9R+l9kFdH53VqeNu/gNAAD//wMAUEsDBBQABgAIAAAAIQAH j1GQ3wAAAAoBAAAPAAAAZHJzL2Rvd25yZXYueG1sTI/BTsMwDIbvSLxDZCRuLGEr1ShNJ0RBQrAL YxduWWPaisapmqwtPD3eCY72/+n353wzu06MOITWk4brhQKBVHnbUq1h//50tQYRoiFrOk+o4RsD bIrzs9xk1k/0huMu1oJLKGRGQxNjn0kZqgadCQvfI3H26QdnIo9DLe1gJi53nVwqlUpnWuILjenx ocHqa3d0GtrHYbv6+ajT55d9nGL5WtrtWGp9eTHf34GIOMc/GE76rA4FOx38kWwQnYbbRN0wykGy BHEC1DrhzUHDKk1BFrn8/0LxCwAA//8DAFBLAQItABQABgAIAAAAIQC2gziS/gAAAOEBAAATAAAA AAAAAAAAAAAAAAAAAABbQ29udGVudF9UeXBlc10ueG1sUEsBAi0AFAAGAAgAAAAhADj9If/WAAAA lAEAAAsAAAAAAAAAAAAAAAAALwEAAF9yZWxzLy5yZWxzUEsBAi0AFAAGAAgAAAAhABDhvhS2AgAA uQUAAA4AAAAAAAAAAAAAAAAALgIAAGRycy9lMm9Eb2MueG1sUEsBAi0AFAAGAAgAAAAhAAePUZDf AAAACgEAAA8AAAAAAAAAAAAAAAAAEAUAAGRycy9kb3ducmV2LnhtbFBLBQYAAAAABAAEAPMAAAAc BgAAAAA= " filled="f" stroked="f">
                <v:textbox inset="1mm,0,1mm,0">
                  <w:txbxContent>
                    <w:p w:rsidR="0008173C" w:rsidRDefault="0008173C" w:rsidP="002E7494">
                      <w:pPr>
                        <w:spacing w:line="160" w:lineRule="exact"/>
                        <w:jc w:val="left"/>
                        <w:rPr>
                          <w:rFonts w:cs="Miriam"/>
                          <w:noProof/>
                          <w:szCs w:val="18"/>
                        </w:rPr>
                      </w:pPr>
                      <w:r>
                        <w:rPr>
                          <w:rFonts w:cs="Miriam"/>
                          <w:szCs w:val="18"/>
                          <w:rtl/>
                        </w:rPr>
                        <w:t>ת"ט תשע"ו-2016</w:t>
                      </w:r>
                    </w:p>
                  </w:txbxContent>
                </v:textbox>
                <w10:anchorlock/>
              </v:shape>
            </w:pict>
          </mc:Fallback>
        </mc:AlternateContent>
      </w:r>
      <w:r w:rsidRPr="002E7494">
        <w:rPr>
          <w:rFonts w:ascii="Times New Roman" w:eastAsia="Times New Roman" w:hAnsi="Times New Roman" w:cs="FrankRuehl"/>
          <w:noProof/>
          <w:color w:val="auto"/>
          <w:spacing w:val="0"/>
          <w:sz w:val="24"/>
          <w:szCs w:val="24"/>
          <w:rtl/>
          <w:lang w:eastAsia="he-IL"/>
        </w:rPr>
        <w:t>ל' באדר א' התשע"ו (10 במרס 2016)</w:t>
      </w:r>
      <w:r w:rsidRPr="002E7494">
        <w:rPr>
          <w:rFonts w:ascii="Times New Roman" w:eastAsia="Times New Roman" w:hAnsi="Times New Roman" w:cs="FrankRuehl"/>
          <w:noProof/>
          <w:color w:val="auto"/>
          <w:spacing w:val="0"/>
          <w:sz w:val="24"/>
          <w:szCs w:val="24"/>
          <w:rtl/>
          <w:lang w:eastAsia="he-IL"/>
        </w:rPr>
        <w:tab/>
        <w:t>אורי אריאל</w:t>
      </w:r>
    </w:p>
    <w:p w:rsidR="002E7494" w:rsidRPr="002E7494" w:rsidRDefault="002E7494" w:rsidP="002E7494">
      <w:pPr>
        <w:widowControl/>
        <w:tabs>
          <w:tab w:val="center" w:pos="5670"/>
        </w:tabs>
        <w:adjustRightInd/>
        <w:spacing w:before="0" w:line="240" w:lineRule="auto"/>
        <w:ind w:left="418" w:right="1134" w:firstLine="0"/>
        <w:rPr>
          <w:rFonts w:ascii="Times New Roman" w:eastAsia="Times New Roman" w:hAnsi="Times New Roman" w:cs="FrankRuehl"/>
          <w:noProof/>
          <w:color w:val="auto"/>
          <w:spacing w:val="0"/>
          <w:sz w:val="24"/>
          <w:szCs w:val="24"/>
          <w:rtl/>
          <w:lang w:eastAsia="he-IL"/>
        </w:rPr>
      </w:pPr>
      <w:r w:rsidRPr="002E7494">
        <w:rPr>
          <w:rFonts w:ascii="Times New Roman" w:eastAsia="Times New Roman" w:hAnsi="Times New Roman" w:cs="FrankRuehl"/>
          <w:noProof/>
          <w:color w:val="auto"/>
          <w:spacing w:val="0"/>
          <w:sz w:val="24"/>
          <w:szCs w:val="24"/>
          <w:rtl/>
          <w:lang w:eastAsia="he-IL"/>
        </w:rPr>
        <w:tab/>
        <w:t>שר החקלאות ופיתוח הכפר</w:t>
      </w:r>
    </w:p>
    <w:p w:rsidR="007751F8" w:rsidRPr="002E7494" w:rsidRDefault="002E7494" w:rsidP="002E7494">
      <w:pPr>
        <w:pStyle w:val="Hesber"/>
        <w:spacing w:before="0"/>
        <w:ind w:left="418"/>
        <w:rPr>
          <w:rFonts w:ascii="David" w:hAnsi="David"/>
          <w:sz w:val="24"/>
          <w:szCs w:val="24"/>
          <w:rtl/>
        </w:rPr>
      </w:pPr>
      <w:r w:rsidRPr="002E7494" w:rsidDel="002E7494">
        <w:rPr>
          <w:rFonts w:ascii="David" w:hAnsi="David"/>
          <w:b/>
          <w:bCs/>
          <w:sz w:val="24"/>
          <w:szCs w:val="24"/>
          <w:rtl/>
        </w:rPr>
        <w:t xml:space="preserve"> </w:t>
      </w:r>
    </w:p>
    <w:p w:rsidR="007751F8" w:rsidRPr="00EE684E" w:rsidRDefault="007751F8" w:rsidP="007751F8">
      <w:pPr>
        <w:rPr>
          <w:rFonts w:ascii="David" w:hAnsi="David" w:cs="David"/>
          <w:rtl/>
        </w:rPr>
      </w:pPr>
    </w:p>
    <w:p w:rsidR="007751F8" w:rsidRPr="00EE684E" w:rsidRDefault="007751F8" w:rsidP="007751F8">
      <w:pPr>
        <w:rPr>
          <w:rFonts w:ascii="David" w:hAnsi="David" w:cs="David"/>
          <w:rtl/>
        </w:rPr>
        <w:sectPr w:rsidR="007751F8" w:rsidRPr="00EE684E" w:rsidSect="00E32461">
          <w:pgSz w:w="12240" w:h="15840"/>
          <w:pgMar w:top="1440" w:right="1800" w:bottom="1440" w:left="1800" w:header="720" w:footer="720" w:gutter="0"/>
          <w:cols w:space="720"/>
          <w:titlePg/>
          <w:bidi/>
          <w:rtlGutter/>
          <w:docGrid w:linePitch="360"/>
        </w:sectPr>
      </w:pPr>
    </w:p>
    <w:p w:rsidR="002E7494" w:rsidRPr="00EE684E" w:rsidRDefault="002E7494" w:rsidP="002E7494">
      <w:pPr>
        <w:pStyle w:val="10"/>
        <w:rPr>
          <w:b/>
          <w:bCs/>
          <w:rtl/>
        </w:rPr>
      </w:pPr>
      <w:bookmarkStart w:id="123" w:name="_Toc478564517"/>
      <w:r w:rsidRPr="00EE684E">
        <w:rPr>
          <w:b/>
          <w:bCs/>
          <w:rtl/>
        </w:rPr>
        <w:lastRenderedPageBreak/>
        <w:t>נספח ד'</w:t>
      </w:r>
      <w:r>
        <w:rPr>
          <w:rFonts w:hint="cs"/>
          <w:b/>
          <w:bCs/>
          <w:rtl/>
        </w:rPr>
        <w:t>3</w:t>
      </w:r>
      <w:r w:rsidRPr="00EE684E">
        <w:rPr>
          <w:b/>
          <w:bCs/>
          <w:rtl/>
        </w:rPr>
        <w:t xml:space="preserve"> : </w:t>
      </w:r>
      <w:r>
        <w:rPr>
          <w:rFonts w:hint="cs"/>
          <w:b/>
          <w:bCs/>
          <w:rtl/>
        </w:rPr>
        <w:t>תקנות</w:t>
      </w:r>
      <w:r w:rsidRPr="00EE684E">
        <w:rPr>
          <w:b/>
          <w:bCs/>
          <w:rtl/>
        </w:rPr>
        <w:t xml:space="preserve"> </w:t>
      </w:r>
      <w:r w:rsidRPr="0064082D">
        <w:rPr>
          <w:b/>
          <w:bCs/>
          <w:rtl/>
        </w:rPr>
        <w:t xml:space="preserve">שירות לאומי </w:t>
      </w:r>
      <w:r w:rsidR="0064082D" w:rsidRPr="0064082D">
        <w:rPr>
          <w:b/>
          <w:bCs/>
          <w:rtl/>
        </w:rPr>
        <w:t>–</w:t>
      </w:r>
      <w:r w:rsidRPr="0064082D">
        <w:rPr>
          <w:b/>
          <w:bCs/>
          <w:rtl/>
        </w:rPr>
        <w:t>אזרחי</w:t>
      </w:r>
      <w:r w:rsidR="0064082D" w:rsidRPr="0064082D">
        <w:rPr>
          <w:rFonts w:hint="cs"/>
          <w:b/>
          <w:bCs/>
          <w:rtl/>
        </w:rPr>
        <w:t xml:space="preserve"> - </w:t>
      </w:r>
      <w:r w:rsidR="0064082D" w:rsidRPr="0064082D">
        <w:rPr>
          <w:b/>
          <w:bCs/>
          <w:rtl/>
        </w:rPr>
        <w:t>דמי כלכלה והיקף ההשתתפות של גוף מפעיל</w:t>
      </w:r>
      <w:bookmarkEnd w:id="123"/>
    </w:p>
    <w:p w:rsidR="001E2967" w:rsidRDefault="001E2967" w:rsidP="006318B9">
      <w:pPr>
        <w:pStyle w:val="10"/>
        <w:rPr>
          <w:rtl/>
        </w:rPr>
      </w:pPr>
    </w:p>
    <w:p w:rsidR="0064082D" w:rsidRPr="0064082D" w:rsidRDefault="0064082D" w:rsidP="0064082D">
      <w:pPr>
        <w:keepNext/>
        <w:keepLines/>
        <w:tabs>
          <w:tab w:val="left" w:pos="624"/>
          <w:tab w:val="left" w:pos="1021"/>
          <w:tab w:val="left" w:pos="1474"/>
          <w:tab w:val="left" w:pos="1928"/>
          <w:tab w:val="left" w:pos="2381"/>
          <w:tab w:val="left" w:pos="2835"/>
        </w:tabs>
        <w:suppressAutoHyphens/>
        <w:adjustRightInd/>
        <w:spacing w:before="440" w:after="120" w:line="240" w:lineRule="auto"/>
        <w:ind w:right="1134" w:firstLine="0"/>
        <w:jc w:val="center"/>
        <w:rPr>
          <w:rFonts w:ascii="Times New Roman" w:eastAsia="Times New Roman" w:hAnsi="Times New Roman" w:cs="FrankRuehl"/>
          <w:noProof/>
          <w:color w:val="auto"/>
          <w:spacing w:val="0"/>
          <w:sz w:val="20"/>
          <w:szCs w:val="26"/>
          <w:lang w:eastAsia="he-IL"/>
        </w:rPr>
      </w:pPr>
      <w:r w:rsidRPr="0064082D">
        <w:rPr>
          <w:rFonts w:ascii="Times New Roman" w:eastAsia="Times New Roman" w:hAnsi="Times New Roman" w:cs="FrankRuehl"/>
          <w:noProof/>
          <w:color w:val="auto"/>
          <w:spacing w:val="0"/>
          <w:sz w:val="20"/>
          <w:szCs w:val="32"/>
          <w:rtl/>
          <w:lang w:eastAsia="he-IL"/>
        </w:rPr>
        <w:t>תקנות שירות לאומי-אזרחי (דמי כלכלה והיקף ההשתתפות של גוף מפעיל), תשע"ד-2014</w:t>
      </w:r>
      <w:r w:rsidRPr="0064082D">
        <w:rPr>
          <w:rFonts w:ascii="Times New Roman" w:eastAsia="Times New Roman" w:hAnsi="Times New Roman" w:cs="Times New Roman" w:hint="cs"/>
          <w:noProof/>
          <w:color w:val="auto"/>
          <w:spacing w:val="0"/>
          <w:sz w:val="20"/>
          <w:szCs w:val="26"/>
          <w:rtl/>
          <w:lang w:eastAsia="he-IL"/>
        </w:rPr>
        <w:footnoteReference w:customMarkFollows="1" w:id="40"/>
        <w:t>*</w:t>
      </w: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0"/>
          <w:szCs w:val="26"/>
          <w:rtl/>
          <w:lang w:eastAsia="he-IL"/>
        </w:rPr>
      </w:pPr>
      <w:r w:rsidRPr="0064082D">
        <w:rPr>
          <w:rFonts w:ascii="Times New Roman" w:eastAsia="Times New Roman" w:hAnsi="Times New Roman" w:cs="FrankRuehl"/>
          <w:noProof/>
          <w:color w:val="auto"/>
          <w:spacing w:val="0"/>
          <w:sz w:val="20"/>
          <w:szCs w:val="26"/>
          <w:rtl/>
          <w:lang w:eastAsia="he-IL"/>
        </w:rPr>
        <w:tab/>
        <w:t>בתוקף סמכויותיי לפי סעיפים 8(ב) ו-16(ב) לחוק שירות לאומי-אזרחי, התשע"ד-2014 (להלן – החוק), בהסכמת שר האוצר לגבי תקנה 1, ובהתייעצות עמו לגבי תקנה 2, אני מתקין תקנות אלה:</w:t>
      </w: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0"/>
          <w:szCs w:val="26"/>
          <w:rtl/>
          <w:lang w:eastAsia="he-IL"/>
        </w:rPr>
      </w:pPr>
      <w:r w:rsidRPr="0064082D">
        <w:rPr>
          <w:rFonts w:ascii="Times New Roman" w:eastAsia="Times New Roman" w:hAnsi="Times New Roman" w:cs="FrankRuehl"/>
          <w:noProof/>
          <w:color w:val="auto"/>
          <w:spacing w:val="0"/>
          <w:sz w:val="20"/>
          <w:szCs w:val="26"/>
          <w:rtl/>
          <w:lang w:eastAsia="en-US"/>
        </w:rPr>
        <mc:AlternateContent>
          <mc:Choice Requires="wps">
            <w:drawing>
              <wp:anchor distT="0" distB="0" distL="114300" distR="114300" simplePos="0" relativeHeight="251675648" behindDoc="0" locked="1" layoutInCell="0" allowOverlap="1" wp14:anchorId="20BE439F" wp14:editId="3E34E25C">
                <wp:simplePos x="0" y="0"/>
                <wp:positionH relativeFrom="column">
                  <wp:posOffset>5899150</wp:posOffset>
                </wp:positionH>
                <wp:positionV relativeFrom="paragraph">
                  <wp:posOffset>102235</wp:posOffset>
                </wp:positionV>
                <wp:extent cx="953135" cy="127000"/>
                <wp:effectExtent l="3175" t="0" r="0" b="0"/>
                <wp:wrapNone/>
                <wp:docPr id="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64082D">
                            <w:pPr>
                              <w:spacing w:line="160" w:lineRule="exact"/>
                              <w:jc w:val="left"/>
                              <w:rPr>
                                <w:rFonts w:cs="Miriam"/>
                                <w:noProof/>
                                <w:szCs w:val="18"/>
                              </w:rPr>
                            </w:pPr>
                            <w:r>
                              <w:rPr>
                                <w:rFonts w:cs="Miriam"/>
                                <w:szCs w:val="18"/>
                                <w:rtl/>
                              </w:rPr>
                              <w:t>דמי כלכלה</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0BE439F" id="Rectangle 8" o:spid="_x0000_s1062" style="position:absolute;left:0;text-align:left;margin-left:464.5pt;margin-top:8.05pt;width:75.05pt;height:10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e5eRisgIAAKcFAAAOAAAAZHJzL2Uyb0RvYy54bWysVNuO0zAQfUfiHyy/Z+O06SXRpqulaRDS AisWPsBNnMbCsYPtNl0Q/87Yabrb5QUBeYjG9nh8Zs6Zub45tgIdmDZcyQxHVwQjJktVcbnL8JfP RbDEyFgqKyqUZBl+ZAbfrF6/uu67lE1Uo0TFNIIg0qR9l+HG2i4NQ1M2rKXmSnVMwmGtdEstLPUu rDTtIXorwgkh87BXuuq0KpkxsJsPh3jl49c1K+3HujbMIpFhwGb9X/v/1v3D1TVNd5p2DS9PMOhf oGgpl/DoOVROLUV7zX8L1fJSK6Nqe1WqNlR1zUvmc4BsIvIim4eGdsznAsUx3blM5v+FLT8c7jXi VYZjjCRtgaJPUDQqd4KhpStP35kUvB66e+0SNN2dKr8aJNW6AS92q7XqG0YrABU5//DiglsYuIq2 /XtVQXS6t8pX6ljr1gWEGqCjJ+TxTAg7WlTCZjKbRtMZRiUcRZMFIZ6wkKbj5U4b+5apFjkjwxqg ++D0cGesA0PT0cW9JVXBhfCcC3mxAY7DDjwNV92ZA+Ep/JGQZLPcLOMgnsw3QUzyPLgt1nEwL6LF LJ/m63Ue/XTvRnHa8Kpi0j0zyimK/4yuk7AHIZwFZZTglQvnIBm9266FRgcKci7850sOJ09u4SUM XwTI5UVK0SQmbyZJUMyXiyAu4lmQLMgyIFHyJpmTOInz4jKlOy7Zv6eE+gxPoWqepWegX+RGSFGc yb5wa7mFgSF4m+El6GFwoqlT4EZWnlpLuRjsZ6Vw8J9KAXSPRHu9OokOUrfH7dH3w3Q+qn+rqkdQ sFagMJghMO3AaJT+jlEPkyPD5tueaoaReCehC9yYGQ09GtvRoLKEqxm2GA3m2g7jaN9pvmsgcuRr I9UtdErNvYpdFw0oTv0F08Anc5pcbtw8X3uvp/m6+gUAAP//AwBQSwMEFAAGAAgAAAAhAMokYH3e AAAACgEAAA8AAABkcnMvZG93bnJldi54bWxMj0FPwzAMhe9I/IfISFzQlraIsZamE0Ia4spAaL15 bWgrEqdKsrX8e7wTu9l+T8/fKzezNeKkfRgcKUiXCQhNjWsH6hR8fmwXaxAhIrVoHGkFvzrAprq+ KrFo3UTv+rSLneAQCgUq6GMcCylD02uLYelGTax9O28x8uo72XqcONwamSXJSlociD/0OOqXXjc/ u6NVILH2d+ttPXy9mpT8W1ZPYf+g1O3N/PwEIuo5/pvhjM/oUDHTwR2pDcIoyLOcu0QWVimIsyF5 zHk6KLjni6xKeVmh+gMAAP//AwBQSwECLQAUAAYACAAAACEAtoM4kv4AAADhAQAAEwAAAAAAAAAA AAAAAAAAAAAAW0NvbnRlbnRfVHlwZXNdLnhtbFBLAQItABQABgAIAAAAIQA4/SH/1gAAAJQBAAAL AAAAAAAAAAAAAAAAAC8BAABfcmVscy8ucmVsc1BLAQItABQABgAIAAAAIQCe5eRisgIAAKcFAAAO AAAAAAAAAAAAAAAAAC4CAABkcnMvZTJvRG9jLnhtbFBLAQItABQABgAIAAAAIQDKJGB93gAAAAoB AAAPAAAAAAAAAAAAAAAAAAwFAABkcnMvZG93bnJldi54bWxQSwUGAAAAAAQABADzAAAAFwYAAAAA " o:allowincell="f" filled="f" stroked="f" strokecolor="lime" strokeweight=".25pt">
                <v:textbox inset="0,0,0,0">
                  <w:txbxContent>
                    <w:p w:rsidR="0008173C" w:rsidRDefault="0008173C" w:rsidP="0064082D">
                      <w:pPr>
                        <w:spacing w:line="160" w:lineRule="exact"/>
                        <w:jc w:val="left"/>
                        <w:rPr>
                          <w:rFonts w:cs="Miriam"/>
                          <w:noProof/>
                          <w:szCs w:val="18"/>
                        </w:rPr>
                      </w:pPr>
                      <w:r>
                        <w:rPr>
                          <w:rFonts w:cs="Miriam"/>
                          <w:szCs w:val="18"/>
                          <w:rtl/>
                        </w:rPr>
                        <w:t>דמי כלכלה</w:t>
                      </w:r>
                    </w:p>
                  </w:txbxContent>
                </v:textbox>
                <w10:anchorlock/>
              </v:rect>
            </w:pict>
          </mc:Fallback>
        </mc:AlternateContent>
      </w:r>
      <w:r w:rsidRPr="0064082D">
        <w:rPr>
          <w:rFonts w:ascii="Times New Roman" w:eastAsia="Times New Roman" w:hAnsi="Times New Roman" w:cs="Miriam"/>
          <w:noProof/>
          <w:color w:val="auto"/>
          <w:spacing w:val="0"/>
          <w:sz w:val="20"/>
          <w:szCs w:val="32"/>
          <w:rtl/>
          <w:lang w:eastAsia="he-IL"/>
        </w:rPr>
        <w:t>1.</w:t>
      </w:r>
      <w:r w:rsidRPr="0064082D">
        <w:rPr>
          <w:rFonts w:ascii="Times New Roman" w:eastAsia="Times New Roman" w:hAnsi="Times New Roman" w:cs="Miriam"/>
          <w:noProof/>
          <w:color w:val="auto"/>
          <w:spacing w:val="0"/>
          <w:sz w:val="20"/>
          <w:szCs w:val="32"/>
          <w:rtl/>
          <w:lang w:eastAsia="he-IL"/>
        </w:rPr>
        <w:tab/>
      </w:r>
      <w:r w:rsidRPr="0064082D">
        <w:rPr>
          <w:rFonts w:ascii="Times New Roman" w:eastAsia="Times New Roman" w:hAnsi="Times New Roman" w:cs="FrankRuehl"/>
          <w:noProof/>
          <w:color w:val="auto"/>
          <w:spacing w:val="0"/>
          <w:sz w:val="20"/>
          <w:szCs w:val="26"/>
          <w:rtl/>
          <w:lang w:eastAsia="he-IL"/>
        </w:rPr>
        <w:t>(א)</w:t>
      </w:r>
      <w:r w:rsidRPr="0064082D">
        <w:rPr>
          <w:rFonts w:ascii="Times New Roman" w:eastAsia="Times New Roman" w:hAnsi="Times New Roman" w:cs="FrankRuehl"/>
          <w:noProof/>
          <w:color w:val="auto"/>
          <w:spacing w:val="0"/>
          <w:sz w:val="20"/>
          <w:szCs w:val="26"/>
          <w:rtl/>
          <w:lang w:eastAsia="he-IL"/>
        </w:rPr>
        <w:tab/>
        <w:t>משרת בשירות לאומי-אזרחי זכאי לקבל דמי כלכלה לפי תקנות אלה.</w:t>
      </w: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0"/>
          <w:szCs w:val="26"/>
          <w:rtl/>
          <w:lang w:eastAsia="he-IL"/>
        </w:rPr>
      </w:pPr>
      <w:r w:rsidRPr="0064082D">
        <w:rPr>
          <w:rFonts w:ascii="Times New Roman" w:eastAsia="Times New Roman" w:hAnsi="Times New Roman" w:cs="FrankRuehl"/>
          <w:noProof/>
          <w:color w:val="auto"/>
          <w:spacing w:val="0"/>
          <w:sz w:val="20"/>
          <w:szCs w:val="26"/>
          <w:rtl/>
          <w:lang w:eastAsia="he-IL"/>
        </w:rPr>
        <w:tab/>
        <w:t>(ב)</w:t>
      </w:r>
      <w:r w:rsidRPr="0064082D">
        <w:rPr>
          <w:rFonts w:ascii="Times New Roman" w:eastAsia="Times New Roman" w:hAnsi="Times New Roman" w:cs="FrankRuehl"/>
          <w:noProof/>
          <w:color w:val="auto"/>
          <w:spacing w:val="0"/>
          <w:sz w:val="20"/>
          <w:szCs w:val="26"/>
          <w:rtl/>
          <w:lang w:eastAsia="he-IL"/>
        </w:rPr>
        <w:tab/>
        <w:t>דמי הכלכלה החודשיים ישולמו למשרת בשירות לאומי אזרחי לאחר בחינת התנאים כאמור בתקנת משנה (ג), לפי מצבו המשפחתי כמפורט בטור א' בטבלה שבתוספת הראשונה, למשרת במסלול של 30 שעות שבועיות בממוצע במשך שנתיים – כאמור בטור ב' לצדו, למשרת במסלול של 20 שעות שבועיות בממוצע במשך שלוש שנים – כאמור בטור ג' לצדו, ולמשרת בשירות אזרחי-ביטחוני – כאמור בטור ד' לצדו.</w:t>
      </w: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0"/>
          <w:szCs w:val="26"/>
          <w:rtl/>
          <w:lang w:eastAsia="he-IL"/>
        </w:rPr>
      </w:pPr>
      <w:r w:rsidRPr="0064082D">
        <w:rPr>
          <w:rFonts w:ascii="Times New Roman" w:eastAsia="Times New Roman" w:hAnsi="Times New Roman" w:cs="FrankRuehl"/>
          <w:noProof/>
          <w:color w:val="auto"/>
          <w:spacing w:val="0"/>
          <w:sz w:val="20"/>
          <w:szCs w:val="26"/>
          <w:rtl/>
          <w:lang w:eastAsia="he-IL"/>
        </w:rPr>
        <w:tab/>
        <w:t>(ג)</w:t>
      </w:r>
      <w:r w:rsidRPr="0064082D">
        <w:rPr>
          <w:rFonts w:ascii="Times New Roman" w:eastAsia="Times New Roman" w:hAnsi="Times New Roman" w:cs="FrankRuehl"/>
          <w:noProof/>
          <w:color w:val="auto"/>
          <w:spacing w:val="0"/>
          <w:sz w:val="20"/>
          <w:szCs w:val="26"/>
          <w:rtl/>
          <w:lang w:eastAsia="he-IL"/>
        </w:rPr>
        <w:tab/>
        <w:t>לצורך תשלום דמי הכלכלה, תבחן הרשות את התנאים החלים על חייל בשירות סדיר בעל מאפיינים דומים ותפחית למשרת בשירות לאומי אזרחי את דמי הכלכלה האמורים בתקנת משנה (ב), ככל שנדרש, כך שלא יעלו על התשלומים שמקבל חייל כאמור במצבו של המשרת.</w:t>
      </w: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0"/>
          <w:szCs w:val="26"/>
          <w:rtl/>
          <w:lang w:eastAsia="he-IL"/>
        </w:rPr>
      </w:pPr>
      <w:r w:rsidRPr="0064082D">
        <w:rPr>
          <w:rFonts w:ascii="Times New Roman" w:eastAsia="Times New Roman" w:hAnsi="Times New Roman" w:cs="FrankRuehl"/>
          <w:noProof/>
          <w:color w:val="auto"/>
          <w:spacing w:val="0"/>
          <w:sz w:val="20"/>
          <w:szCs w:val="26"/>
          <w:rtl/>
          <w:lang w:eastAsia="he-IL"/>
        </w:rPr>
        <w:tab/>
        <w:t>(ד)</w:t>
      </w:r>
      <w:r w:rsidRPr="0064082D">
        <w:rPr>
          <w:rFonts w:ascii="Times New Roman" w:eastAsia="Times New Roman" w:hAnsi="Times New Roman" w:cs="FrankRuehl"/>
          <w:noProof/>
          <w:color w:val="auto"/>
          <w:spacing w:val="0"/>
          <w:sz w:val="20"/>
          <w:szCs w:val="26"/>
          <w:rtl/>
          <w:lang w:eastAsia="he-IL"/>
        </w:rPr>
        <w:tab/>
        <w:t>רשימת המאפיינים האמורים בתקנת משנה (ג) תפורסם באתר האינטרנט של הרשות.</w:t>
      </w: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0"/>
          <w:szCs w:val="26"/>
          <w:rtl/>
          <w:lang w:eastAsia="he-IL"/>
        </w:rPr>
      </w:pPr>
      <w:r w:rsidRPr="0064082D">
        <w:rPr>
          <w:rFonts w:ascii="Times New Roman" w:eastAsia="Times New Roman" w:hAnsi="Times New Roman" w:cs="FrankRuehl"/>
          <w:noProof/>
          <w:color w:val="auto"/>
          <w:spacing w:val="0"/>
          <w:sz w:val="20"/>
          <w:szCs w:val="26"/>
          <w:rtl/>
          <w:lang w:eastAsia="he-IL"/>
        </w:rPr>
        <w:tab/>
        <w:t>(ה)</w:t>
      </w:r>
      <w:r w:rsidRPr="0064082D">
        <w:rPr>
          <w:rFonts w:ascii="Times New Roman" w:eastAsia="Times New Roman" w:hAnsi="Times New Roman" w:cs="FrankRuehl"/>
          <w:noProof/>
          <w:color w:val="auto"/>
          <w:spacing w:val="0"/>
          <w:sz w:val="20"/>
          <w:szCs w:val="26"/>
          <w:rtl/>
          <w:lang w:eastAsia="he-IL"/>
        </w:rPr>
        <w:tab/>
        <w:t>לצורך קיום בחינה כאמור בתקנת משנה (ג) ימסור המשרת בשירות לאומי אזרחי תצהיר התומך בהתקיימות המאפיינים האמורים בתקנת המשנה האמורה; הרשות רשאית לבקש מהמשרת מסמכים נוספים הנדרשים לצורך בחינת התקיימות המאפיינים האמורים.</w:t>
      </w: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0"/>
          <w:szCs w:val="26"/>
          <w:rtl/>
          <w:lang w:eastAsia="he-IL"/>
        </w:rPr>
      </w:pPr>
      <w:r w:rsidRPr="0064082D">
        <w:rPr>
          <w:rFonts w:ascii="Times New Roman" w:eastAsia="Times New Roman" w:hAnsi="Times New Roman" w:cs="FrankRuehl"/>
          <w:noProof/>
          <w:color w:val="auto"/>
          <w:spacing w:val="0"/>
          <w:sz w:val="20"/>
          <w:szCs w:val="26"/>
          <w:rtl/>
          <w:lang w:eastAsia="he-IL"/>
        </w:rPr>
        <w:tab/>
        <w:t>(ו)</w:t>
      </w:r>
      <w:r w:rsidRPr="0064082D">
        <w:rPr>
          <w:rFonts w:ascii="Times New Roman" w:eastAsia="Times New Roman" w:hAnsi="Times New Roman" w:cs="FrankRuehl"/>
          <w:noProof/>
          <w:color w:val="auto"/>
          <w:spacing w:val="0"/>
          <w:sz w:val="20"/>
          <w:szCs w:val="26"/>
          <w:rtl/>
          <w:lang w:eastAsia="he-IL"/>
        </w:rPr>
        <w:tab/>
        <w:t>דמי הכלכלה המפורטים בתוספת הראשונה, ישתנו ב-1 בינואר של כל שנה (להלן – יום העדכון) לפי שיעור השינוי של המדד החדש לעומת המדד היסודי; לעניין זה –</w:t>
      </w: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0"/>
          <w:szCs w:val="26"/>
          <w:rtl/>
          <w:lang w:eastAsia="he-IL"/>
        </w:rPr>
      </w:pPr>
      <w:r w:rsidRPr="0064082D">
        <w:rPr>
          <w:rFonts w:ascii="Times New Roman" w:eastAsia="Times New Roman" w:hAnsi="Times New Roman" w:cs="FrankRuehl"/>
          <w:noProof/>
          <w:color w:val="auto"/>
          <w:spacing w:val="0"/>
          <w:sz w:val="20"/>
          <w:szCs w:val="26"/>
          <w:rtl/>
          <w:lang w:eastAsia="he-IL"/>
        </w:rPr>
        <w:tab/>
        <w:t>"המדד" – מדד המחירים לצרכן, שמפרסמת הלשכה המרכזית לסטטיסטיקה;</w:t>
      </w: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0"/>
          <w:szCs w:val="26"/>
          <w:rtl/>
          <w:lang w:eastAsia="he-IL"/>
        </w:rPr>
      </w:pPr>
      <w:r w:rsidRPr="0064082D">
        <w:rPr>
          <w:rFonts w:ascii="Times New Roman" w:eastAsia="Times New Roman" w:hAnsi="Times New Roman" w:cs="FrankRuehl"/>
          <w:noProof/>
          <w:color w:val="auto"/>
          <w:spacing w:val="0"/>
          <w:sz w:val="20"/>
          <w:szCs w:val="26"/>
          <w:rtl/>
          <w:lang w:eastAsia="he-IL"/>
        </w:rPr>
        <w:tab/>
        <w:t>"המדד החדש" – המדד שפורסם לאחרונה לפני יום העדכון;</w:t>
      </w: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0"/>
          <w:szCs w:val="26"/>
          <w:rtl/>
          <w:lang w:eastAsia="he-IL"/>
        </w:rPr>
      </w:pPr>
      <w:r w:rsidRPr="0064082D">
        <w:rPr>
          <w:rFonts w:ascii="Times New Roman" w:eastAsia="Times New Roman" w:hAnsi="Times New Roman" w:cs="FrankRuehl"/>
          <w:noProof/>
          <w:color w:val="auto"/>
          <w:spacing w:val="0"/>
          <w:sz w:val="20"/>
          <w:szCs w:val="26"/>
          <w:rtl/>
          <w:lang w:eastAsia="he-IL"/>
        </w:rPr>
        <w:tab/>
        <w:t>"המדד היסודי" – המדד שפורסם בחודש יוני 2014.</w:t>
      </w: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0"/>
          <w:szCs w:val="26"/>
          <w:rtl/>
          <w:lang w:eastAsia="he-IL"/>
        </w:rPr>
      </w:pPr>
      <w:r w:rsidRPr="0064082D">
        <w:rPr>
          <w:rFonts w:ascii="Times New Roman" w:eastAsia="Times New Roman" w:hAnsi="Times New Roman" w:cs="FrankRuehl"/>
          <w:noProof/>
          <w:color w:val="auto"/>
          <w:spacing w:val="0"/>
          <w:sz w:val="20"/>
          <w:szCs w:val="26"/>
          <w:rtl/>
          <w:lang w:eastAsia="he-IL"/>
        </w:rPr>
        <w:tab/>
        <w:t>(ז)</w:t>
      </w:r>
      <w:r w:rsidRPr="0064082D">
        <w:rPr>
          <w:rFonts w:ascii="Times New Roman" w:eastAsia="Times New Roman" w:hAnsi="Times New Roman" w:cs="FrankRuehl"/>
          <w:noProof/>
          <w:color w:val="auto"/>
          <w:spacing w:val="0"/>
          <w:sz w:val="20"/>
          <w:szCs w:val="26"/>
          <w:rtl/>
          <w:lang w:eastAsia="he-IL"/>
        </w:rPr>
        <w:tab/>
        <w:t>המנהל יפרסם בהודעה ברשומות את נוסח התוספת הראשונה כפי שהשתנה לפי תקנת משנה (ו).</w:t>
      </w: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0"/>
          <w:szCs w:val="26"/>
          <w:rtl/>
          <w:lang w:eastAsia="he-IL"/>
        </w:rPr>
      </w:pPr>
      <w:r w:rsidRPr="0064082D">
        <w:rPr>
          <w:rFonts w:ascii="Times New Roman" w:eastAsia="Times New Roman" w:hAnsi="Times New Roman" w:cs="FrankRuehl"/>
          <w:noProof/>
          <w:color w:val="auto"/>
          <w:spacing w:val="0"/>
          <w:sz w:val="20"/>
          <w:szCs w:val="26"/>
          <w:rtl/>
          <w:lang w:eastAsia="en-US"/>
        </w:rPr>
        <mc:AlternateContent>
          <mc:Choice Requires="wps">
            <w:drawing>
              <wp:anchor distT="0" distB="0" distL="114300" distR="114300" simplePos="0" relativeHeight="251676672" behindDoc="0" locked="1" layoutInCell="0" allowOverlap="1" wp14:anchorId="0DDCB4B9" wp14:editId="670DD3C1">
                <wp:simplePos x="0" y="0"/>
                <wp:positionH relativeFrom="column">
                  <wp:posOffset>5899150</wp:posOffset>
                </wp:positionH>
                <wp:positionV relativeFrom="paragraph">
                  <wp:posOffset>102235</wp:posOffset>
                </wp:positionV>
                <wp:extent cx="953135" cy="274955"/>
                <wp:effectExtent l="3175" t="0" r="0" b="3810"/>
                <wp:wrapNone/>
                <wp:docPr id="1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274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Lst>
                      </wps:spPr>
                      <wps:txbx>
                        <w:txbxContent>
                          <w:p w:rsidR="0008173C" w:rsidRDefault="0008173C" w:rsidP="0064082D">
                            <w:pPr>
                              <w:spacing w:line="160" w:lineRule="exact"/>
                              <w:jc w:val="left"/>
                              <w:rPr>
                                <w:rFonts w:cs="Miriam"/>
                                <w:noProof/>
                                <w:szCs w:val="18"/>
                              </w:rPr>
                            </w:pPr>
                            <w:r>
                              <w:rPr>
                                <w:rFonts w:cs="Miriam"/>
                                <w:szCs w:val="18"/>
                                <w:rtl/>
                              </w:rPr>
                              <w:t>היקף ההשתתפות של גופים מפעילים</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DDCB4B9" id="Rectangle 9" o:spid="_x0000_s1063" style="position:absolute;left:0;text-align:left;margin-left:464.5pt;margin-top:8.05pt;width:75.05pt;height:21.6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LFhgswIAAKgFAAAOAAAAZHJzL2Uyb0RvYy54bWysVG1v0zAQ/o7Ef7D8PYvTpi+Jlk5b0yCk ARODH+AmTmPh2MF2m26I/87Zabt2fEFAPkRn+/zc3XOP7/pm3wq0Y9pwJTMcXRGMmCxVxeUmw1+/ FMEcI2OprKhQkmX4iRl8s3j75rrvUjZSjRIV0whApEn7LsONtV0ahqZsWEvNleqYhMNa6ZZaWOpN WGnaA3orwhEh07BXuuq0KpkxsJsPh3jh8eualfZTXRtmkcgw5Gb9X/v/2v3DxTVNN5p2DS8PadC/ yKKlXELQE1ROLUVbzX+DanmplVG1vSpVG6q65iXzNUA1EXlVzWNDO+ZrAXJMd6LJ/D/Y8uPuQSNe Qe8ijCRtoUefgTUqN4KhxPHTdyYFt8fuQbsKTXevym8GSbVswIvdaq36htEKsoqcf3hxwS0MXEXr /oOqAJ1urfJU7WvdOkAgAe19R55OHWF7i0rYTCbjaDzBqISj0SxOJhMfgabHy5029h1TLXJGhjWk 7sHp7t5YlwxNjy4ullQFF8I3XciLDXAcdiA0XHVnLgnfwx8JSVbz1TwO4tF0FcQkz4PbYhkH0yKa TfJxvlzm0U8XN4rThlcVky7MUU9R/Gf9Oih7UMJJUUYJXjk4l5LRm/VSaLSjoOfCfwdCztzCyzQ8 CVDLq5KiUUzuRklQTOezIC7iSZDMyDwgUXKXTEmcxHlxWdI9l+zfS0J9hsfAmu/SWdKvaiOkKIh/ ntCYC7eWW5gYgrcZnhP3OQJo6hS4kpW3LeVisM+ocOm/UAGox0Z7vTqJDlK3+/XeP4jxzCE7/a5V 9QQK1goUBkMExh0YjdLPGPUwOjJsvm+pZhiJ9xJegZszR0MfjfXRoLKEqxm2GA3m0g7zaNtpvmkA OfLcSHULL6XmXsUvWRzeF4wDX8xhdLl5c772Xi8DdvELAAD//wMAUEsDBBQABgAIAAAAIQCX3EjJ 3wAAAAoBAAAPAAAAZHJzL2Rvd25yZXYueG1sTI/NTsMwEITvSLyDtUhcUOskoj8JcSqEVMSVghC5 bWOTRMTryHab8PZsT3Db0Yxmvyl3sx3E2fjQO1KQLhMQhhqne2oVvL/tF1sQISJpHBwZBT8mwK66 viqx0G6iV3M+xFZwCYUCFXQxjoWUoemMxbB0oyH2vpy3GFn6VmqPE5fbQWZJspYWe+IPHY7mqTPN 9+FkFUis/d12X/cfz0NK/iWrp/C5Uur2Zn58ABHNHP/CcMFndKiY6ehOpIMYFORZzlsiG+sUxCWQ bHK+jgpW+T3IqpT/J1S/AAAA//8DAFBLAQItABQABgAIAAAAIQC2gziS/gAAAOEBAAATAAAAAAAA AAAAAAAAAAAAAABbQ29udGVudF9UeXBlc10ueG1sUEsBAi0AFAAGAAgAAAAhADj9If/WAAAAlAEA AAsAAAAAAAAAAAAAAAAALwEAAF9yZWxzLy5yZWxzUEsBAi0AFAAGAAgAAAAhANYsWGCzAgAAqAUA AA4AAAAAAAAAAAAAAAAALgIAAGRycy9lMm9Eb2MueG1sUEsBAi0AFAAGAAgAAAAhAJfcSMnfAAAA CgEAAA8AAAAAAAAAAAAAAAAADQUAAGRycy9kb3ducmV2LnhtbFBLBQYAAAAABAAEAPMAAAAZBgAA AAA= " o:allowincell="f" filled="f" stroked="f" strokecolor="lime" strokeweight=".25pt">
                <v:textbox inset="0,0,0,0">
                  <w:txbxContent>
                    <w:p w:rsidR="0008173C" w:rsidRDefault="0008173C" w:rsidP="0064082D">
                      <w:pPr>
                        <w:spacing w:line="160" w:lineRule="exact"/>
                        <w:jc w:val="left"/>
                        <w:rPr>
                          <w:rFonts w:cs="Miriam"/>
                          <w:noProof/>
                          <w:szCs w:val="18"/>
                        </w:rPr>
                      </w:pPr>
                      <w:r>
                        <w:rPr>
                          <w:rFonts w:cs="Miriam"/>
                          <w:szCs w:val="18"/>
                          <w:rtl/>
                        </w:rPr>
                        <w:t>היקף ההשתתפות של גופים מפעילים</w:t>
                      </w:r>
                    </w:p>
                  </w:txbxContent>
                </v:textbox>
                <w10:anchorlock/>
              </v:rect>
            </w:pict>
          </mc:Fallback>
        </mc:AlternateContent>
      </w:r>
      <w:r w:rsidRPr="0064082D">
        <w:rPr>
          <w:rFonts w:ascii="Times New Roman" w:eastAsia="Times New Roman" w:hAnsi="Times New Roman" w:cs="Miriam"/>
          <w:noProof/>
          <w:color w:val="auto"/>
          <w:spacing w:val="0"/>
          <w:sz w:val="20"/>
          <w:szCs w:val="32"/>
          <w:rtl/>
          <w:lang w:eastAsia="he-IL"/>
        </w:rPr>
        <w:t>2.</w:t>
      </w:r>
      <w:r w:rsidRPr="0064082D">
        <w:rPr>
          <w:rFonts w:ascii="Times New Roman" w:eastAsia="Times New Roman" w:hAnsi="Times New Roman" w:cs="Miriam"/>
          <w:noProof/>
          <w:color w:val="auto"/>
          <w:spacing w:val="0"/>
          <w:sz w:val="20"/>
          <w:szCs w:val="32"/>
          <w:rtl/>
          <w:lang w:eastAsia="he-IL"/>
        </w:rPr>
        <w:tab/>
      </w:r>
      <w:r w:rsidRPr="0064082D">
        <w:rPr>
          <w:rFonts w:ascii="Times New Roman" w:eastAsia="Times New Roman" w:hAnsi="Times New Roman" w:cs="FrankRuehl"/>
          <w:noProof/>
          <w:color w:val="auto"/>
          <w:spacing w:val="0"/>
          <w:sz w:val="20"/>
          <w:szCs w:val="26"/>
          <w:rtl/>
          <w:lang w:eastAsia="he-IL"/>
        </w:rPr>
        <w:t>אחוזי ההשתתפות של גוף מפעיל כמפורט בטור א' בטבלה שבתוספת השנייה בעלות הפעלת משרת בשירות לאומי-אזרחי באחד מהמסלולים המפורטים בטורים ב' עד ד', יהיו כמפורט בטבלה האמורה.</w:t>
      </w: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0"/>
          <w:szCs w:val="26"/>
          <w:rtl/>
          <w:lang w:eastAsia="he-IL"/>
        </w:rPr>
      </w:pPr>
    </w:p>
    <w:p w:rsidR="0064082D" w:rsidRPr="0064082D" w:rsidRDefault="0064082D" w:rsidP="0064082D">
      <w:pPr>
        <w:keepNext/>
        <w:tabs>
          <w:tab w:val="left" w:pos="624"/>
          <w:tab w:val="left" w:pos="1021"/>
          <w:tab w:val="left" w:pos="1474"/>
          <w:tab w:val="left" w:pos="1928"/>
          <w:tab w:val="left" w:pos="2381"/>
          <w:tab w:val="left" w:pos="2835"/>
        </w:tabs>
        <w:suppressAutoHyphens/>
        <w:adjustRightInd/>
        <w:spacing w:before="0" w:line="240" w:lineRule="auto"/>
        <w:ind w:right="1134" w:firstLine="0"/>
        <w:jc w:val="center"/>
        <w:rPr>
          <w:rFonts w:ascii="Times New Roman" w:eastAsia="Times New Roman" w:hAnsi="Times New Roman" w:cs="Times New Roman"/>
          <w:bCs/>
          <w:noProof/>
          <w:color w:val="auto"/>
          <w:spacing w:val="0"/>
          <w:sz w:val="24"/>
          <w:szCs w:val="24"/>
          <w:rtl/>
          <w:lang w:eastAsia="he-IL"/>
        </w:rPr>
      </w:pPr>
      <w:r w:rsidRPr="0064082D">
        <w:rPr>
          <w:rFonts w:ascii="Times New Roman" w:eastAsia="Times New Roman" w:hAnsi="Times New Roman" w:cs="Times New Roman"/>
          <w:bCs/>
          <w:noProof/>
          <w:color w:val="auto"/>
          <w:spacing w:val="0"/>
          <w:sz w:val="24"/>
          <w:szCs w:val="24"/>
          <w:rtl/>
          <w:lang w:eastAsia="en-US"/>
        </w:rPr>
        <mc:AlternateContent>
          <mc:Choice Requires="wps">
            <w:drawing>
              <wp:anchor distT="0" distB="0" distL="114300" distR="114300" simplePos="0" relativeHeight="251677696" behindDoc="0" locked="0" layoutInCell="1" allowOverlap="1" wp14:anchorId="188175F2" wp14:editId="39968ECB">
                <wp:simplePos x="0" y="0"/>
                <wp:positionH relativeFrom="column">
                  <wp:posOffset>5913120</wp:posOffset>
                </wp:positionH>
                <wp:positionV relativeFrom="paragraph">
                  <wp:posOffset>90170</wp:posOffset>
                </wp:positionV>
                <wp:extent cx="974725" cy="132715"/>
                <wp:effectExtent l="0" t="4445" r="0" b="0"/>
                <wp:wrapNone/>
                <wp:docPr id="1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4725" cy="132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173C" w:rsidRDefault="0008173C" w:rsidP="0064082D">
                            <w:pPr>
                              <w:spacing w:line="160" w:lineRule="exact"/>
                              <w:jc w:val="left"/>
                              <w:rPr>
                                <w:rFonts w:cs="Miriam"/>
                                <w:noProof/>
                                <w:szCs w:val="18"/>
                              </w:rPr>
                            </w:pPr>
                            <w:r>
                              <w:rPr>
                                <w:rFonts w:cs="Miriam"/>
                                <w:szCs w:val="18"/>
                                <w:rtl/>
                              </w:rPr>
                              <w:t>הודעה תשע"ז-2017</w:t>
                            </w:r>
                          </w:p>
                        </w:txbxContent>
                      </wps:txbx>
                      <wps:bodyPr rot="0" vert="horz" wrap="square" lIns="36000" tIns="0" rIns="3600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88175F2" id="Text Box 10" o:spid="_x0000_s1064" type="#_x0000_t202" style="position:absolute;left:0;text-align:left;margin-left:465.6pt;margin-top:7.1pt;width:76.75pt;height:10.4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YPxx5twIAALoFAAAOAAAAZHJzL2Uyb0RvYy54bWysVNuOmzAQfa/Uf7D8znIJSQAtWSUhVJW2 F2m3H+CACVbBprYT2Fb9945Nkk12ValqywOyx+OZOXOO5/ZuaBt0oFIxwVPs33gYUV6IkvFdir88 5k6EkdKEl6QRnKb4iSp8t3j75rbvEhqIWjQllQiCcJX0XYprrbvEdVVR05aoG9FRDoeVkC3RsJU7 t5Skh+ht4waeN3N7IctOioIqBdZsPMQLG7+qaKE/VZWiGjUphtq0/Uv735q/u7glyU6SrmbFsQzy F1W0hHFIeg6VEU3QXrJXoVpWSKFEpW8K0bqiqlhBLQZA43sv0DzUpKMWCzRHdec2qf8Xtvh4+CwR K4G7ACNOWuDokQ4arcSAfNufvlMJuD104KgHsIOvxaq6e1F8VYiLdU34ji6lFH1NSQn1+aaz7sVV w4hKlAmy7T+IEvKQvRY20FDJ1jQP2oEgOvD0dObG1FKAMZ6H82CKUQFH/iSY+1ObgSSny51U+h0V LTKLFEug3gYnh3ulTTEkObmYXFzkrGks/Q2/MoDjaIHUcNWcmSIsmz9iL95Emyh0wmC2cUIvy5xl vg6dWe7Pp9kkW68z/6fJ64dJzcqScpPmpCw//DPmjhofNXHWlhINK004U5KSu+26kehAQNm5/Y4N uXBzr8uwTQAsLyD5QeitgtjJZ9HcCfNw6sRzL3I8P17FMy+Mwyy/hnTPOP13SKgHVqfAqYXzW2ye /V5jI0nLNMyOhrUpjs5OJDEK3PDSUqsJa8b1RStM+c+tALpPRFu9GomOYtXDdrBPYxKZ9Ea/W1E+ gYKlAIWBTGHwwaIW8jtGPQyRFKtveyIpRs17Dq9gMoO6YOrYDSzkpXV7shJeQIgUa4zG5VqPE2rf SbarIcP43rhYwoupmFXzczXHdwYDwoI6DjMzgS731ut55C5+AQAA//8DAFBLAwQUAAYACAAAACEA iwcJzuEAAAAKAQAADwAAAGRycy9kb3ducmV2LnhtbEyPwU7DMAyG70i8Q2QkbiztOrZRmk6IgoRg l41duGWNaSsap2qytvD0eCc4Wdb/6ffnbDPZVgzY+8aRgngWgUAqnWmoUnB4f75Zg/BBk9GtI1Tw jR42+eVFplPjRtrhsA+V4BLyqVZQh9ClUvqyRqv9zHVInH263urAa19J0+uRy20r51G0lFY3xBdq 3eFjjeXX/mQVNE/9Nvn5qJYvr4cwhuKtMNuhUOr6anq4BxFwCn8wnPVZHXJ2OroTGS9aBXdJPGeU gwXPMxCtFysQRwXJbQwyz+T/F/JfAAAA//8DAFBLAQItABQABgAIAAAAIQC2gziS/gAAAOEBAAAT AAAAAAAAAAAAAAAAAAAAAABbQ29udGVudF9UeXBlc10ueG1sUEsBAi0AFAAGAAgAAAAhADj9If/W AAAAlAEAAAsAAAAAAAAAAAAAAAAALwEAAF9yZWxzLy5yZWxzUEsBAi0AFAAGAAgAAAAhABg/HHm3 AgAAugUAAA4AAAAAAAAAAAAAAAAALgIAAGRycy9lMm9Eb2MueG1sUEsBAi0AFAAGAAgAAAAhAIsH Cc7hAAAACgEAAA8AAAAAAAAAAAAAAAAAEQUAAGRycy9kb3ducmV2LnhtbFBLBQYAAAAABAAEAPMA AAAfBgAAAAA= " filled="f" stroked="f">
                <v:textbox inset="1mm,0,1mm,0">
                  <w:txbxContent>
                    <w:p w:rsidR="0008173C" w:rsidRDefault="0008173C" w:rsidP="0064082D">
                      <w:pPr>
                        <w:spacing w:line="160" w:lineRule="exact"/>
                        <w:jc w:val="left"/>
                        <w:rPr>
                          <w:rFonts w:cs="Miriam"/>
                          <w:noProof/>
                          <w:szCs w:val="18"/>
                        </w:rPr>
                      </w:pPr>
                      <w:r>
                        <w:rPr>
                          <w:rFonts w:cs="Miriam"/>
                          <w:szCs w:val="18"/>
                          <w:rtl/>
                        </w:rPr>
                        <w:t>הודעה תשע"ז-2017</w:t>
                      </w:r>
                    </w:p>
                  </w:txbxContent>
                </v:textbox>
              </v:shape>
            </w:pict>
          </mc:Fallback>
        </mc:AlternateContent>
      </w:r>
      <w:r w:rsidRPr="0064082D">
        <w:rPr>
          <w:rFonts w:ascii="Times New Roman" w:eastAsia="Times New Roman" w:hAnsi="Times New Roman" w:cs="FrankRuehl"/>
          <w:bCs/>
          <w:noProof/>
          <w:color w:val="auto"/>
          <w:spacing w:val="0"/>
          <w:sz w:val="24"/>
          <w:szCs w:val="24"/>
          <w:rtl/>
          <w:lang w:eastAsia="he-IL"/>
        </w:rPr>
        <w:t>תוספת ראשונה</w:t>
      </w: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jc w:val="center"/>
        <w:rPr>
          <w:rFonts w:ascii="Times New Roman" w:eastAsia="Times New Roman" w:hAnsi="Times New Roman" w:cs="FrankRuehl"/>
          <w:noProof/>
          <w:color w:val="auto"/>
          <w:spacing w:val="0"/>
          <w:sz w:val="24"/>
          <w:szCs w:val="24"/>
          <w:rtl/>
          <w:lang w:eastAsia="he-IL"/>
        </w:rPr>
      </w:pPr>
      <w:r w:rsidRPr="0064082D">
        <w:rPr>
          <w:rFonts w:ascii="Times New Roman" w:eastAsia="Times New Roman" w:hAnsi="Times New Roman" w:cs="FrankRuehl"/>
          <w:noProof/>
          <w:color w:val="auto"/>
          <w:spacing w:val="0"/>
          <w:sz w:val="24"/>
          <w:szCs w:val="24"/>
          <w:rtl/>
          <w:lang w:eastAsia="he-IL"/>
        </w:rPr>
        <w:t>(תקנה 1(ב), (ו) ו-(ז))</w:t>
      </w: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jc w:val="center"/>
        <w:rPr>
          <w:rFonts w:ascii="Times New Roman" w:eastAsia="Times New Roman" w:hAnsi="Times New Roman" w:cs="FrankRuehl"/>
          <w:b/>
          <w:bCs/>
          <w:noProof/>
          <w:color w:val="auto"/>
          <w:spacing w:val="0"/>
          <w:sz w:val="22"/>
          <w:szCs w:val="22"/>
          <w:rtl/>
          <w:lang w:eastAsia="he-IL"/>
        </w:rPr>
      </w:pPr>
      <w:r w:rsidRPr="0064082D">
        <w:rPr>
          <w:rFonts w:ascii="Times New Roman" w:eastAsia="Times New Roman" w:hAnsi="Times New Roman" w:cs="FrankRuehl"/>
          <w:b/>
          <w:bCs/>
          <w:noProof/>
          <w:color w:val="auto"/>
          <w:spacing w:val="0"/>
          <w:sz w:val="22"/>
          <w:szCs w:val="22"/>
          <w:rtl/>
          <w:lang w:eastAsia="he-IL"/>
        </w:rPr>
        <w:t>דמי כלכלה בשקלים חדשים</w:t>
      </w:r>
    </w:p>
    <w:tbl>
      <w:tblPr>
        <w:bidiVisual/>
        <w:tblW w:w="7938"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8"/>
        <w:gridCol w:w="1990"/>
        <w:gridCol w:w="1990"/>
        <w:gridCol w:w="1990"/>
      </w:tblGrid>
      <w:tr w:rsidR="0064082D" w:rsidRPr="0064082D" w:rsidTr="0064082D">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2"/>
                <w:szCs w:val="22"/>
                <w:rtl/>
                <w:lang w:eastAsia="he-IL"/>
              </w:rPr>
            </w:pPr>
            <w:r w:rsidRPr="0064082D">
              <w:rPr>
                <w:rFonts w:ascii="Times New Roman" w:eastAsia="Times New Roman" w:hAnsi="Times New Roman" w:cs="FrankRuehl"/>
                <w:noProof/>
                <w:color w:val="auto"/>
                <w:spacing w:val="0"/>
                <w:sz w:val="22"/>
                <w:szCs w:val="22"/>
                <w:rtl/>
                <w:lang w:eastAsia="he-IL"/>
              </w:rPr>
              <w:t>טור א'</w:t>
            </w:r>
          </w:p>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2"/>
                <w:szCs w:val="22"/>
                <w:rtl/>
                <w:lang w:eastAsia="he-IL"/>
              </w:rPr>
            </w:pPr>
            <w:r w:rsidRPr="0064082D">
              <w:rPr>
                <w:rFonts w:ascii="Times New Roman" w:eastAsia="Times New Roman" w:hAnsi="Times New Roman" w:cs="FrankRuehl"/>
                <w:noProof/>
                <w:color w:val="auto"/>
                <w:spacing w:val="0"/>
                <w:sz w:val="22"/>
                <w:szCs w:val="22"/>
                <w:rtl/>
                <w:lang w:eastAsia="he-IL"/>
              </w:rPr>
              <w:t>מצב משפחתי</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2"/>
                <w:szCs w:val="22"/>
                <w:rtl/>
                <w:lang w:eastAsia="he-IL"/>
              </w:rPr>
            </w:pPr>
            <w:r w:rsidRPr="0064082D">
              <w:rPr>
                <w:rFonts w:ascii="Times New Roman" w:eastAsia="Times New Roman" w:hAnsi="Times New Roman" w:cs="FrankRuehl"/>
                <w:noProof/>
                <w:color w:val="auto"/>
                <w:spacing w:val="0"/>
                <w:sz w:val="22"/>
                <w:szCs w:val="22"/>
                <w:rtl/>
                <w:lang w:eastAsia="he-IL"/>
              </w:rPr>
              <w:t>טור ב'</w:t>
            </w:r>
          </w:p>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2"/>
                <w:szCs w:val="22"/>
                <w:rtl/>
                <w:lang w:eastAsia="he-IL"/>
              </w:rPr>
            </w:pPr>
            <w:r w:rsidRPr="0064082D">
              <w:rPr>
                <w:rFonts w:ascii="Times New Roman" w:eastAsia="Times New Roman" w:hAnsi="Times New Roman" w:cs="FrankRuehl"/>
                <w:noProof/>
                <w:color w:val="auto"/>
                <w:spacing w:val="0"/>
                <w:sz w:val="22"/>
                <w:szCs w:val="22"/>
                <w:rtl/>
                <w:lang w:eastAsia="he-IL"/>
              </w:rPr>
              <w:t>מסלול 30 שעות</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2"/>
                <w:szCs w:val="22"/>
                <w:rtl/>
                <w:lang w:eastAsia="he-IL"/>
              </w:rPr>
            </w:pPr>
            <w:r w:rsidRPr="0064082D">
              <w:rPr>
                <w:rFonts w:ascii="Times New Roman" w:eastAsia="Times New Roman" w:hAnsi="Times New Roman" w:cs="FrankRuehl"/>
                <w:noProof/>
                <w:color w:val="auto"/>
                <w:spacing w:val="0"/>
                <w:sz w:val="22"/>
                <w:szCs w:val="22"/>
                <w:rtl/>
                <w:lang w:eastAsia="he-IL"/>
              </w:rPr>
              <w:t>טור ג'</w:t>
            </w:r>
          </w:p>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2"/>
                <w:szCs w:val="22"/>
                <w:rtl/>
                <w:lang w:eastAsia="he-IL"/>
              </w:rPr>
            </w:pPr>
            <w:r w:rsidRPr="0064082D">
              <w:rPr>
                <w:rFonts w:ascii="Times New Roman" w:eastAsia="Times New Roman" w:hAnsi="Times New Roman" w:cs="FrankRuehl"/>
                <w:noProof/>
                <w:color w:val="auto"/>
                <w:spacing w:val="0"/>
                <w:sz w:val="22"/>
                <w:szCs w:val="22"/>
                <w:rtl/>
                <w:lang w:eastAsia="he-IL"/>
              </w:rPr>
              <w:t>מסלול 20 שעות</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2"/>
                <w:szCs w:val="22"/>
                <w:rtl/>
                <w:lang w:eastAsia="he-IL"/>
              </w:rPr>
            </w:pPr>
            <w:r w:rsidRPr="0064082D">
              <w:rPr>
                <w:rFonts w:ascii="Times New Roman" w:eastAsia="Times New Roman" w:hAnsi="Times New Roman" w:cs="FrankRuehl"/>
                <w:noProof/>
                <w:color w:val="auto"/>
                <w:spacing w:val="0"/>
                <w:sz w:val="22"/>
                <w:szCs w:val="22"/>
                <w:rtl/>
                <w:lang w:eastAsia="he-IL"/>
              </w:rPr>
              <w:t>טור ד'</w:t>
            </w:r>
          </w:p>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2"/>
                <w:szCs w:val="22"/>
                <w:rtl/>
                <w:lang w:eastAsia="he-IL"/>
              </w:rPr>
            </w:pPr>
            <w:r w:rsidRPr="0064082D">
              <w:rPr>
                <w:rFonts w:ascii="Times New Roman" w:eastAsia="Times New Roman" w:hAnsi="Times New Roman" w:cs="FrankRuehl"/>
                <w:noProof/>
                <w:color w:val="auto"/>
                <w:spacing w:val="0"/>
                <w:sz w:val="22"/>
                <w:szCs w:val="22"/>
                <w:rtl/>
                <w:lang w:eastAsia="he-IL"/>
              </w:rPr>
              <w:t>מסלול אזרחי-ביטחוני</w:t>
            </w:r>
          </w:p>
        </w:tc>
      </w:tr>
      <w:tr w:rsidR="0064082D" w:rsidRPr="0064082D" w:rsidTr="0064082D">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rPr>
                <w:rFonts w:ascii="Times New Roman" w:eastAsia="Times New Roman" w:hAnsi="Times New Roman" w:cs="FrankRuehl"/>
                <w:noProof/>
                <w:color w:val="auto"/>
                <w:spacing w:val="0"/>
                <w:sz w:val="20"/>
                <w:szCs w:val="24"/>
                <w:rtl/>
                <w:lang w:eastAsia="he-IL"/>
              </w:rPr>
            </w:pPr>
            <w:r w:rsidRPr="0064082D">
              <w:rPr>
                <w:rFonts w:ascii="Times New Roman" w:eastAsia="Times New Roman" w:hAnsi="Times New Roman" w:cs="FrankRuehl"/>
                <w:noProof/>
                <w:color w:val="auto"/>
                <w:spacing w:val="0"/>
                <w:sz w:val="20"/>
                <w:szCs w:val="24"/>
                <w:rtl/>
                <w:lang w:eastAsia="he-IL"/>
              </w:rPr>
              <w:t>רווק</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0"/>
                <w:szCs w:val="24"/>
                <w:rtl/>
                <w:lang w:eastAsia="he-IL"/>
              </w:rPr>
            </w:pPr>
            <w:r w:rsidRPr="0064082D">
              <w:rPr>
                <w:rFonts w:ascii="Times New Roman" w:eastAsia="Times New Roman" w:hAnsi="Times New Roman" w:cs="FrankRuehl"/>
                <w:noProof/>
                <w:color w:val="auto"/>
                <w:spacing w:val="0"/>
                <w:sz w:val="20"/>
                <w:szCs w:val="24"/>
                <w:rtl/>
                <w:lang w:eastAsia="he-IL"/>
              </w:rPr>
              <w:t>395.6</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0"/>
                <w:szCs w:val="24"/>
                <w:rtl/>
                <w:lang w:eastAsia="he-IL"/>
              </w:rPr>
            </w:pPr>
            <w:r w:rsidRPr="0064082D">
              <w:rPr>
                <w:rFonts w:ascii="Times New Roman" w:eastAsia="Times New Roman" w:hAnsi="Times New Roman" w:cs="FrankRuehl"/>
                <w:noProof/>
                <w:color w:val="auto"/>
                <w:spacing w:val="0"/>
                <w:sz w:val="20"/>
                <w:szCs w:val="24"/>
                <w:rtl/>
                <w:lang w:eastAsia="he-IL"/>
              </w:rPr>
              <w:t>296.7</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0"/>
                <w:szCs w:val="24"/>
                <w:rtl/>
                <w:lang w:eastAsia="he-IL"/>
              </w:rPr>
            </w:pPr>
            <w:r w:rsidRPr="0064082D">
              <w:rPr>
                <w:rFonts w:ascii="Times New Roman" w:eastAsia="Times New Roman" w:hAnsi="Times New Roman" w:cs="FrankRuehl"/>
                <w:noProof/>
                <w:color w:val="auto"/>
                <w:spacing w:val="0"/>
                <w:sz w:val="20"/>
                <w:szCs w:val="24"/>
                <w:rtl/>
                <w:lang w:eastAsia="he-IL"/>
              </w:rPr>
              <w:t>452.27</w:t>
            </w:r>
          </w:p>
        </w:tc>
      </w:tr>
      <w:tr w:rsidR="0064082D" w:rsidRPr="0064082D" w:rsidTr="0064082D">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rPr>
                <w:rFonts w:ascii="Times New Roman" w:eastAsia="Times New Roman" w:hAnsi="Times New Roman" w:cs="FrankRuehl"/>
                <w:noProof/>
                <w:color w:val="auto"/>
                <w:spacing w:val="0"/>
                <w:sz w:val="20"/>
                <w:szCs w:val="24"/>
                <w:rtl/>
                <w:lang w:eastAsia="he-IL"/>
              </w:rPr>
            </w:pPr>
            <w:r w:rsidRPr="0064082D">
              <w:rPr>
                <w:rFonts w:ascii="Times New Roman" w:eastAsia="Times New Roman" w:hAnsi="Times New Roman" w:cs="FrankRuehl"/>
                <w:noProof/>
                <w:color w:val="auto"/>
                <w:spacing w:val="0"/>
                <w:sz w:val="20"/>
                <w:szCs w:val="24"/>
                <w:rtl/>
                <w:lang w:eastAsia="he-IL"/>
              </w:rPr>
              <w:t>נשוי</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0"/>
                <w:szCs w:val="24"/>
                <w:rtl/>
                <w:lang w:eastAsia="he-IL"/>
              </w:rPr>
            </w:pPr>
            <w:r w:rsidRPr="0064082D">
              <w:rPr>
                <w:rFonts w:ascii="Times New Roman" w:eastAsia="Times New Roman" w:hAnsi="Times New Roman" w:cs="FrankRuehl"/>
                <w:noProof/>
                <w:color w:val="auto"/>
                <w:spacing w:val="0"/>
                <w:sz w:val="20"/>
                <w:szCs w:val="24"/>
                <w:rtl/>
                <w:lang w:eastAsia="he-IL"/>
              </w:rPr>
              <w:t>1,335.15</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0"/>
                <w:szCs w:val="24"/>
                <w:rtl/>
                <w:lang w:eastAsia="he-IL"/>
              </w:rPr>
            </w:pPr>
            <w:r w:rsidRPr="0064082D">
              <w:rPr>
                <w:rFonts w:ascii="Times New Roman" w:eastAsia="Times New Roman" w:hAnsi="Times New Roman" w:cs="FrankRuehl"/>
                <w:noProof/>
                <w:color w:val="auto"/>
                <w:spacing w:val="0"/>
                <w:sz w:val="20"/>
                <w:szCs w:val="24"/>
                <w:rtl/>
                <w:lang w:eastAsia="he-IL"/>
              </w:rPr>
              <w:t>890.1</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0"/>
                <w:szCs w:val="24"/>
                <w:rtl/>
                <w:lang w:eastAsia="he-IL"/>
              </w:rPr>
            </w:pPr>
            <w:r w:rsidRPr="0064082D">
              <w:rPr>
                <w:rFonts w:ascii="Times New Roman" w:eastAsia="Times New Roman" w:hAnsi="Times New Roman" w:cs="FrankRuehl"/>
                <w:noProof/>
                <w:color w:val="auto"/>
                <w:spacing w:val="0"/>
                <w:sz w:val="20"/>
                <w:szCs w:val="24"/>
                <w:rtl/>
                <w:lang w:eastAsia="he-IL"/>
              </w:rPr>
              <w:t>3,204.36</w:t>
            </w:r>
          </w:p>
        </w:tc>
      </w:tr>
      <w:tr w:rsidR="0064082D" w:rsidRPr="0064082D" w:rsidTr="0064082D">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rPr>
                <w:rFonts w:ascii="Times New Roman" w:eastAsia="Times New Roman" w:hAnsi="Times New Roman" w:cs="FrankRuehl"/>
                <w:noProof/>
                <w:color w:val="auto"/>
                <w:spacing w:val="0"/>
                <w:sz w:val="20"/>
                <w:szCs w:val="24"/>
                <w:rtl/>
                <w:lang w:eastAsia="he-IL"/>
              </w:rPr>
            </w:pPr>
            <w:r w:rsidRPr="0064082D">
              <w:rPr>
                <w:rFonts w:ascii="Times New Roman" w:eastAsia="Times New Roman" w:hAnsi="Times New Roman" w:cs="FrankRuehl"/>
                <w:noProof/>
                <w:color w:val="auto"/>
                <w:spacing w:val="0"/>
                <w:sz w:val="20"/>
                <w:szCs w:val="24"/>
                <w:rtl/>
                <w:lang w:eastAsia="he-IL"/>
              </w:rPr>
              <w:t>נשוי + 1 או יותר</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0"/>
                <w:szCs w:val="24"/>
                <w:rtl/>
                <w:lang w:eastAsia="he-IL"/>
              </w:rPr>
            </w:pPr>
            <w:r w:rsidRPr="0064082D">
              <w:rPr>
                <w:rFonts w:ascii="Times New Roman" w:eastAsia="Times New Roman" w:hAnsi="Times New Roman" w:cs="FrankRuehl"/>
                <w:noProof/>
                <w:color w:val="auto"/>
                <w:spacing w:val="0"/>
                <w:sz w:val="20"/>
                <w:szCs w:val="24"/>
                <w:rtl/>
                <w:lang w:eastAsia="he-IL"/>
              </w:rPr>
              <w:t>1,760.42</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0"/>
                <w:szCs w:val="24"/>
                <w:rtl/>
                <w:lang w:eastAsia="he-IL"/>
              </w:rPr>
            </w:pPr>
            <w:r w:rsidRPr="0064082D">
              <w:rPr>
                <w:rFonts w:ascii="Times New Roman" w:eastAsia="Times New Roman" w:hAnsi="Times New Roman" w:cs="FrankRuehl"/>
                <w:noProof/>
                <w:color w:val="auto"/>
                <w:spacing w:val="0"/>
                <w:sz w:val="20"/>
                <w:szCs w:val="24"/>
                <w:rtl/>
                <w:lang w:eastAsia="he-IL"/>
              </w:rPr>
              <w:t>1,176.91</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0"/>
                <w:szCs w:val="24"/>
                <w:rtl/>
                <w:lang w:eastAsia="he-IL"/>
              </w:rPr>
            </w:pPr>
            <w:r w:rsidRPr="0064082D">
              <w:rPr>
                <w:rFonts w:ascii="Times New Roman" w:eastAsia="Times New Roman" w:hAnsi="Times New Roman" w:cs="FrankRuehl"/>
                <w:noProof/>
                <w:color w:val="auto"/>
                <w:spacing w:val="0"/>
                <w:sz w:val="20"/>
                <w:szCs w:val="24"/>
                <w:rtl/>
                <w:lang w:eastAsia="he-IL"/>
              </w:rPr>
              <w:t>3,837.32</w:t>
            </w:r>
          </w:p>
        </w:tc>
      </w:tr>
    </w:tbl>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vanish/>
          <w:color w:val="FF0000"/>
          <w:spacing w:val="0"/>
          <w:sz w:val="20"/>
          <w:szCs w:val="20"/>
          <w:shd w:val="clear" w:color="auto" w:fill="FFFF99"/>
          <w:rtl/>
          <w:lang w:eastAsia="he-IL"/>
        </w:rPr>
      </w:pPr>
      <w:bookmarkStart w:id="124" w:name="Rov5"/>
      <w:r w:rsidRPr="0064082D">
        <w:rPr>
          <w:rFonts w:ascii="Times New Roman" w:eastAsia="Times New Roman" w:hAnsi="Times New Roman" w:cs="FrankRuehl"/>
          <w:noProof/>
          <w:vanish/>
          <w:color w:val="FF0000"/>
          <w:spacing w:val="0"/>
          <w:sz w:val="20"/>
          <w:szCs w:val="20"/>
          <w:shd w:val="clear" w:color="auto" w:fill="FFFF99"/>
          <w:rtl/>
          <w:lang w:eastAsia="he-IL"/>
        </w:rPr>
        <w:t>מיום 1.1.2015</w:t>
      </w: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b/>
          <w:bCs/>
          <w:noProof/>
          <w:vanish/>
          <w:color w:val="auto"/>
          <w:spacing w:val="0"/>
          <w:sz w:val="20"/>
          <w:szCs w:val="20"/>
          <w:shd w:val="clear" w:color="auto" w:fill="FFFF99"/>
          <w:rtl/>
          <w:lang w:eastAsia="he-IL"/>
        </w:rPr>
        <w:t>הודעה תשע"ה-2015</w:t>
      </w:r>
    </w:p>
    <w:p w:rsidR="0064082D" w:rsidRPr="0064082D" w:rsidRDefault="0040580B" w:rsidP="0064082D">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vanish/>
          <w:color w:val="auto"/>
          <w:spacing w:val="0"/>
          <w:sz w:val="20"/>
          <w:szCs w:val="20"/>
          <w:shd w:val="clear" w:color="auto" w:fill="FFFF99"/>
          <w:rtl/>
          <w:lang w:eastAsia="he-IL"/>
        </w:rPr>
      </w:pPr>
      <w:hyperlink r:id="rId18" w:history="1">
        <w:r w:rsidR="0064082D" w:rsidRPr="0064082D">
          <w:rPr>
            <w:rFonts w:ascii="Times New Roman" w:eastAsia="Times New Roman" w:hAnsi="Times New Roman" w:cs="FrankRuehl"/>
            <w:noProof/>
            <w:vanish/>
            <w:color w:val="0000FF"/>
            <w:spacing w:val="0"/>
            <w:sz w:val="20"/>
            <w:szCs w:val="20"/>
            <w:u w:val="single"/>
            <w:shd w:val="clear" w:color="auto" w:fill="FFFF99"/>
            <w:rtl/>
            <w:lang w:eastAsia="he-IL"/>
          </w:rPr>
          <w:t>ק"ת תשע"ה מס' 7490</w:t>
        </w:r>
      </w:hyperlink>
      <w:r w:rsidR="0064082D" w:rsidRPr="0064082D">
        <w:rPr>
          <w:rFonts w:ascii="Times New Roman" w:eastAsia="Times New Roman" w:hAnsi="Times New Roman" w:cs="FrankRuehl"/>
          <w:noProof/>
          <w:vanish/>
          <w:color w:val="auto"/>
          <w:spacing w:val="0"/>
          <w:sz w:val="20"/>
          <w:szCs w:val="20"/>
          <w:shd w:val="clear" w:color="auto" w:fill="FFFF99"/>
          <w:rtl/>
          <w:lang w:eastAsia="he-IL"/>
        </w:rPr>
        <w:t xml:space="preserve"> מיום 12.2.2015 עמ' 847</w:t>
      </w: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vanish/>
          <w:color w:val="auto"/>
          <w:spacing w:val="0"/>
          <w:sz w:val="16"/>
          <w:szCs w:val="16"/>
          <w:shd w:val="clear" w:color="auto" w:fill="FFFF99"/>
          <w:rtl/>
          <w:lang w:eastAsia="he-IL"/>
        </w:rPr>
      </w:pPr>
    </w:p>
    <w:tbl>
      <w:tblPr>
        <w:bidiVisual/>
        <w:tblW w:w="7938"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1985"/>
        <w:gridCol w:w="1984"/>
        <w:gridCol w:w="1984"/>
      </w:tblGrid>
      <w:tr w:rsidR="0064082D" w:rsidRPr="0064082D" w:rsidTr="0064082D">
        <w:trPr>
          <w:hidden/>
        </w:trPr>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טור א'</w:t>
            </w:r>
          </w:p>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מצב משפחתי</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טור ב'</w:t>
            </w:r>
          </w:p>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מסלול 30 שעות</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טור ג'</w:t>
            </w:r>
          </w:p>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מסלול 20 שעות</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טור ד'</w:t>
            </w:r>
          </w:p>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מסלול אזרחי-ביטחוני</w:t>
            </w:r>
          </w:p>
        </w:tc>
      </w:tr>
      <w:tr w:rsidR="0064082D" w:rsidRPr="0064082D" w:rsidTr="0064082D">
        <w:trPr>
          <w:hidden/>
        </w:trPr>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rPr>
                <w:rFonts w:ascii="Times New Roman" w:eastAsia="Times New Roman" w:hAnsi="Times New Roman" w:cs="FrankRuehl"/>
                <w:noProof/>
                <w:vanish/>
                <w:color w:val="auto"/>
                <w:spacing w:val="0"/>
                <w:sz w:val="22"/>
                <w:szCs w:val="22"/>
                <w:shd w:val="clear" w:color="auto" w:fill="FFFF99"/>
                <w:rtl/>
                <w:lang w:eastAsia="he-IL"/>
              </w:rPr>
            </w:pPr>
            <w:r w:rsidRPr="0064082D">
              <w:rPr>
                <w:rFonts w:ascii="Times New Roman" w:eastAsia="Times New Roman" w:hAnsi="Times New Roman" w:cs="FrankRuehl"/>
                <w:noProof/>
                <w:vanish/>
                <w:color w:val="auto"/>
                <w:spacing w:val="0"/>
                <w:sz w:val="22"/>
                <w:szCs w:val="22"/>
                <w:shd w:val="clear" w:color="auto" w:fill="FFFF99"/>
                <w:rtl/>
                <w:lang w:eastAsia="he-IL"/>
              </w:rPr>
              <w:t>רווק</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400</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400.39</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300</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300.29</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430</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430.42</w:t>
            </w:r>
          </w:p>
        </w:tc>
      </w:tr>
      <w:tr w:rsidR="0064082D" w:rsidRPr="0064082D" w:rsidTr="0064082D">
        <w:trPr>
          <w:hidden/>
        </w:trPr>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rPr>
                <w:rFonts w:ascii="Times New Roman" w:eastAsia="Times New Roman" w:hAnsi="Times New Roman" w:cs="FrankRuehl"/>
                <w:noProof/>
                <w:vanish/>
                <w:color w:val="auto"/>
                <w:spacing w:val="0"/>
                <w:sz w:val="22"/>
                <w:szCs w:val="22"/>
                <w:shd w:val="clear" w:color="auto" w:fill="FFFF99"/>
                <w:rtl/>
                <w:lang w:eastAsia="he-IL"/>
              </w:rPr>
            </w:pPr>
            <w:r w:rsidRPr="0064082D">
              <w:rPr>
                <w:rFonts w:ascii="Times New Roman" w:eastAsia="Times New Roman" w:hAnsi="Times New Roman" w:cs="FrankRuehl"/>
                <w:noProof/>
                <w:vanish/>
                <w:color w:val="auto"/>
                <w:spacing w:val="0"/>
                <w:sz w:val="22"/>
                <w:szCs w:val="22"/>
                <w:shd w:val="clear" w:color="auto" w:fill="FFFF99"/>
                <w:rtl/>
                <w:lang w:eastAsia="he-IL"/>
              </w:rPr>
              <w:t>נשוי</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1,350</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1,351.32</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900</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900.88</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3,240</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3,243.18</w:t>
            </w:r>
          </w:p>
        </w:tc>
      </w:tr>
      <w:tr w:rsidR="0064082D" w:rsidRPr="0064082D" w:rsidTr="0064082D">
        <w:trPr>
          <w:hidden/>
        </w:trPr>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rPr>
                <w:rFonts w:ascii="Times New Roman" w:eastAsia="Times New Roman" w:hAnsi="Times New Roman" w:cs="FrankRuehl"/>
                <w:noProof/>
                <w:vanish/>
                <w:color w:val="auto"/>
                <w:spacing w:val="0"/>
                <w:sz w:val="22"/>
                <w:szCs w:val="22"/>
                <w:shd w:val="clear" w:color="auto" w:fill="FFFF99"/>
                <w:rtl/>
                <w:lang w:eastAsia="he-IL"/>
              </w:rPr>
            </w:pPr>
            <w:r w:rsidRPr="0064082D">
              <w:rPr>
                <w:rFonts w:ascii="Times New Roman" w:eastAsia="Times New Roman" w:hAnsi="Times New Roman" w:cs="FrankRuehl"/>
                <w:noProof/>
                <w:vanish/>
                <w:color w:val="auto"/>
                <w:spacing w:val="0"/>
                <w:sz w:val="22"/>
                <w:szCs w:val="22"/>
                <w:shd w:val="clear" w:color="auto" w:fill="FFFF99"/>
                <w:rtl/>
                <w:lang w:eastAsia="he-IL"/>
              </w:rPr>
              <w:t>נשוי + 1 או יותר</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1,780</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1,781.75</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1,190</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1,191.17</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3,880</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3,883.8</w:t>
            </w:r>
          </w:p>
        </w:tc>
      </w:tr>
    </w:tbl>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vanish/>
          <w:color w:val="auto"/>
          <w:spacing w:val="0"/>
          <w:sz w:val="20"/>
          <w:szCs w:val="20"/>
          <w:shd w:val="clear" w:color="auto" w:fill="FFFF99"/>
          <w:rtl/>
          <w:lang w:eastAsia="he-IL"/>
        </w:rPr>
      </w:pP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vanish/>
          <w:color w:val="FF0000"/>
          <w:spacing w:val="0"/>
          <w:sz w:val="20"/>
          <w:szCs w:val="20"/>
          <w:shd w:val="clear" w:color="auto" w:fill="FFFF99"/>
          <w:rtl/>
          <w:lang w:eastAsia="he-IL"/>
        </w:rPr>
      </w:pPr>
      <w:r w:rsidRPr="0064082D">
        <w:rPr>
          <w:rFonts w:ascii="Times New Roman" w:eastAsia="Times New Roman" w:hAnsi="Times New Roman" w:cs="FrankRuehl"/>
          <w:noProof/>
          <w:vanish/>
          <w:color w:val="FF0000"/>
          <w:spacing w:val="0"/>
          <w:sz w:val="20"/>
          <w:szCs w:val="20"/>
          <w:shd w:val="clear" w:color="auto" w:fill="FFFF99"/>
          <w:rtl/>
          <w:lang w:eastAsia="he-IL"/>
        </w:rPr>
        <w:t>מיום 1.1.2016</w:t>
      </w: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b/>
          <w:bCs/>
          <w:noProof/>
          <w:vanish/>
          <w:color w:val="auto"/>
          <w:spacing w:val="0"/>
          <w:sz w:val="20"/>
          <w:szCs w:val="20"/>
          <w:shd w:val="clear" w:color="auto" w:fill="FFFF99"/>
          <w:rtl/>
          <w:lang w:eastAsia="he-IL"/>
        </w:rPr>
        <w:t>הודעה תשע"ו-2016</w:t>
      </w:r>
    </w:p>
    <w:p w:rsidR="0064082D" w:rsidRPr="0064082D" w:rsidRDefault="0040580B" w:rsidP="0064082D">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vanish/>
          <w:color w:val="auto"/>
          <w:spacing w:val="0"/>
          <w:sz w:val="20"/>
          <w:szCs w:val="20"/>
          <w:shd w:val="clear" w:color="auto" w:fill="FFFF99"/>
          <w:rtl/>
          <w:lang w:eastAsia="he-IL"/>
        </w:rPr>
      </w:pPr>
      <w:hyperlink r:id="rId19" w:history="1">
        <w:r w:rsidR="0064082D" w:rsidRPr="0064082D">
          <w:rPr>
            <w:rFonts w:ascii="Times New Roman" w:eastAsia="Times New Roman" w:hAnsi="Times New Roman" w:cs="FrankRuehl"/>
            <w:noProof/>
            <w:vanish/>
            <w:color w:val="0000FF"/>
            <w:spacing w:val="0"/>
            <w:sz w:val="20"/>
            <w:szCs w:val="20"/>
            <w:u w:val="single"/>
            <w:shd w:val="clear" w:color="auto" w:fill="FFFF99"/>
            <w:rtl/>
            <w:lang w:eastAsia="he-IL"/>
          </w:rPr>
          <w:t>ק"ת תשע"ו מס' 7620</w:t>
        </w:r>
      </w:hyperlink>
      <w:r w:rsidR="0064082D" w:rsidRPr="0064082D">
        <w:rPr>
          <w:rFonts w:ascii="Times New Roman" w:eastAsia="Times New Roman" w:hAnsi="Times New Roman" w:cs="FrankRuehl"/>
          <w:noProof/>
          <w:vanish/>
          <w:color w:val="auto"/>
          <w:spacing w:val="0"/>
          <w:sz w:val="20"/>
          <w:szCs w:val="20"/>
          <w:shd w:val="clear" w:color="auto" w:fill="FFFF99"/>
          <w:rtl/>
          <w:lang w:eastAsia="he-IL"/>
        </w:rPr>
        <w:t xml:space="preserve"> מיום 16.2.2016 עמ' 758</w:t>
      </w:r>
    </w:p>
    <w:tbl>
      <w:tblPr>
        <w:bidiVisual/>
        <w:tblW w:w="7938"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1985"/>
        <w:gridCol w:w="1984"/>
        <w:gridCol w:w="1984"/>
      </w:tblGrid>
      <w:tr w:rsidR="0064082D" w:rsidRPr="0064082D" w:rsidTr="0064082D">
        <w:trPr>
          <w:hidden/>
        </w:trPr>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טור א'</w:t>
            </w:r>
          </w:p>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מצב משפחתי</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טור ב'</w:t>
            </w:r>
          </w:p>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מסלול 30 שעות</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טור ג'</w:t>
            </w:r>
          </w:p>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מסלול 20 שעות</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טור ד'</w:t>
            </w:r>
          </w:p>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מסלול אזרחי-ביטחוני</w:t>
            </w:r>
          </w:p>
        </w:tc>
      </w:tr>
      <w:tr w:rsidR="0064082D" w:rsidRPr="0064082D" w:rsidTr="0064082D">
        <w:trPr>
          <w:hidden/>
        </w:trPr>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rPr>
                <w:rFonts w:ascii="Times New Roman" w:eastAsia="Times New Roman" w:hAnsi="Times New Roman" w:cs="FrankRuehl"/>
                <w:noProof/>
                <w:vanish/>
                <w:color w:val="auto"/>
                <w:spacing w:val="0"/>
                <w:sz w:val="22"/>
                <w:szCs w:val="22"/>
                <w:shd w:val="clear" w:color="auto" w:fill="FFFF99"/>
                <w:rtl/>
                <w:lang w:eastAsia="he-IL"/>
              </w:rPr>
            </w:pPr>
            <w:r w:rsidRPr="0064082D">
              <w:rPr>
                <w:rFonts w:ascii="Times New Roman" w:eastAsia="Times New Roman" w:hAnsi="Times New Roman" w:cs="FrankRuehl"/>
                <w:noProof/>
                <w:vanish/>
                <w:color w:val="auto"/>
                <w:spacing w:val="0"/>
                <w:sz w:val="22"/>
                <w:szCs w:val="22"/>
                <w:shd w:val="clear" w:color="auto" w:fill="FFFF99"/>
                <w:rtl/>
                <w:lang w:eastAsia="he-IL"/>
              </w:rPr>
              <w:t>רווק</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400.39</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396.8</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300.29</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297.6</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430.42</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426.56</w:t>
            </w:r>
          </w:p>
        </w:tc>
      </w:tr>
      <w:tr w:rsidR="0064082D" w:rsidRPr="0064082D" w:rsidTr="0064082D">
        <w:trPr>
          <w:hidden/>
        </w:trPr>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rPr>
                <w:rFonts w:ascii="Times New Roman" w:eastAsia="Times New Roman" w:hAnsi="Times New Roman" w:cs="FrankRuehl"/>
                <w:noProof/>
                <w:vanish/>
                <w:color w:val="auto"/>
                <w:spacing w:val="0"/>
                <w:sz w:val="22"/>
                <w:szCs w:val="22"/>
                <w:shd w:val="clear" w:color="auto" w:fill="FFFF99"/>
                <w:rtl/>
                <w:lang w:eastAsia="he-IL"/>
              </w:rPr>
            </w:pPr>
            <w:r w:rsidRPr="0064082D">
              <w:rPr>
                <w:rFonts w:ascii="Times New Roman" w:eastAsia="Times New Roman" w:hAnsi="Times New Roman" w:cs="FrankRuehl"/>
                <w:noProof/>
                <w:vanish/>
                <w:color w:val="auto"/>
                <w:spacing w:val="0"/>
                <w:sz w:val="22"/>
                <w:szCs w:val="22"/>
                <w:shd w:val="clear" w:color="auto" w:fill="FFFF99"/>
                <w:rtl/>
                <w:lang w:eastAsia="he-IL"/>
              </w:rPr>
              <w:t>נשוי</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1,351.32</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1,339.2</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900.88</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892.8</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3,243.18</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3,214.08</w:t>
            </w:r>
          </w:p>
        </w:tc>
      </w:tr>
      <w:tr w:rsidR="0064082D" w:rsidRPr="0064082D" w:rsidTr="0064082D">
        <w:trPr>
          <w:hidden/>
        </w:trPr>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rPr>
                <w:rFonts w:ascii="Times New Roman" w:eastAsia="Times New Roman" w:hAnsi="Times New Roman" w:cs="FrankRuehl"/>
                <w:noProof/>
                <w:vanish/>
                <w:color w:val="auto"/>
                <w:spacing w:val="0"/>
                <w:sz w:val="22"/>
                <w:szCs w:val="22"/>
                <w:shd w:val="clear" w:color="auto" w:fill="FFFF99"/>
                <w:rtl/>
                <w:lang w:eastAsia="he-IL"/>
              </w:rPr>
            </w:pPr>
            <w:r w:rsidRPr="0064082D">
              <w:rPr>
                <w:rFonts w:ascii="Times New Roman" w:eastAsia="Times New Roman" w:hAnsi="Times New Roman" w:cs="FrankRuehl"/>
                <w:noProof/>
                <w:vanish/>
                <w:color w:val="auto"/>
                <w:spacing w:val="0"/>
                <w:sz w:val="22"/>
                <w:szCs w:val="22"/>
                <w:shd w:val="clear" w:color="auto" w:fill="FFFF99"/>
                <w:rtl/>
                <w:lang w:eastAsia="he-IL"/>
              </w:rPr>
              <w:t>נשוי + 1 או יותר</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1,781.75</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1,765.76</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1,191.17</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1,180.48</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3,883.8</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3,848.96</w:t>
            </w:r>
          </w:p>
        </w:tc>
      </w:tr>
    </w:tbl>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vanish/>
          <w:color w:val="auto"/>
          <w:spacing w:val="0"/>
          <w:sz w:val="20"/>
          <w:szCs w:val="20"/>
          <w:shd w:val="clear" w:color="auto" w:fill="FFFF99"/>
          <w:rtl/>
          <w:lang w:eastAsia="he-IL"/>
        </w:rPr>
      </w:pP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מיום 1.1.2017</w:t>
      </w: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b/>
          <w:bCs/>
          <w:noProof/>
          <w:vanish/>
          <w:color w:val="auto"/>
          <w:spacing w:val="0"/>
          <w:sz w:val="20"/>
          <w:szCs w:val="20"/>
          <w:shd w:val="clear" w:color="auto" w:fill="FFFF99"/>
          <w:rtl/>
          <w:lang w:eastAsia="he-IL"/>
        </w:rPr>
        <w:t>הודעה תשע"ז-2017</w:t>
      </w: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ק"ת תשע"ז מס' 7791 מיום 21.3.2017 עמ' 890</w:t>
      </w:r>
    </w:p>
    <w:tbl>
      <w:tblPr>
        <w:bidiVisual/>
        <w:tblW w:w="7938"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1985"/>
        <w:gridCol w:w="1984"/>
        <w:gridCol w:w="1984"/>
      </w:tblGrid>
      <w:tr w:rsidR="0064082D" w:rsidRPr="0064082D" w:rsidTr="0064082D">
        <w:trPr>
          <w:hidden/>
        </w:trPr>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טור א'</w:t>
            </w:r>
          </w:p>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מצב משפחתי</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טור ב'</w:t>
            </w:r>
          </w:p>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מסלול 30 שעות</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טור ג'</w:t>
            </w:r>
          </w:p>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מסלול 20 שעות</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טור ד'</w:t>
            </w:r>
          </w:p>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0"/>
                <w:szCs w:val="20"/>
                <w:shd w:val="clear" w:color="auto" w:fill="FFFF99"/>
                <w:rtl/>
                <w:lang w:eastAsia="he-IL"/>
              </w:rPr>
            </w:pPr>
            <w:r w:rsidRPr="0064082D">
              <w:rPr>
                <w:rFonts w:ascii="Times New Roman" w:eastAsia="Times New Roman" w:hAnsi="Times New Roman" w:cs="FrankRuehl"/>
                <w:noProof/>
                <w:vanish/>
                <w:color w:val="auto"/>
                <w:spacing w:val="0"/>
                <w:sz w:val="20"/>
                <w:szCs w:val="20"/>
                <w:shd w:val="clear" w:color="auto" w:fill="FFFF99"/>
                <w:rtl/>
                <w:lang w:eastAsia="he-IL"/>
              </w:rPr>
              <w:t>מסלול אזרחי-ביטחוני</w:t>
            </w:r>
          </w:p>
        </w:tc>
      </w:tr>
      <w:tr w:rsidR="0064082D" w:rsidRPr="0064082D" w:rsidTr="0064082D">
        <w:trPr>
          <w:hidden/>
        </w:trPr>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rPr>
                <w:rFonts w:ascii="Times New Roman" w:eastAsia="Times New Roman" w:hAnsi="Times New Roman" w:cs="FrankRuehl"/>
                <w:noProof/>
                <w:vanish/>
                <w:color w:val="auto"/>
                <w:spacing w:val="0"/>
                <w:sz w:val="22"/>
                <w:szCs w:val="22"/>
                <w:shd w:val="clear" w:color="auto" w:fill="FFFF99"/>
                <w:rtl/>
                <w:lang w:eastAsia="he-IL"/>
              </w:rPr>
            </w:pPr>
            <w:r w:rsidRPr="0064082D">
              <w:rPr>
                <w:rFonts w:ascii="Times New Roman" w:eastAsia="Times New Roman" w:hAnsi="Times New Roman" w:cs="FrankRuehl"/>
                <w:noProof/>
                <w:vanish/>
                <w:color w:val="auto"/>
                <w:spacing w:val="0"/>
                <w:sz w:val="22"/>
                <w:szCs w:val="22"/>
                <w:shd w:val="clear" w:color="auto" w:fill="FFFF99"/>
                <w:rtl/>
                <w:lang w:eastAsia="he-IL"/>
              </w:rPr>
              <w:t>רווק</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396.8</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395.6</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297.6</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296.7</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426.56</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452.27</w:t>
            </w:r>
          </w:p>
        </w:tc>
      </w:tr>
      <w:tr w:rsidR="0064082D" w:rsidRPr="0064082D" w:rsidTr="0064082D">
        <w:trPr>
          <w:hidden/>
        </w:trPr>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rPr>
                <w:rFonts w:ascii="Times New Roman" w:eastAsia="Times New Roman" w:hAnsi="Times New Roman" w:cs="FrankRuehl"/>
                <w:noProof/>
                <w:vanish/>
                <w:color w:val="auto"/>
                <w:spacing w:val="0"/>
                <w:sz w:val="22"/>
                <w:szCs w:val="22"/>
                <w:shd w:val="clear" w:color="auto" w:fill="FFFF99"/>
                <w:rtl/>
                <w:lang w:eastAsia="he-IL"/>
              </w:rPr>
            </w:pPr>
            <w:r w:rsidRPr="0064082D">
              <w:rPr>
                <w:rFonts w:ascii="Times New Roman" w:eastAsia="Times New Roman" w:hAnsi="Times New Roman" w:cs="FrankRuehl"/>
                <w:noProof/>
                <w:vanish/>
                <w:color w:val="auto"/>
                <w:spacing w:val="0"/>
                <w:sz w:val="22"/>
                <w:szCs w:val="22"/>
                <w:shd w:val="clear" w:color="auto" w:fill="FFFF99"/>
                <w:rtl/>
                <w:lang w:eastAsia="he-IL"/>
              </w:rPr>
              <w:t>נשוי</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1,339.2</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1,335.15</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892.8</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890.1</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3,214.08</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3,204.36</w:t>
            </w:r>
          </w:p>
        </w:tc>
      </w:tr>
      <w:tr w:rsidR="0064082D" w:rsidRPr="0064082D" w:rsidTr="0064082D">
        <w:trPr>
          <w:hidden/>
        </w:trPr>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rPr>
                <w:rFonts w:ascii="Times New Roman" w:eastAsia="Times New Roman" w:hAnsi="Times New Roman" w:cs="FrankRuehl"/>
                <w:noProof/>
                <w:vanish/>
                <w:color w:val="auto"/>
                <w:spacing w:val="0"/>
                <w:sz w:val="22"/>
                <w:szCs w:val="22"/>
                <w:shd w:val="clear" w:color="auto" w:fill="FFFF99"/>
                <w:rtl/>
                <w:lang w:eastAsia="he-IL"/>
              </w:rPr>
            </w:pPr>
            <w:r w:rsidRPr="0064082D">
              <w:rPr>
                <w:rFonts w:ascii="Times New Roman" w:eastAsia="Times New Roman" w:hAnsi="Times New Roman" w:cs="FrankRuehl"/>
                <w:noProof/>
                <w:vanish/>
                <w:color w:val="auto"/>
                <w:spacing w:val="0"/>
                <w:sz w:val="22"/>
                <w:szCs w:val="22"/>
                <w:shd w:val="clear" w:color="auto" w:fill="FFFF99"/>
                <w:rtl/>
                <w:lang w:eastAsia="he-IL"/>
              </w:rPr>
              <w:t>נשוי + 1 או יותר</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1,765.76</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1,760.42</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1,180.48</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1,176.91</w:t>
            </w:r>
          </w:p>
        </w:tc>
        <w:tc>
          <w:tcPr>
            <w:tcW w:w="232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vanish/>
                <w:color w:val="auto"/>
                <w:spacing w:val="0"/>
                <w:sz w:val="22"/>
                <w:szCs w:val="22"/>
                <w:u w:val="single"/>
                <w:shd w:val="clear" w:color="auto" w:fill="FFFF99"/>
                <w:rtl/>
                <w:lang w:eastAsia="he-IL"/>
              </w:rPr>
            </w:pPr>
            <w:r w:rsidRPr="0064082D">
              <w:rPr>
                <w:rFonts w:ascii="Times New Roman" w:eastAsia="Times New Roman" w:hAnsi="Times New Roman" w:cs="FrankRuehl"/>
                <w:strike/>
                <w:noProof/>
                <w:vanish/>
                <w:color w:val="auto"/>
                <w:spacing w:val="0"/>
                <w:sz w:val="22"/>
                <w:szCs w:val="22"/>
                <w:shd w:val="clear" w:color="auto" w:fill="FFFF99"/>
                <w:rtl/>
                <w:lang w:eastAsia="he-IL"/>
              </w:rPr>
              <w:t>3,848.96</w:t>
            </w:r>
            <w:r w:rsidRPr="0064082D">
              <w:rPr>
                <w:rFonts w:ascii="Times New Roman" w:eastAsia="Times New Roman" w:hAnsi="Times New Roman" w:cs="FrankRuehl"/>
                <w:noProof/>
                <w:vanish/>
                <w:color w:val="auto"/>
                <w:spacing w:val="0"/>
                <w:sz w:val="22"/>
                <w:szCs w:val="22"/>
                <w:shd w:val="clear" w:color="auto" w:fill="FFFF99"/>
                <w:rtl/>
                <w:lang w:eastAsia="he-IL"/>
              </w:rPr>
              <w:t xml:space="preserve"> </w:t>
            </w:r>
            <w:r w:rsidRPr="0064082D">
              <w:rPr>
                <w:rFonts w:ascii="Times New Roman" w:eastAsia="Times New Roman" w:hAnsi="Times New Roman" w:cs="FrankRuehl"/>
                <w:noProof/>
                <w:vanish/>
                <w:color w:val="auto"/>
                <w:spacing w:val="0"/>
                <w:sz w:val="22"/>
                <w:szCs w:val="22"/>
                <w:u w:val="single"/>
                <w:shd w:val="clear" w:color="auto" w:fill="FFFF99"/>
                <w:rtl/>
                <w:lang w:eastAsia="he-IL"/>
              </w:rPr>
              <w:t>3,837.32</w:t>
            </w:r>
          </w:p>
        </w:tc>
      </w:tr>
      <w:bookmarkEnd w:id="124"/>
    </w:tbl>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0" w:line="240" w:lineRule="auto"/>
        <w:ind w:right="1134" w:firstLine="0"/>
        <w:rPr>
          <w:rFonts w:ascii="Times New Roman" w:eastAsia="Times New Roman" w:hAnsi="Times New Roman" w:cs="FrankRuehl"/>
          <w:noProof/>
          <w:color w:val="auto"/>
          <w:spacing w:val="0"/>
          <w:sz w:val="2"/>
          <w:szCs w:val="2"/>
          <w:shd w:val="clear" w:color="auto" w:fill="FFFF99"/>
          <w:rtl/>
          <w:lang w:eastAsia="he-IL"/>
        </w:rPr>
      </w:pP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0"/>
          <w:szCs w:val="26"/>
          <w:rtl/>
          <w:lang w:eastAsia="he-IL"/>
        </w:rPr>
      </w:pPr>
    </w:p>
    <w:p w:rsidR="0064082D" w:rsidRPr="0064082D" w:rsidRDefault="0064082D" w:rsidP="0064082D">
      <w:pPr>
        <w:keepNext/>
        <w:tabs>
          <w:tab w:val="left" w:pos="624"/>
          <w:tab w:val="left" w:pos="1021"/>
          <w:tab w:val="left" w:pos="1474"/>
          <w:tab w:val="left" w:pos="1928"/>
          <w:tab w:val="left" w:pos="2381"/>
          <w:tab w:val="left" w:pos="2835"/>
        </w:tabs>
        <w:suppressAutoHyphens/>
        <w:adjustRightInd/>
        <w:spacing w:before="72" w:line="240" w:lineRule="auto"/>
        <w:ind w:right="1134" w:firstLine="0"/>
        <w:jc w:val="center"/>
        <w:rPr>
          <w:rFonts w:ascii="Times New Roman" w:eastAsia="Times New Roman" w:hAnsi="Times New Roman" w:cs="Times New Roman"/>
          <w:bCs/>
          <w:noProof/>
          <w:color w:val="auto"/>
          <w:spacing w:val="0"/>
          <w:sz w:val="24"/>
          <w:szCs w:val="24"/>
          <w:rtl/>
          <w:lang w:eastAsia="he-IL"/>
        </w:rPr>
      </w:pPr>
      <w:r w:rsidRPr="0064082D">
        <w:rPr>
          <w:rFonts w:ascii="Times New Roman" w:eastAsia="Times New Roman" w:hAnsi="Times New Roman" w:cs="FrankRuehl"/>
          <w:bCs/>
          <w:noProof/>
          <w:color w:val="auto"/>
          <w:spacing w:val="0"/>
          <w:sz w:val="24"/>
          <w:szCs w:val="24"/>
          <w:rtl/>
          <w:lang w:eastAsia="he-IL"/>
        </w:rPr>
        <w:t>תוספת שנייה</w:t>
      </w: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jc w:val="center"/>
        <w:rPr>
          <w:rFonts w:ascii="Times New Roman" w:eastAsia="Times New Roman" w:hAnsi="Times New Roman" w:cs="FrankRuehl"/>
          <w:noProof/>
          <w:color w:val="auto"/>
          <w:spacing w:val="0"/>
          <w:sz w:val="24"/>
          <w:szCs w:val="24"/>
          <w:rtl/>
          <w:lang w:eastAsia="he-IL"/>
        </w:rPr>
      </w:pPr>
      <w:r w:rsidRPr="0064082D">
        <w:rPr>
          <w:rFonts w:ascii="Times New Roman" w:eastAsia="Times New Roman" w:hAnsi="Times New Roman" w:cs="FrankRuehl"/>
          <w:noProof/>
          <w:color w:val="auto"/>
          <w:spacing w:val="0"/>
          <w:sz w:val="24"/>
          <w:szCs w:val="24"/>
          <w:rtl/>
          <w:lang w:eastAsia="he-IL"/>
        </w:rPr>
        <w:t>(תקנה 2)</w:t>
      </w: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jc w:val="center"/>
        <w:rPr>
          <w:rFonts w:ascii="Times New Roman" w:eastAsia="Times New Roman" w:hAnsi="Times New Roman" w:cs="FrankRuehl"/>
          <w:b/>
          <w:bCs/>
          <w:noProof/>
          <w:color w:val="auto"/>
          <w:spacing w:val="0"/>
          <w:sz w:val="22"/>
          <w:szCs w:val="22"/>
          <w:rtl/>
          <w:lang w:eastAsia="he-IL"/>
        </w:rPr>
      </w:pPr>
      <w:r w:rsidRPr="0064082D">
        <w:rPr>
          <w:rFonts w:ascii="Times New Roman" w:eastAsia="Times New Roman" w:hAnsi="Times New Roman" w:cs="FrankRuehl"/>
          <w:b/>
          <w:bCs/>
          <w:noProof/>
          <w:color w:val="auto"/>
          <w:spacing w:val="0"/>
          <w:sz w:val="22"/>
          <w:szCs w:val="22"/>
          <w:rtl/>
          <w:lang w:eastAsia="he-IL"/>
        </w:rPr>
        <w:t>היקף השתתפות באחוזים</w:t>
      </w:r>
    </w:p>
    <w:tbl>
      <w:tblPr>
        <w:bidiVisual/>
        <w:tblW w:w="7938"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2"/>
        <w:gridCol w:w="1485"/>
        <w:gridCol w:w="1650"/>
        <w:gridCol w:w="1511"/>
      </w:tblGrid>
      <w:tr w:rsidR="0064082D" w:rsidRPr="0064082D" w:rsidTr="0064082D">
        <w:tc>
          <w:tcPr>
            <w:tcW w:w="3292" w:type="dxa"/>
            <w:tcBorders>
              <w:top w:val="single" w:sz="4" w:space="0" w:color="auto"/>
              <w:left w:val="single" w:sz="4" w:space="0" w:color="auto"/>
              <w:bottom w:val="single" w:sz="4" w:space="0" w:color="auto"/>
              <w:right w:val="single" w:sz="4" w:space="0" w:color="auto"/>
            </w:tcBorders>
            <w:vAlign w:val="bottom"/>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2"/>
                <w:szCs w:val="22"/>
                <w:rtl/>
                <w:lang w:eastAsia="he-IL"/>
              </w:rPr>
            </w:pPr>
            <w:r w:rsidRPr="0064082D">
              <w:rPr>
                <w:rFonts w:ascii="Times New Roman" w:eastAsia="Times New Roman" w:hAnsi="Times New Roman" w:cs="FrankRuehl"/>
                <w:noProof/>
                <w:color w:val="auto"/>
                <w:spacing w:val="0"/>
                <w:sz w:val="22"/>
                <w:szCs w:val="22"/>
                <w:rtl/>
                <w:lang w:eastAsia="he-IL"/>
              </w:rPr>
              <w:t>טור א'</w:t>
            </w:r>
          </w:p>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2"/>
                <w:szCs w:val="22"/>
                <w:rtl/>
                <w:lang w:eastAsia="he-IL"/>
              </w:rPr>
            </w:pPr>
            <w:r w:rsidRPr="0064082D">
              <w:rPr>
                <w:rFonts w:ascii="Times New Roman" w:eastAsia="Times New Roman" w:hAnsi="Times New Roman" w:cs="FrankRuehl"/>
                <w:noProof/>
                <w:color w:val="auto"/>
                <w:spacing w:val="0"/>
                <w:sz w:val="22"/>
                <w:szCs w:val="22"/>
                <w:rtl/>
                <w:lang w:eastAsia="he-IL"/>
              </w:rPr>
              <w:t>סוג הגוף</w:t>
            </w:r>
          </w:p>
        </w:tc>
        <w:tc>
          <w:tcPr>
            <w:tcW w:w="1485" w:type="dxa"/>
            <w:tcBorders>
              <w:top w:val="single" w:sz="4" w:space="0" w:color="auto"/>
              <w:left w:val="single" w:sz="4" w:space="0" w:color="auto"/>
              <w:bottom w:val="single" w:sz="4" w:space="0" w:color="auto"/>
              <w:right w:val="single" w:sz="4" w:space="0" w:color="auto"/>
            </w:tcBorders>
            <w:vAlign w:val="bottom"/>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2"/>
                <w:szCs w:val="22"/>
                <w:rtl/>
                <w:lang w:eastAsia="he-IL"/>
              </w:rPr>
            </w:pPr>
            <w:r w:rsidRPr="0064082D">
              <w:rPr>
                <w:rFonts w:ascii="Times New Roman" w:eastAsia="Times New Roman" w:hAnsi="Times New Roman" w:cs="FrankRuehl"/>
                <w:noProof/>
                <w:color w:val="auto"/>
                <w:spacing w:val="0"/>
                <w:sz w:val="22"/>
                <w:szCs w:val="22"/>
                <w:rtl/>
                <w:lang w:eastAsia="he-IL"/>
              </w:rPr>
              <w:t>טור ב'</w:t>
            </w:r>
          </w:p>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2"/>
                <w:szCs w:val="22"/>
                <w:rtl/>
                <w:lang w:eastAsia="he-IL"/>
              </w:rPr>
            </w:pPr>
            <w:r w:rsidRPr="0064082D">
              <w:rPr>
                <w:rFonts w:ascii="Times New Roman" w:eastAsia="Times New Roman" w:hAnsi="Times New Roman" w:cs="FrankRuehl"/>
                <w:noProof/>
                <w:color w:val="auto"/>
                <w:spacing w:val="0"/>
                <w:sz w:val="22"/>
                <w:szCs w:val="22"/>
                <w:rtl/>
                <w:lang w:eastAsia="he-IL"/>
              </w:rPr>
              <w:t>אזרחי-ביטחוני</w:t>
            </w:r>
          </w:p>
        </w:tc>
        <w:tc>
          <w:tcPr>
            <w:tcW w:w="1650" w:type="dxa"/>
            <w:tcBorders>
              <w:top w:val="single" w:sz="4" w:space="0" w:color="auto"/>
              <w:left w:val="single" w:sz="4" w:space="0" w:color="auto"/>
              <w:bottom w:val="single" w:sz="4" w:space="0" w:color="auto"/>
              <w:right w:val="single" w:sz="4" w:space="0" w:color="auto"/>
            </w:tcBorders>
            <w:vAlign w:val="bottom"/>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2"/>
                <w:szCs w:val="22"/>
                <w:rtl/>
                <w:lang w:eastAsia="he-IL"/>
              </w:rPr>
            </w:pPr>
            <w:r w:rsidRPr="0064082D">
              <w:rPr>
                <w:rFonts w:ascii="Times New Roman" w:eastAsia="Times New Roman" w:hAnsi="Times New Roman" w:cs="FrankRuehl"/>
                <w:noProof/>
                <w:color w:val="auto"/>
                <w:spacing w:val="0"/>
                <w:sz w:val="22"/>
                <w:szCs w:val="22"/>
                <w:rtl/>
                <w:lang w:eastAsia="he-IL"/>
              </w:rPr>
              <w:t>טור ג'</w:t>
            </w:r>
          </w:p>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2"/>
                <w:szCs w:val="22"/>
                <w:rtl/>
                <w:lang w:eastAsia="he-IL"/>
              </w:rPr>
            </w:pPr>
            <w:r w:rsidRPr="0064082D">
              <w:rPr>
                <w:rFonts w:ascii="Times New Roman" w:eastAsia="Times New Roman" w:hAnsi="Times New Roman" w:cs="FrankRuehl"/>
                <w:noProof/>
                <w:color w:val="auto"/>
                <w:spacing w:val="0"/>
                <w:sz w:val="22"/>
                <w:szCs w:val="22"/>
                <w:rtl/>
                <w:lang w:eastAsia="he-IL"/>
              </w:rPr>
              <w:t>אזרחי-חברתי</w:t>
            </w:r>
          </w:p>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2"/>
                <w:szCs w:val="22"/>
                <w:rtl/>
                <w:lang w:eastAsia="he-IL"/>
              </w:rPr>
            </w:pPr>
            <w:r w:rsidRPr="0064082D">
              <w:rPr>
                <w:rFonts w:ascii="Times New Roman" w:eastAsia="Times New Roman" w:hAnsi="Times New Roman" w:cs="FrankRuehl"/>
                <w:noProof/>
                <w:color w:val="auto"/>
                <w:spacing w:val="0"/>
                <w:sz w:val="22"/>
                <w:szCs w:val="22"/>
                <w:rtl/>
                <w:lang w:eastAsia="he-IL"/>
              </w:rPr>
              <w:t>30 שעות</w:t>
            </w:r>
          </w:p>
        </w:tc>
        <w:tc>
          <w:tcPr>
            <w:tcW w:w="1511" w:type="dxa"/>
            <w:tcBorders>
              <w:top w:val="single" w:sz="4" w:space="0" w:color="auto"/>
              <w:left w:val="single" w:sz="4" w:space="0" w:color="auto"/>
              <w:bottom w:val="single" w:sz="4" w:space="0" w:color="auto"/>
              <w:right w:val="single" w:sz="4" w:space="0" w:color="auto"/>
            </w:tcBorders>
            <w:vAlign w:val="bottom"/>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2"/>
                <w:szCs w:val="22"/>
                <w:rtl/>
                <w:lang w:eastAsia="he-IL"/>
              </w:rPr>
            </w:pPr>
            <w:r w:rsidRPr="0064082D">
              <w:rPr>
                <w:rFonts w:ascii="Times New Roman" w:eastAsia="Times New Roman" w:hAnsi="Times New Roman" w:cs="FrankRuehl"/>
                <w:noProof/>
                <w:color w:val="auto"/>
                <w:spacing w:val="0"/>
                <w:sz w:val="22"/>
                <w:szCs w:val="22"/>
                <w:rtl/>
                <w:lang w:eastAsia="he-IL"/>
              </w:rPr>
              <w:t>טור ד'</w:t>
            </w:r>
          </w:p>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2"/>
                <w:szCs w:val="22"/>
                <w:rtl/>
                <w:lang w:eastAsia="he-IL"/>
              </w:rPr>
            </w:pPr>
            <w:r w:rsidRPr="0064082D">
              <w:rPr>
                <w:rFonts w:ascii="Times New Roman" w:eastAsia="Times New Roman" w:hAnsi="Times New Roman" w:cs="FrankRuehl"/>
                <w:noProof/>
                <w:color w:val="auto"/>
                <w:spacing w:val="0"/>
                <w:sz w:val="22"/>
                <w:szCs w:val="22"/>
                <w:rtl/>
                <w:lang w:eastAsia="he-IL"/>
              </w:rPr>
              <w:t>אזרחי-חברתי</w:t>
            </w:r>
          </w:p>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2"/>
                <w:szCs w:val="22"/>
                <w:rtl/>
                <w:lang w:eastAsia="he-IL"/>
              </w:rPr>
            </w:pPr>
            <w:r w:rsidRPr="0064082D">
              <w:rPr>
                <w:rFonts w:ascii="Times New Roman" w:eastAsia="Times New Roman" w:hAnsi="Times New Roman" w:cs="FrankRuehl"/>
                <w:noProof/>
                <w:color w:val="auto"/>
                <w:spacing w:val="0"/>
                <w:sz w:val="22"/>
                <w:szCs w:val="22"/>
                <w:rtl/>
                <w:lang w:eastAsia="he-IL"/>
              </w:rPr>
              <w:t>20 שעות</w:t>
            </w:r>
          </w:p>
        </w:tc>
      </w:tr>
      <w:tr w:rsidR="0064082D" w:rsidRPr="0064082D" w:rsidTr="0064082D">
        <w:tc>
          <w:tcPr>
            <w:tcW w:w="329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left"/>
              <w:rPr>
                <w:rFonts w:ascii="Times New Roman" w:eastAsia="Times New Roman" w:hAnsi="Times New Roman" w:cs="FrankRuehl"/>
                <w:noProof/>
                <w:color w:val="auto"/>
                <w:spacing w:val="0"/>
                <w:sz w:val="20"/>
                <w:szCs w:val="24"/>
                <w:rtl/>
                <w:lang w:eastAsia="he-IL"/>
              </w:rPr>
            </w:pPr>
            <w:r w:rsidRPr="0064082D">
              <w:rPr>
                <w:rFonts w:ascii="Times New Roman" w:eastAsia="Times New Roman" w:hAnsi="Times New Roman" w:cs="FrankRuehl"/>
                <w:noProof/>
                <w:color w:val="auto"/>
                <w:spacing w:val="0"/>
                <w:sz w:val="20"/>
                <w:szCs w:val="24"/>
                <w:rtl/>
                <w:lang w:eastAsia="he-IL"/>
              </w:rPr>
              <w:t>רשות ציבורית המנויה בפסקאות (1) עד (5) להגדרה "רשות ציבורית"</w:t>
            </w:r>
          </w:p>
        </w:tc>
        <w:tc>
          <w:tcPr>
            <w:tcW w:w="1485" w:type="dxa"/>
            <w:tcBorders>
              <w:top w:val="single" w:sz="4" w:space="0" w:color="auto"/>
              <w:left w:val="single" w:sz="4" w:space="0" w:color="auto"/>
              <w:bottom w:val="single" w:sz="4" w:space="0" w:color="auto"/>
              <w:right w:val="single" w:sz="4" w:space="0" w:color="auto"/>
            </w:tcBorders>
            <w:vAlign w:val="center"/>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0"/>
                <w:szCs w:val="24"/>
                <w:rtl/>
                <w:lang w:eastAsia="he-IL"/>
              </w:rPr>
            </w:pPr>
            <w:r w:rsidRPr="0064082D">
              <w:rPr>
                <w:rFonts w:ascii="Times New Roman" w:eastAsia="Times New Roman" w:hAnsi="Times New Roman" w:cs="FrankRuehl"/>
                <w:noProof/>
                <w:color w:val="auto"/>
                <w:spacing w:val="0"/>
                <w:sz w:val="20"/>
                <w:szCs w:val="24"/>
                <w:rtl/>
                <w:lang w:eastAsia="he-IL"/>
              </w:rPr>
              <w:t>15</w:t>
            </w:r>
          </w:p>
        </w:tc>
        <w:tc>
          <w:tcPr>
            <w:tcW w:w="1650" w:type="dxa"/>
            <w:tcBorders>
              <w:top w:val="single" w:sz="4" w:space="0" w:color="auto"/>
              <w:left w:val="single" w:sz="4" w:space="0" w:color="auto"/>
              <w:bottom w:val="single" w:sz="4" w:space="0" w:color="auto"/>
              <w:right w:val="single" w:sz="4" w:space="0" w:color="auto"/>
            </w:tcBorders>
            <w:vAlign w:val="center"/>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0"/>
                <w:szCs w:val="24"/>
                <w:rtl/>
                <w:lang w:eastAsia="he-IL"/>
              </w:rPr>
            </w:pPr>
            <w:r w:rsidRPr="0064082D">
              <w:rPr>
                <w:rFonts w:ascii="Times New Roman" w:eastAsia="Times New Roman" w:hAnsi="Times New Roman" w:cs="FrankRuehl"/>
                <w:noProof/>
                <w:color w:val="auto"/>
                <w:spacing w:val="0"/>
                <w:sz w:val="20"/>
                <w:szCs w:val="24"/>
                <w:rtl/>
                <w:lang w:eastAsia="he-IL"/>
              </w:rPr>
              <w:t>22.5</w:t>
            </w:r>
          </w:p>
        </w:tc>
        <w:tc>
          <w:tcPr>
            <w:tcW w:w="1511" w:type="dxa"/>
            <w:tcBorders>
              <w:top w:val="single" w:sz="4" w:space="0" w:color="auto"/>
              <w:left w:val="single" w:sz="4" w:space="0" w:color="auto"/>
              <w:bottom w:val="single" w:sz="4" w:space="0" w:color="auto"/>
              <w:right w:val="single" w:sz="4" w:space="0" w:color="auto"/>
            </w:tcBorders>
            <w:vAlign w:val="center"/>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0"/>
                <w:szCs w:val="24"/>
                <w:rtl/>
                <w:lang w:eastAsia="he-IL"/>
              </w:rPr>
            </w:pPr>
            <w:r w:rsidRPr="0064082D">
              <w:rPr>
                <w:rFonts w:ascii="Times New Roman" w:eastAsia="Times New Roman" w:hAnsi="Times New Roman" w:cs="FrankRuehl"/>
                <w:noProof/>
                <w:color w:val="auto"/>
                <w:spacing w:val="0"/>
                <w:sz w:val="20"/>
                <w:szCs w:val="24"/>
                <w:rtl/>
                <w:lang w:eastAsia="he-IL"/>
              </w:rPr>
              <w:t>25</w:t>
            </w:r>
          </w:p>
        </w:tc>
      </w:tr>
      <w:tr w:rsidR="0064082D" w:rsidRPr="0064082D" w:rsidTr="0064082D">
        <w:tc>
          <w:tcPr>
            <w:tcW w:w="3292" w:type="dxa"/>
            <w:tcBorders>
              <w:top w:val="single" w:sz="4" w:space="0" w:color="auto"/>
              <w:left w:val="single" w:sz="4" w:space="0" w:color="auto"/>
              <w:bottom w:val="single" w:sz="4" w:space="0" w:color="auto"/>
              <w:right w:val="single" w:sz="4" w:space="0" w:color="auto"/>
            </w:tcBorders>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left"/>
              <w:rPr>
                <w:rFonts w:ascii="Times New Roman" w:eastAsia="Times New Roman" w:hAnsi="Times New Roman" w:cs="FrankRuehl"/>
                <w:noProof/>
                <w:color w:val="auto"/>
                <w:spacing w:val="0"/>
                <w:sz w:val="20"/>
                <w:szCs w:val="24"/>
                <w:rtl/>
                <w:lang w:eastAsia="he-IL"/>
              </w:rPr>
            </w:pPr>
            <w:r w:rsidRPr="0064082D">
              <w:rPr>
                <w:rFonts w:ascii="Times New Roman" w:eastAsia="Times New Roman" w:hAnsi="Times New Roman" w:cs="FrankRuehl"/>
                <w:noProof/>
                <w:color w:val="auto"/>
                <w:spacing w:val="0"/>
                <w:sz w:val="20"/>
                <w:szCs w:val="24"/>
                <w:rtl/>
                <w:lang w:eastAsia="he-IL"/>
              </w:rPr>
              <w:t>רשות ציבורית המנויה בפסקה (6) להגדרה "רשות ציבורית" או גוף שאינו רשות ציבורית</w:t>
            </w:r>
          </w:p>
        </w:tc>
        <w:tc>
          <w:tcPr>
            <w:tcW w:w="1485" w:type="dxa"/>
            <w:tcBorders>
              <w:top w:val="single" w:sz="4" w:space="0" w:color="auto"/>
              <w:left w:val="single" w:sz="4" w:space="0" w:color="auto"/>
              <w:bottom w:val="single" w:sz="4" w:space="0" w:color="auto"/>
              <w:right w:val="single" w:sz="4" w:space="0" w:color="auto"/>
            </w:tcBorders>
            <w:vAlign w:val="center"/>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0"/>
                <w:szCs w:val="24"/>
                <w:rtl/>
                <w:lang w:eastAsia="he-IL"/>
              </w:rPr>
            </w:pPr>
            <w:r w:rsidRPr="0064082D">
              <w:rPr>
                <w:rFonts w:ascii="Times New Roman" w:eastAsia="Times New Roman" w:hAnsi="Times New Roman" w:cs="FrankRuehl"/>
                <w:noProof/>
                <w:color w:val="auto"/>
                <w:spacing w:val="0"/>
                <w:sz w:val="20"/>
                <w:szCs w:val="24"/>
                <w:rtl/>
                <w:lang w:eastAsia="he-IL"/>
              </w:rPr>
              <w:t>35</w:t>
            </w:r>
          </w:p>
        </w:tc>
        <w:tc>
          <w:tcPr>
            <w:tcW w:w="1650" w:type="dxa"/>
            <w:tcBorders>
              <w:top w:val="single" w:sz="4" w:space="0" w:color="auto"/>
              <w:left w:val="single" w:sz="4" w:space="0" w:color="auto"/>
              <w:bottom w:val="single" w:sz="4" w:space="0" w:color="auto"/>
              <w:right w:val="single" w:sz="4" w:space="0" w:color="auto"/>
            </w:tcBorders>
            <w:vAlign w:val="center"/>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0"/>
                <w:szCs w:val="24"/>
                <w:rtl/>
                <w:lang w:eastAsia="he-IL"/>
              </w:rPr>
            </w:pPr>
            <w:r w:rsidRPr="0064082D">
              <w:rPr>
                <w:rFonts w:ascii="Times New Roman" w:eastAsia="Times New Roman" w:hAnsi="Times New Roman" w:cs="FrankRuehl"/>
                <w:noProof/>
                <w:color w:val="auto"/>
                <w:spacing w:val="0"/>
                <w:sz w:val="20"/>
                <w:szCs w:val="24"/>
                <w:rtl/>
                <w:lang w:eastAsia="he-IL"/>
              </w:rPr>
              <w:t>25</w:t>
            </w:r>
          </w:p>
        </w:tc>
        <w:tc>
          <w:tcPr>
            <w:tcW w:w="1511" w:type="dxa"/>
            <w:tcBorders>
              <w:top w:val="single" w:sz="4" w:space="0" w:color="auto"/>
              <w:left w:val="single" w:sz="4" w:space="0" w:color="auto"/>
              <w:bottom w:val="single" w:sz="4" w:space="0" w:color="auto"/>
              <w:right w:val="single" w:sz="4" w:space="0" w:color="auto"/>
            </w:tcBorders>
            <w:vAlign w:val="center"/>
            <w:hideMark/>
          </w:tcPr>
          <w:p w:rsidR="0064082D" w:rsidRPr="0064082D" w:rsidRDefault="0064082D" w:rsidP="0064082D">
            <w:pPr>
              <w:tabs>
                <w:tab w:val="left" w:pos="720"/>
                <w:tab w:val="left" w:pos="1021"/>
                <w:tab w:val="left" w:pos="1474"/>
                <w:tab w:val="left" w:pos="1928"/>
                <w:tab w:val="left" w:pos="2381"/>
                <w:tab w:val="left" w:pos="2835"/>
                <w:tab w:val="right" w:leader="dot" w:pos="6259"/>
              </w:tabs>
              <w:suppressAutoHyphens/>
              <w:adjustRightInd/>
              <w:spacing w:before="0" w:line="240" w:lineRule="auto"/>
              <w:ind w:firstLine="0"/>
              <w:jc w:val="center"/>
              <w:rPr>
                <w:rFonts w:ascii="Times New Roman" w:eastAsia="Times New Roman" w:hAnsi="Times New Roman" w:cs="FrankRuehl"/>
                <w:noProof/>
                <w:color w:val="auto"/>
                <w:spacing w:val="0"/>
                <w:sz w:val="20"/>
                <w:szCs w:val="24"/>
                <w:rtl/>
                <w:lang w:eastAsia="he-IL"/>
              </w:rPr>
            </w:pPr>
            <w:r w:rsidRPr="0064082D">
              <w:rPr>
                <w:rFonts w:ascii="Times New Roman" w:eastAsia="Times New Roman" w:hAnsi="Times New Roman" w:cs="FrankRuehl"/>
                <w:noProof/>
                <w:color w:val="auto"/>
                <w:spacing w:val="0"/>
                <w:sz w:val="20"/>
                <w:szCs w:val="24"/>
                <w:rtl/>
                <w:lang w:eastAsia="he-IL"/>
              </w:rPr>
              <w:t>27.5</w:t>
            </w:r>
          </w:p>
        </w:tc>
      </w:tr>
    </w:tbl>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0"/>
          <w:szCs w:val="26"/>
          <w:rtl/>
          <w:lang w:eastAsia="he-IL"/>
        </w:rPr>
      </w:pP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0"/>
          <w:szCs w:val="26"/>
          <w:rtl/>
          <w:lang w:eastAsia="he-IL"/>
        </w:rPr>
      </w:pPr>
    </w:p>
    <w:p w:rsidR="0064082D" w:rsidRPr="0064082D" w:rsidRDefault="0064082D" w:rsidP="0064082D">
      <w:pPr>
        <w:tabs>
          <w:tab w:val="center" w:pos="5670"/>
        </w:tabs>
        <w:suppressAutoHyphens/>
        <w:adjustRightInd/>
        <w:spacing w:before="72" w:line="240" w:lineRule="auto"/>
        <w:ind w:right="1134" w:firstLine="0"/>
        <w:rPr>
          <w:rFonts w:ascii="Times New Roman" w:eastAsia="Times New Roman" w:hAnsi="Times New Roman" w:cs="FrankRuehl"/>
          <w:noProof/>
          <w:color w:val="auto"/>
          <w:spacing w:val="0"/>
          <w:sz w:val="20"/>
          <w:szCs w:val="26"/>
          <w:rtl/>
          <w:lang w:eastAsia="he-IL"/>
        </w:rPr>
      </w:pPr>
      <w:r w:rsidRPr="0064082D">
        <w:rPr>
          <w:rFonts w:ascii="Times New Roman" w:eastAsia="Times New Roman" w:hAnsi="Times New Roman" w:cs="FrankRuehl"/>
          <w:noProof/>
          <w:color w:val="auto"/>
          <w:spacing w:val="0"/>
          <w:sz w:val="20"/>
          <w:szCs w:val="26"/>
          <w:rtl/>
          <w:lang w:eastAsia="he-IL"/>
        </w:rPr>
        <w:t>ד' בתמוז התשע"ד (2 ביולי 2014)</w:t>
      </w:r>
      <w:r w:rsidRPr="0064082D">
        <w:rPr>
          <w:rFonts w:ascii="Times New Roman" w:eastAsia="Times New Roman" w:hAnsi="Times New Roman" w:cs="FrankRuehl"/>
          <w:noProof/>
          <w:color w:val="auto"/>
          <w:spacing w:val="0"/>
          <w:sz w:val="20"/>
          <w:szCs w:val="26"/>
          <w:rtl/>
          <w:lang w:eastAsia="he-IL"/>
        </w:rPr>
        <w:tab/>
        <w:t>אורי אורבך</w:t>
      </w:r>
    </w:p>
    <w:p w:rsidR="0064082D" w:rsidRPr="0064082D" w:rsidRDefault="0064082D" w:rsidP="0064082D">
      <w:pPr>
        <w:widowControl/>
        <w:tabs>
          <w:tab w:val="center" w:pos="5670"/>
        </w:tabs>
        <w:adjustRightInd/>
        <w:spacing w:before="0" w:line="240" w:lineRule="auto"/>
        <w:ind w:right="1134" w:firstLine="0"/>
        <w:rPr>
          <w:rFonts w:ascii="Times New Roman" w:eastAsia="Times New Roman" w:hAnsi="Times New Roman" w:cs="FrankRuehl"/>
          <w:noProof/>
          <w:color w:val="auto"/>
          <w:spacing w:val="0"/>
          <w:sz w:val="20"/>
          <w:szCs w:val="22"/>
          <w:rtl/>
          <w:lang w:eastAsia="he-IL"/>
        </w:rPr>
      </w:pPr>
      <w:r w:rsidRPr="0064082D">
        <w:rPr>
          <w:rFonts w:ascii="Times New Roman" w:eastAsia="Times New Roman" w:hAnsi="Times New Roman" w:cs="FrankRuehl"/>
          <w:noProof/>
          <w:color w:val="auto"/>
          <w:spacing w:val="0"/>
          <w:sz w:val="20"/>
          <w:szCs w:val="22"/>
          <w:rtl/>
          <w:lang w:eastAsia="he-IL"/>
        </w:rPr>
        <w:tab/>
        <w:t>השר לאזרחים ותיקים</w:t>
      </w:r>
    </w:p>
    <w:p w:rsidR="0064082D" w:rsidRPr="0064082D" w:rsidRDefault="0064082D" w:rsidP="0064082D">
      <w:pPr>
        <w:tabs>
          <w:tab w:val="left" w:pos="624"/>
          <w:tab w:val="left" w:pos="1021"/>
          <w:tab w:val="left" w:pos="1474"/>
          <w:tab w:val="left" w:pos="1928"/>
          <w:tab w:val="left" w:pos="2381"/>
          <w:tab w:val="left" w:pos="2835"/>
          <w:tab w:val="right" w:leader="dot" w:pos="6259"/>
        </w:tabs>
        <w:suppressAutoHyphens/>
        <w:adjustRightInd/>
        <w:spacing w:before="72" w:line="240" w:lineRule="auto"/>
        <w:ind w:right="1134" w:firstLine="0"/>
        <w:rPr>
          <w:rFonts w:ascii="Times New Roman" w:eastAsia="Times New Roman" w:hAnsi="Times New Roman" w:cs="FrankRuehl"/>
          <w:noProof/>
          <w:color w:val="auto"/>
          <w:spacing w:val="0"/>
          <w:sz w:val="20"/>
          <w:szCs w:val="26"/>
          <w:rtl/>
          <w:lang w:eastAsia="he-IL"/>
        </w:rPr>
      </w:pPr>
    </w:p>
    <w:p w:rsidR="0064082D" w:rsidRPr="0064082D" w:rsidRDefault="0064082D" w:rsidP="0064082D">
      <w:pPr>
        <w:rPr>
          <w:rtl/>
          <w:lang w:eastAsia="he-IL"/>
        </w:rPr>
      </w:pPr>
    </w:p>
    <w:sectPr w:rsidR="0064082D" w:rsidRPr="0064082D" w:rsidSect="00E32461">
      <w:pgSz w:w="12240" w:h="15840"/>
      <w:pgMar w:top="1440" w:right="1800" w:bottom="1440" w:left="1800"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7F09" w:rsidRDefault="00F87F09">
      <w:r>
        <w:separator/>
      </w:r>
    </w:p>
  </w:endnote>
  <w:endnote w:type="continuationSeparator" w:id="0">
    <w:p w:rsidR="00F87F09" w:rsidRDefault="00F87F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Hadasa Roso SL">
    <w:altName w:val="Times New Roman"/>
    <w:panose1 w:val="00000000000000000000"/>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HadasaMFO">
    <w:altName w:val="Courier New"/>
    <w:panose1 w:val="00000000000000000000"/>
    <w:charset w:val="B1"/>
    <w:family w:val="auto"/>
    <w:notTrueType/>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73C" w:rsidRDefault="0008173C">
    <w:pPr>
      <w:rPr>
        <w:rtl/>
      </w:rPr>
    </w:pPr>
  </w:p>
  <w:p w:rsidR="0008173C" w:rsidRDefault="0008173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7F09" w:rsidRDefault="00F87F09">
      <w:r>
        <w:separator/>
      </w:r>
    </w:p>
  </w:footnote>
  <w:footnote w:type="continuationSeparator" w:id="0">
    <w:p w:rsidR="00F87F09" w:rsidRDefault="00F87F09">
      <w:r>
        <w:continuationSeparator/>
      </w:r>
    </w:p>
  </w:footnote>
  <w:footnote w:id="1">
    <w:p w:rsidR="0008173C" w:rsidRDefault="0008173C" w:rsidP="002E7494">
      <w:pPr>
        <w:pStyle w:val="footnote"/>
        <w:tabs>
          <w:tab w:val="left" w:pos="624"/>
          <w:tab w:val="left" w:pos="1021"/>
          <w:tab w:val="left" w:pos="1474"/>
          <w:tab w:val="left" w:pos="1928"/>
          <w:tab w:val="left" w:pos="2381"/>
          <w:tab w:val="left" w:pos="2835"/>
          <w:tab w:val="right" w:leader="dot" w:pos="6259"/>
        </w:tabs>
        <w:spacing w:before="72"/>
        <w:ind w:left="0" w:right="1134"/>
        <w:rPr>
          <w:rtl/>
        </w:rPr>
      </w:pPr>
      <w:r>
        <w:rPr>
          <w:sz w:val="20"/>
        </w:rPr>
        <w:t>*</w:t>
      </w:r>
      <w:r>
        <w:rPr>
          <w:sz w:val="20"/>
          <w:rtl/>
        </w:rPr>
        <w:t xml:space="preserve"> </w:t>
      </w:r>
      <w:r>
        <w:rPr>
          <w:rFonts w:hint="cs"/>
          <w:sz w:val="20"/>
          <w:rtl/>
        </w:rPr>
        <w:t xml:space="preserve">פורסם </w:t>
      </w:r>
      <w:hyperlink r:id="rId1" w:history="1">
        <w:r>
          <w:rPr>
            <w:rStyle w:val="Hyperlink"/>
            <w:rFonts w:hint="cs"/>
            <w:sz w:val="20"/>
            <w:rtl/>
          </w:rPr>
          <w:t>ס"ח תשע"ד מס' 2442</w:t>
        </w:r>
      </w:hyperlink>
      <w:r>
        <w:rPr>
          <w:rFonts w:hint="cs"/>
          <w:sz w:val="20"/>
          <w:rtl/>
        </w:rPr>
        <w:t xml:space="preserve"> מיום 19.3.2014 עמ' 380 (</w:t>
      </w:r>
      <w:hyperlink r:id="rId2" w:history="1">
        <w:r>
          <w:rPr>
            <w:rStyle w:val="Hyperlink"/>
            <w:rFonts w:hint="cs"/>
            <w:sz w:val="20"/>
            <w:rtl/>
          </w:rPr>
          <w:t>ה"ח הממשלה תשע"ג מס' 787</w:t>
        </w:r>
      </w:hyperlink>
      <w:r>
        <w:rPr>
          <w:rFonts w:hint="cs"/>
          <w:sz w:val="20"/>
          <w:rtl/>
        </w:rPr>
        <w:t xml:space="preserve"> עמ' 1138).</w:t>
      </w:r>
    </w:p>
    <w:p w:rsidR="0008173C" w:rsidRDefault="0008173C" w:rsidP="002E7494">
      <w:pPr>
        <w:pStyle w:val="footnote"/>
        <w:tabs>
          <w:tab w:val="left" w:pos="624"/>
          <w:tab w:val="left" w:pos="1021"/>
          <w:tab w:val="left" w:pos="1474"/>
          <w:tab w:val="left" w:pos="1928"/>
          <w:tab w:val="left" w:pos="2381"/>
          <w:tab w:val="left" w:pos="2835"/>
          <w:tab w:val="right" w:leader="dot" w:pos="6259"/>
        </w:tabs>
        <w:spacing w:before="72"/>
        <w:ind w:left="0" w:right="1134"/>
        <w:rPr>
          <w:rtl/>
          <w:lang w:eastAsia="en-US"/>
        </w:rPr>
      </w:pPr>
      <w:r>
        <w:rPr>
          <w:rtl/>
        </w:rPr>
        <w:t xml:space="preserve">תוקן </w:t>
      </w:r>
      <w:hyperlink r:id="rId3" w:history="1">
        <w:r>
          <w:rPr>
            <w:rStyle w:val="Hyperlink"/>
            <w:rtl/>
            <w:lang w:eastAsia="en-US"/>
          </w:rPr>
          <w:t>ס"ח תשע"ד מס' 2464</w:t>
        </w:r>
      </w:hyperlink>
      <w:r>
        <w:rPr>
          <w:rtl/>
          <w:lang w:eastAsia="en-US"/>
        </w:rPr>
        <w:t xml:space="preserve"> מיום 6.8.2014 עמ' 658 (</w:t>
      </w:r>
      <w:hyperlink r:id="rId4" w:history="1">
        <w:r>
          <w:rPr>
            <w:rStyle w:val="Hyperlink"/>
            <w:rtl/>
            <w:lang w:eastAsia="en-US"/>
          </w:rPr>
          <w:t>ה"ח הכנסת תשע"ד מס' 558</w:t>
        </w:r>
      </w:hyperlink>
      <w:r>
        <w:rPr>
          <w:rtl/>
          <w:lang w:eastAsia="en-US"/>
        </w:rPr>
        <w:t xml:space="preserve"> עמ' 120) – תיקון מס' 1 בסעיף 3 לחוק תשלומים לחיילים בשירות סדיר (הגנה על תשלומים), תשע"ד-2014; תחילתו שלושה חודשים מיום פרסומו ותחולתו על תשלומים ששולמו מאותו יום.</w:t>
      </w:r>
    </w:p>
    <w:p w:rsidR="0008173C" w:rsidRDefault="0040580B" w:rsidP="002E7494">
      <w:pPr>
        <w:pStyle w:val="footnote"/>
        <w:tabs>
          <w:tab w:val="left" w:pos="624"/>
          <w:tab w:val="left" w:pos="1021"/>
          <w:tab w:val="left" w:pos="1474"/>
          <w:tab w:val="left" w:pos="1928"/>
          <w:tab w:val="left" w:pos="2381"/>
          <w:tab w:val="left" w:pos="2835"/>
          <w:tab w:val="right" w:leader="dot" w:pos="6259"/>
        </w:tabs>
        <w:spacing w:before="72"/>
        <w:ind w:left="0" w:right="1134"/>
        <w:rPr>
          <w:rtl/>
        </w:rPr>
      </w:pPr>
      <w:hyperlink r:id="rId5" w:history="1">
        <w:r w:rsidR="0008173C">
          <w:rPr>
            <w:rStyle w:val="Hyperlink"/>
            <w:rtl/>
          </w:rPr>
          <w:t>ס"ח תשע"ו מס' 2512</w:t>
        </w:r>
      </w:hyperlink>
      <w:r w:rsidR="0008173C">
        <w:rPr>
          <w:rtl/>
        </w:rPr>
        <w:t xml:space="preserve"> מיום 30.11.2015 עמ' 266 (</w:t>
      </w:r>
      <w:hyperlink r:id="rId6" w:history="1">
        <w:r w:rsidR="0008173C">
          <w:rPr>
            <w:rStyle w:val="Hyperlink"/>
            <w:rtl/>
          </w:rPr>
          <w:t>ה"ח הממשלה תשע"ו מס' 973</w:t>
        </w:r>
      </w:hyperlink>
      <w:r w:rsidR="0008173C">
        <w:rPr>
          <w:rtl/>
        </w:rPr>
        <w:t xml:space="preserve"> עמ' 186) – תיקון מס' 2 בסעיף 17 לחוק שירות ביטחון (תיקון מס' 21), תשע"ו-2015.</w:t>
      </w:r>
    </w:p>
  </w:footnote>
  <w:footnote w:id="2">
    <w:p w:rsidR="0008173C" w:rsidRDefault="0008173C" w:rsidP="006318B9">
      <w:pPr>
        <w:pStyle w:val="af"/>
      </w:pPr>
      <w:r w:rsidRPr="00E01D1A">
        <w:rPr>
          <w:rStyle w:val="af1"/>
          <w:rFonts w:hint="default"/>
        </w:rPr>
        <w:t>*</w:t>
      </w:r>
      <w:r w:rsidRPr="00E01D1A">
        <w:rPr>
          <w:rtl/>
        </w:rPr>
        <w:t xml:space="preserve"> התקבל בכנסת ביום י' באדר ב' </w:t>
      </w:r>
      <w:proofErr w:type="spellStart"/>
      <w:r w:rsidRPr="00E01D1A">
        <w:rPr>
          <w:rtl/>
        </w:rPr>
        <w:t>התשע"ד</w:t>
      </w:r>
      <w:proofErr w:type="spellEnd"/>
      <w:r w:rsidRPr="00E01D1A">
        <w:rPr>
          <w:rtl/>
        </w:rPr>
        <w:t xml:space="preserve"> (12 במרס 2014)</w:t>
      </w:r>
      <w:r>
        <w:rPr>
          <w:rtl/>
        </w:rPr>
        <w:t xml:space="preserve"> [בישיבה שהחלה ביום ט' באדר ב' </w:t>
      </w:r>
      <w:proofErr w:type="spellStart"/>
      <w:r>
        <w:rPr>
          <w:rtl/>
        </w:rPr>
        <w:t>התשע"ד</w:t>
      </w:r>
      <w:proofErr w:type="spellEnd"/>
      <w:r>
        <w:rPr>
          <w:rtl/>
        </w:rPr>
        <w:t xml:space="preserve"> (11 במרס 2014)]</w:t>
      </w:r>
      <w:r w:rsidRPr="00E01D1A">
        <w:rPr>
          <w:rtl/>
        </w:rPr>
        <w:t xml:space="preserve">; הצעת החוק ודברי הסבר פורסמו בהצעות חוק הממשלה – 787, מיום ג' באב </w:t>
      </w:r>
      <w:proofErr w:type="spellStart"/>
      <w:r w:rsidRPr="00E01D1A">
        <w:rPr>
          <w:rtl/>
        </w:rPr>
        <w:t>התשע"ג</w:t>
      </w:r>
      <w:proofErr w:type="spellEnd"/>
      <w:r w:rsidRPr="00E01D1A">
        <w:rPr>
          <w:rtl/>
        </w:rPr>
        <w:t xml:space="preserve"> (10 ביולי 2013), עמ' 1138.</w:t>
      </w:r>
    </w:p>
  </w:footnote>
  <w:footnote w:id="3">
    <w:p w:rsidR="0008173C" w:rsidRDefault="0008173C" w:rsidP="006318B9">
      <w:pPr>
        <w:pStyle w:val="af"/>
      </w:pPr>
      <w:r w:rsidRPr="00E01D1A">
        <w:rPr>
          <w:rStyle w:val="af1"/>
          <w:rFonts w:hint="default"/>
        </w:rPr>
        <w:footnoteRef/>
      </w:r>
      <w:r w:rsidRPr="00E01D1A">
        <w:rPr>
          <w:rtl/>
        </w:rPr>
        <w:t xml:space="preserve"> ס"ח </w:t>
      </w:r>
      <w:proofErr w:type="spellStart"/>
      <w:r w:rsidRPr="00E01D1A">
        <w:rPr>
          <w:rtl/>
        </w:rPr>
        <w:t>התשס"ז</w:t>
      </w:r>
      <w:proofErr w:type="spellEnd"/>
      <w:r w:rsidRPr="00E01D1A">
        <w:rPr>
          <w:rtl/>
        </w:rPr>
        <w:t>, עמ' 364.</w:t>
      </w:r>
    </w:p>
  </w:footnote>
  <w:footnote w:id="4">
    <w:p w:rsidR="0008173C" w:rsidRDefault="0008173C" w:rsidP="006318B9">
      <w:pPr>
        <w:pStyle w:val="af"/>
      </w:pPr>
      <w:r>
        <w:rPr>
          <w:rStyle w:val="af1"/>
          <w:rFonts w:hint="default"/>
        </w:rPr>
        <w:footnoteRef/>
      </w:r>
      <w:r>
        <w:rPr>
          <w:rtl/>
        </w:rPr>
        <w:t xml:space="preserve"> ס"ח </w:t>
      </w:r>
      <w:proofErr w:type="spellStart"/>
      <w:r>
        <w:rPr>
          <w:rtl/>
        </w:rPr>
        <w:t>התשע"א</w:t>
      </w:r>
      <w:proofErr w:type="spellEnd"/>
      <w:r>
        <w:rPr>
          <w:rtl/>
        </w:rPr>
        <w:t>, עמ' 738.</w:t>
      </w:r>
    </w:p>
  </w:footnote>
  <w:footnote w:id="5">
    <w:p w:rsidR="0008173C" w:rsidRDefault="0008173C" w:rsidP="006318B9">
      <w:pPr>
        <w:pStyle w:val="af"/>
      </w:pPr>
      <w:r>
        <w:rPr>
          <w:rStyle w:val="af1"/>
          <w:rFonts w:hint="default"/>
        </w:rPr>
        <w:footnoteRef/>
      </w:r>
      <w:r>
        <w:rPr>
          <w:rtl/>
        </w:rPr>
        <w:t xml:space="preserve"> ס"ח </w:t>
      </w:r>
      <w:proofErr w:type="spellStart"/>
      <w:r>
        <w:rPr>
          <w:rtl/>
        </w:rPr>
        <w:t>התשמ"ו</w:t>
      </w:r>
      <w:proofErr w:type="spellEnd"/>
      <w:r>
        <w:rPr>
          <w:rtl/>
        </w:rPr>
        <w:t>, עמ' 107.</w:t>
      </w:r>
    </w:p>
  </w:footnote>
  <w:footnote w:id="6">
    <w:p w:rsidR="0008173C" w:rsidRDefault="0008173C" w:rsidP="006318B9">
      <w:pPr>
        <w:pStyle w:val="af"/>
      </w:pPr>
      <w:r>
        <w:rPr>
          <w:rStyle w:val="af1"/>
          <w:rFonts w:hint="default"/>
        </w:rPr>
        <w:footnoteRef/>
      </w:r>
      <w:r>
        <w:rPr>
          <w:rtl/>
        </w:rPr>
        <w:t xml:space="preserve"> ס"ח </w:t>
      </w:r>
      <w:proofErr w:type="spellStart"/>
      <w:r>
        <w:rPr>
          <w:rtl/>
        </w:rPr>
        <w:t>התשי"ח</w:t>
      </w:r>
      <w:proofErr w:type="spellEnd"/>
      <w:r>
        <w:rPr>
          <w:rtl/>
        </w:rPr>
        <w:t>, עמ' 92.</w:t>
      </w:r>
    </w:p>
  </w:footnote>
  <w:footnote w:id="7">
    <w:p w:rsidR="0008173C" w:rsidRDefault="0008173C" w:rsidP="006318B9">
      <w:pPr>
        <w:pStyle w:val="af"/>
      </w:pPr>
      <w:r>
        <w:rPr>
          <w:rStyle w:val="af1"/>
          <w:rFonts w:hint="default"/>
        </w:rPr>
        <w:footnoteRef/>
      </w:r>
      <w:r>
        <w:rPr>
          <w:rtl/>
        </w:rPr>
        <w:t xml:space="preserve"> ס"ח </w:t>
      </w:r>
      <w:proofErr w:type="spellStart"/>
      <w:r>
        <w:rPr>
          <w:rtl/>
        </w:rPr>
        <w:t>התש"ט</w:t>
      </w:r>
      <w:proofErr w:type="spellEnd"/>
      <w:r>
        <w:rPr>
          <w:rtl/>
        </w:rPr>
        <w:t>, עמ' 287.</w:t>
      </w:r>
    </w:p>
  </w:footnote>
  <w:footnote w:id="8">
    <w:p w:rsidR="0008173C" w:rsidRDefault="0008173C" w:rsidP="006318B9">
      <w:pPr>
        <w:pStyle w:val="af"/>
      </w:pPr>
      <w:r>
        <w:rPr>
          <w:rStyle w:val="af1"/>
          <w:rFonts w:hint="default"/>
        </w:rPr>
        <w:footnoteRef/>
      </w:r>
      <w:r>
        <w:rPr>
          <w:rtl/>
        </w:rPr>
        <w:t xml:space="preserve"> ס"ח </w:t>
      </w:r>
      <w:proofErr w:type="spellStart"/>
      <w:r>
        <w:rPr>
          <w:rtl/>
        </w:rPr>
        <w:t>התש"י</w:t>
      </w:r>
      <w:proofErr w:type="spellEnd"/>
      <w:r>
        <w:rPr>
          <w:rtl/>
        </w:rPr>
        <w:t>, עמ' 175.</w:t>
      </w:r>
    </w:p>
  </w:footnote>
  <w:footnote w:id="9">
    <w:p w:rsidR="0008173C" w:rsidRDefault="0008173C" w:rsidP="006318B9">
      <w:pPr>
        <w:pStyle w:val="af"/>
      </w:pPr>
      <w:r>
        <w:rPr>
          <w:rStyle w:val="af1"/>
          <w:rFonts w:hint="default"/>
        </w:rPr>
        <w:footnoteRef/>
      </w:r>
      <w:r>
        <w:rPr>
          <w:rtl/>
        </w:rPr>
        <w:t xml:space="preserve"> דיני מדינת ישראל, נוסח חדש 17, עמ' 390.</w:t>
      </w:r>
    </w:p>
  </w:footnote>
  <w:footnote w:id="10">
    <w:p w:rsidR="0008173C" w:rsidRDefault="0008173C" w:rsidP="006318B9">
      <w:pPr>
        <w:pStyle w:val="af"/>
      </w:pPr>
      <w:r>
        <w:rPr>
          <w:rStyle w:val="af1"/>
          <w:rFonts w:hint="default"/>
        </w:rPr>
        <w:footnoteRef/>
      </w:r>
      <w:r>
        <w:rPr>
          <w:rtl/>
        </w:rPr>
        <w:t xml:space="preserve"> דיני מדינת ישראל, נוסח חדש 21, עמ' 459.</w:t>
      </w:r>
    </w:p>
  </w:footnote>
  <w:footnote w:id="11">
    <w:p w:rsidR="0008173C" w:rsidRDefault="0008173C" w:rsidP="006318B9">
      <w:pPr>
        <w:pStyle w:val="af"/>
      </w:pPr>
      <w:r>
        <w:rPr>
          <w:rStyle w:val="af1"/>
          <w:rFonts w:hint="default"/>
        </w:rPr>
        <w:footnoteRef/>
      </w:r>
      <w:r>
        <w:rPr>
          <w:rtl/>
        </w:rPr>
        <w:t xml:space="preserve"> ס"ח </w:t>
      </w:r>
      <w:proofErr w:type="spellStart"/>
      <w:r>
        <w:rPr>
          <w:rtl/>
        </w:rPr>
        <w:t>התשע"ב</w:t>
      </w:r>
      <w:proofErr w:type="spellEnd"/>
      <w:r>
        <w:rPr>
          <w:rtl/>
        </w:rPr>
        <w:t>, עמ' 702.</w:t>
      </w:r>
    </w:p>
  </w:footnote>
  <w:footnote w:id="12">
    <w:p w:rsidR="0008173C" w:rsidRDefault="0008173C" w:rsidP="006318B9">
      <w:pPr>
        <w:pStyle w:val="af"/>
      </w:pPr>
      <w:r>
        <w:rPr>
          <w:rStyle w:val="af1"/>
          <w:rFonts w:hint="default"/>
        </w:rPr>
        <w:footnoteRef/>
      </w:r>
      <w:r>
        <w:rPr>
          <w:rtl/>
        </w:rPr>
        <w:t xml:space="preserve"> דיני מדינת ישראל, נוסח חדש 6, עמ' 120.</w:t>
      </w:r>
    </w:p>
  </w:footnote>
  <w:footnote w:id="13">
    <w:p w:rsidR="0008173C" w:rsidRDefault="0008173C" w:rsidP="006318B9">
      <w:pPr>
        <w:pStyle w:val="af"/>
      </w:pPr>
      <w:r>
        <w:rPr>
          <w:rStyle w:val="af1"/>
          <w:rFonts w:hint="default"/>
        </w:rPr>
        <w:footnoteRef/>
      </w:r>
      <w:r>
        <w:rPr>
          <w:rtl/>
        </w:rPr>
        <w:t xml:space="preserve"> ס"ח </w:t>
      </w:r>
      <w:proofErr w:type="spellStart"/>
      <w:r>
        <w:rPr>
          <w:rtl/>
        </w:rPr>
        <w:t>התשנ"ב</w:t>
      </w:r>
      <w:proofErr w:type="spellEnd"/>
      <w:r>
        <w:rPr>
          <w:rtl/>
        </w:rPr>
        <w:t>, עמ' 190.</w:t>
      </w:r>
    </w:p>
  </w:footnote>
  <w:footnote w:id="14">
    <w:p w:rsidR="0008173C" w:rsidRDefault="0008173C" w:rsidP="006318B9">
      <w:pPr>
        <w:pStyle w:val="af"/>
      </w:pPr>
      <w:r>
        <w:rPr>
          <w:rStyle w:val="af1"/>
          <w:rFonts w:hint="default"/>
        </w:rPr>
        <w:footnoteRef/>
      </w:r>
      <w:r>
        <w:rPr>
          <w:rtl/>
        </w:rPr>
        <w:t xml:space="preserve"> ס"ח </w:t>
      </w:r>
      <w:proofErr w:type="spellStart"/>
      <w:r>
        <w:rPr>
          <w:rtl/>
        </w:rPr>
        <w:t>התשנ"ה</w:t>
      </w:r>
      <w:proofErr w:type="spellEnd"/>
      <w:r>
        <w:rPr>
          <w:rtl/>
        </w:rPr>
        <w:t>, עמ' 366.</w:t>
      </w:r>
    </w:p>
  </w:footnote>
  <w:footnote w:id="15">
    <w:p w:rsidR="0008173C" w:rsidRDefault="0008173C" w:rsidP="006318B9">
      <w:pPr>
        <w:pStyle w:val="af"/>
      </w:pPr>
      <w:r>
        <w:rPr>
          <w:rStyle w:val="af1"/>
          <w:rFonts w:hint="default"/>
        </w:rPr>
        <w:footnoteRef/>
      </w:r>
      <w:r>
        <w:rPr>
          <w:rtl/>
        </w:rPr>
        <w:t xml:space="preserve"> ס"ח </w:t>
      </w:r>
      <w:proofErr w:type="spellStart"/>
      <w:r>
        <w:rPr>
          <w:rtl/>
        </w:rPr>
        <w:t>התשס"ב</w:t>
      </w:r>
      <w:proofErr w:type="spellEnd"/>
      <w:r>
        <w:rPr>
          <w:rtl/>
        </w:rPr>
        <w:t>, עמ' 179.</w:t>
      </w:r>
    </w:p>
  </w:footnote>
  <w:footnote w:id="16">
    <w:p w:rsidR="0008173C" w:rsidRDefault="0008173C" w:rsidP="006318B9">
      <w:pPr>
        <w:pStyle w:val="af"/>
      </w:pPr>
      <w:r>
        <w:rPr>
          <w:rStyle w:val="af1"/>
          <w:rFonts w:hint="default"/>
        </w:rPr>
        <w:footnoteRef/>
      </w:r>
      <w:r>
        <w:rPr>
          <w:rtl/>
        </w:rPr>
        <w:t xml:space="preserve"> ס"ח </w:t>
      </w:r>
      <w:proofErr w:type="spellStart"/>
      <w:r>
        <w:rPr>
          <w:rtl/>
        </w:rPr>
        <w:t>התשכ"ג</w:t>
      </w:r>
      <w:proofErr w:type="spellEnd"/>
      <w:r>
        <w:rPr>
          <w:rtl/>
        </w:rPr>
        <w:t xml:space="preserve">, עמ' 136; </w:t>
      </w:r>
      <w:proofErr w:type="spellStart"/>
      <w:r>
        <w:rPr>
          <w:rtl/>
        </w:rPr>
        <w:t>התשע"ב</w:t>
      </w:r>
      <w:proofErr w:type="spellEnd"/>
      <w:r>
        <w:rPr>
          <w:rtl/>
        </w:rPr>
        <w:t>, עמ' 177.</w:t>
      </w:r>
    </w:p>
  </w:footnote>
  <w:footnote w:id="17">
    <w:p w:rsidR="0008173C" w:rsidRDefault="0008173C" w:rsidP="006318B9">
      <w:pPr>
        <w:pStyle w:val="af"/>
      </w:pPr>
      <w:r>
        <w:rPr>
          <w:rStyle w:val="af1"/>
          <w:rFonts w:hint="default"/>
        </w:rPr>
        <w:footnoteRef/>
      </w:r>
      <w:r>
        <w:rPr>
          <w:rtl/>
        </w:rPr>
        <w:t xml:space="preserve"> ס"ח </w:t>
      </w:r>
      <w:proofErr w:type="spellStart"/>
      <w:r>
        <w:rPr>
          <w:rtl/>
        </w:rPr>
        <w:t>התשע"ד</w:t>
      </w:r>
      <w:proofErr w:type="spellEnd"/>
      <w:r>
        <w:rPr>
          <w:rtl/>
        </w:rPr>
        <w:t>, עמ' ...</w:t>
      </w:r>
    </w:p>
  </w:footnote>
  <w:footnote w:id="18">
    <w:p w:rsidR="0008173C" w:rsidRDefault="0008173C" w:rsidP="006318B9">
      <w:pPr>
        <w:pStyle w:val="af"/>
      </w:pPr>
      <w:r>
        <w:rPr>
          <w:rStyle w:val="af1"/>
          <w:rFonts w:hint="default"/>
        </w:rPr>
        <w:footnoteRef/>
      </w:r>
      <w:r>
        <w:rPr>
          <w:rtl/>
        </w:rPr>
        <w:t xml:space="preserve"> דיני </w:t>
      </w:r>
      <w:r w:rsidRPr="000C6CA8">
        <w:rPr>
          <w:rtl/>
        </w:rPr>
        <w:t xml:space="preserve">מדינת ישראל, נוסח חדש 17, עמ' 390; ס"ח </w:t>
      </w:r>
      <w:proofErr w:type="spellStart"/>
      <w:r w:rsidRPr="000C6CA8">
        <w:rPr>
          <w:rtl/>
        </w:rPr>
        <w:t>התשע"ב</w:t>
      </w:r>
      <w:proofErr w:type="spellEnd"/>
      <w:r w:rsidRPr="000C6CA8">
        <w:rPr>
          <w:rtl/>
        </w:rPr>
        <w:t>, עמ' 744.</w:t>
      </w:r>
    </w:p>
  </w:footnote>
  <w:footnote w:id="19">
    <w:p w:rsidR="0008173C" w:rsidRDefault="0008173C" w:rsidP="006318B9">
      <w:pPr>
        <w:pStyle w:val="af"/>
      </w:pPr>
      <w:r>
        <w:rPr>
          <w:rStyle w:val="af1"/>
          <w:rFonts w:hint="default"/>
        </w:rPr>
        <w:footnoteRef/>
      </w:r>
      <w:r>
        <w:rPr>
          <w:rtl/>
        </w:rPr>
        <w:t xml:space="preserve"> ס"ח </w:t>
      </w:r>
      <w:proofErr w:type="spellStart"/>
      <w:r>
        <w:rPr>
          <w:rtl/>
        </w:rPr>
        <w:t>התשע"ד</w:t>
      </w:r>
      <w:proofErr w:type="spellEnd"/>
      <w:r>
        <w:rPr>
          <w:rtl/>
        </w:rPr>
        <w:t>, עמ' ...</w:t>
      </w:r>
    </w:p>
  </w:footnote>
  <w:footnote w:id="20">
    <w:p w:rsidR="0008173C" w:rsidRDefault="0008173C" w:rsidP="006318B9">
      <w:pPr>
        <w:pStyle w:val="af"/>
      </w:pPr>
      <w:r>
        <w:rPr>
          <w:rStyle w:val="af1"/>
          <w:rFonts w:hint="default"/>
        </w:rPr>
        <w:footnoteRef/>
      </w:r>
      <w:r>
        <w:rPr>
          <w:rtl/>
        </w:rPr>
        <w:t xml:space="preserve"> ס"ח </w:t>
      </w:r>
      <w:proofErr w:type="spellStart"/>
      <w:r>
        <w:rPr>
          <w:rtl/>
        </w:rPr>
        <w:t>התשמ"א</w:t>
      </w:r>
      <w:proofErr w:type="spellEnd"/>
      <w:r>
        <w:rPr>
          <w:rtl/>
        </w:rPr>
        <w:t>, עמ' 163.</w:t>
      </w:r>
    </w:p>
  </w:footnote>
  <w:footnote w:id="21">
    <w:p w:rsidR="0008173C" w:rsidRDefault="0008173C" w:rsidP="006318B9">
      <w:pPr>
        <w:pStyle w:val="af"/>
      </w:pPr>
      <w:r w:rsidRPr="000C6CA8">
        <w:rPr>
          <w:rStyle w:val="af1"/>
          <w:rFonts w:hint="default"/>
        </w:rPr>
        <w:footnoteRef/>
      </w:r>
      <w:r w:rsidRPr="000C6CA8">
        <w:rPr>
          <w:rtl/>
        </w:rPr>
        <w:t xml:space="preserve"> דיני מדינת ישראל, נוסח חדש 21, עמ' 459; ס"ח </w:t>
      </w:r>
      <w:proofErr w:type="spellStart"/>
      <w:r w:rsidRPr="000C6CA8">
        <w:rPr>
          <w:rtl/>
        </w:rPr>
        <w:t>התשע"ד</w:t>
      </w:r>
      <w:proofErr w:type="spellEnd"/>
      <w:r w:rsidRPr="000C6CA8">
        <w:rPr>
          <w:rtl/>
        </w:rPr>
        <w:t>, 329.</w:t>
      </w:r>
    </w:p>
  </w:footnote>
  <w:footnote w:id="22">
    <w:p w:rsidR="0008173C" w:rsidRDefault="0008173C" w:rsidP="006318B9">
      <w:pPr>
        <w:pStyle w:val="af"/>
      </w:pPr>
      <w:r>
        <w:rPr>
          <w:rStyle w:val="af1"/>
          <w:rFonts w:hint="default"/>
        </w:rPr>
        <w:footnoteRef/>
      </w:r>
      <w:r>
        <w:rPr>
          <w:rtl/>
        </w:rPr>
        <w:t xml:space="preserve"> ס"ח </w:t>
      </w:r>
      <w:proofErr w:type="spellStart"/>
      <w:r>
        <w:rPr>
          <w:rtl/>
        </w:rPr>
        <w:t>התשמ"א</w:t>
      </w:r>
      <w:proofErr w:type="spellEnd"/>
      <w:r>
        <w:rPr>
          <w:rtl/>
        </w:rPr>
        <w:t>, עמ' 165.</w:t>
      </w:r>
    </w:p>
  </w:footnote>
  <w:footnote w:id="23">
    <w:p w:rsidR="0008173C" w:rsidRPr="006A5AAC" w:rsidRDefault="0008173C" w:rsidP="006318B9">
      <w:pPr>
        <w:pStyle w:val="af"/>
      </w:pPr>
      <w:r w:rsidRPr="006A5AAC">
        <w:rPr>
          <w:rStyle w:val="af1"/>
          <w:rFonts w:hint="default"/>
        </w:rPr>
        <w:footnoteRef/>
      </w:r>
      <w:r w:rsidRPr="006A5AAC">
        <w:rPr>
          <w:rtl/>
        </w:rPr>
        <w:t xml:space="preserve"> ס"ח </w:t>
      </w:r>
      <w:proofErr w:type="spellStart"/>
      <w:r w:rsidRPr="006A5AAC">
        <w:rPr>
          <w:rtl/>
        </w:rPr>
        <w:t>התשנ"ד</w:t>
      </w:r>
      <w:proofErr w:type="spellEnd"/>
      <w:r w:rsidRPr="006A5AAC">
        <w:rPr>
          <w:rtl/>
        </w:rPr>
        <w:t xml:space="preserve">, עמ' 132; </w:t>
      </w:r>
      <w:proofErr w:type="spellStart"/>
      <w:r w:rsidRPr="006A5AAC">
        <w:rPr>
          <w:rtl/>
        </w:rPr>
        <w:t>התשע"ד</w:t>
      </w:r>
      <w:proofErr w:type="spellEnd"/>
      <w:r w:rsidRPr="006A5AAC">
        <w:rPr>
          <w:rtl/>
        </w:rPr>
        <w:t>, עמ' ....</w:t>
      </w:r>
    </w:p>
  </w:footnote>
  <w:footnote w:id="24">
    <w:p w:rsidR="0008173C" w:rsidRPr="006A5AAC" w:rsidRDefault="0008173C" w:rsidP="006318B9">
      <w:pPr>
        <w:pStyle w:val="af"/>
      </w:pPr>
      <w:r w:rsidRPr="006A5AAC">
        <w:rPr>
          <w:rStyle w:val="af1"/>
          <w:rFonts w:hint="default"/>
        </w:rPr>
        <w:footnoteRef/>
      </w:r>
      <w:r w:rsidRPr="006A5AAC">
        <w:rPr>
          <w:rtl/>
        </w:rPr>
        <w:t xml:space="preserve"> ס"ח </w:t>
      </w:r>
      <w:proofErr w:type="spellStart"/>
      <w:r w:rsidRPr="006A5AAC">
        <w:rPr>
          <w:rtl/>
        </w:rPr>
        <w:t>התשע"ד</w:t>
      </w:r>
      <w:proofErr w:type="spellEnd"/>
      <w:r w:rsidRPr="006A5AAC">
        <w:rPr>
          <w:rtl/>
        </w:rPr>
        <w:t>, עמ' ...</w:t>
      </w:r>
    </w:p>
  </w:footnote>
  <w:footnote w:id="25">
    <w:p w:rsidR="0008173C" w:rsidRDefault="0008173C" w:rsidP="006318B9">
      <w:pPr>
        <w:pStyle w:val="af"/>
      </w:pPr>
      <w:r w:rsidRPr="006A5AAC">
        <w:rPr>
          <w:rStyle w:val="af1"/>
          <w:rFonts w:hint="default"/>
        </w:rPr>
        <w:footnoteRef/>
      </w:r>
      <w:r w:rsidRPr="006A5AAC">
        <w:rPr>
          <w:rtl/>
        </w:rPr>
        <w:t xml:space="preserve"> ס"ח </w:t>
      </w:r>
      <w:proofErr w:type="spellStart"/>
      <w:r w:rsidRPr="006A5AAC">
        <w:rPr>
          <w:rtl/>
        </w:rPr>
        <w:t>התשנ"ה</w:t>
      </w:r>
      <w:proofErr w:type="spellEnd"/>
      <w:r w:rsidRPr="006A5AAC">
        <w:rPr>
          <w:rtl/>
        </w:rPr>
        <w:t xml:space="preserve">, עמ' 210; </w:t>
      </w:r>
      <w:proofErr w:type="spellStart"/>
      <w:r w:rsidRPr="006A5AAC">
        <w:rPr>
          <w:rtl/>
        </w:rPr>
        <w:t>התשע"ד</w:t>
      </w:r>
      <w:proofErr w:type="spellEnd"/>
      <w:r w:rsidRPr="006A5AAC">
        <w:rPr>
          <w:rtl/>
        </w:rPr>
        <w:t>, עמ' 288.</w:t>
      </w:r>
    </w:p>
  </w:footnote>
  <w:footnote w:id="26">
    <w:p w:rsidR="0008173C" w:rsidRDefault="0008173C" w:rsidP="006318B9">
      <w:pPr>
        <w:pStyle w:val="af"/>
      </w:pPr>
      <w:r w:rsidRPr="000C6CA8">
        <w:rPr>
          <w:rStyle w:val="af1"/>
          <w:rFonts w:hint="default"/>
        </w:rPr>
        <w:footnoteRef/>
      </w:r>
      <w:r w:rsidRPr="000C6CA8">
        <w:rPr>
          <w:rtl/>
        </w:rPr>
        <w:t xml:space="preserve"> ס"ח </w:t>
      </w:r>
      <w:proofErr w:type="spellStart"/>
      <w:r w:rsidRPr="000C6CA8">
        <w:rPr>
          <w:rtl/>
        </w:rPr>
        <w:t>התש"ס</w:t>
      </w:r>
      <w:proofErr w:type="spellEnd"/>
      <w:r w:rsidRPr="000C6CA8">
        <w:rPr>
          <w:rtl/>
        </w:rPr>
        <w:t xml:space="preserve">, עמ' 190; </w:t>
      </w:r>
      <w:proofErr w:type="spellStart"/>
      <w:r w:rsidRPr="000C6CA8">
        <w:rPr>
          <w:rtl/>
        </w:rPr>
        <w:t>התשע"ד</w:t>
      </w:r>
      <w:proofErr w:type="spellEnd"/>
      <w:r w:rsidRPr="000C6CA8">
        <w:rPr>
          <w:rtl/>
        </w:rPr>
        <w:t>, עמ' 321.</w:t>
      </w:r>
    </w:p>
  </w:footnote>
  <w:footnote w:id="27">
    <w:p w:rsidR="0008173C" w:rsidRDefault="0008173C" w:rsidP="006318B9">
      <w:pPr>
        <w:pStyle w:val="af"/>
      </w:pPr>
      <w:r>
        <w:rPr>
          <w:rStyle w:val="af1"/>
          <w:rFonts w:hint="default"/>
        </w:rPr>
        <w:footnoteRef/>
      </w:r>
      <w:r>
        <w:rPr>
          <w:rtl/>
        </w:rPr>
        <w:t xml:space="preserve"> ס"ח </w:t>
      </w:r>
      <w:proofErr w:type="spellStart"/>
      <w:r>
        <w:rPr>
          <w:rtl/>
        </w:rPr>
        <w:t>התשס"ו</w:t>
      </w:r>
      <w:proofErr w:type="spellEnd"/>
      <w:r>
        <w:rPr>
          <w:rtl/>
        </w:rPr>
        <w:t xml:space="preserve">, עמ' 130; </w:t>
      </w:r>
      <w:proofErr w:type="spellStart"/>
      <w:r>
        <w:rPr>
          <w:rtl/>
        </w:rPr>
        <w:t>התשע"א</w:t>
      </w:r>
      <w:proofErr w:type="spellEnd"/>
      <w:r>
        <w:rPr>
          <w:rtl/>
        </w:rPr>
        <w:t>, עמ' 948.</w:t>
      </w:r>
    </w:p>
  </w:footnote>
  <w:footnote w:id="28">
    <w:p w:rsidR="0008173C" w:rsidRDefault="0008173C" w:rsidP="006318B9">
      <w:pPr>
        <w:pStyle w:val="af"/>
      </w:pPr>
      <w:r>
        <w:rPr>
          <w:rStyle w:val="af1"/>
          <w:rFonts w:hint="default"/>
        </w:rPr>
        <w:footnoteRef/>
      </w:r>
      <w:r>
        <w:rPr>
          <w:rtl/>
        </w:rPr>
        <w:t xml:space="preserve"> ס"ח </w:t>
      </w:r>
      <w:proofErr w:type="spellStart"/>
      <w:r>
        <w:rPr>
          <w:rtl/>
        </w:rPr>
        <w:t>התשע"א</w:t>
      </w:r>
      <w:proofErr w:type="spellEnd"/>
      <w:r w:rsidRPr="000C6CA8">
        <w:rPr>
          <w:rtl/>
        </w:rPr>
        <w:t xml:space="preserve">, עמ' 738; </w:t>
      </w:r>
      <w:proofErr w:type="spellStart"/>
      <w:r w:rsidRPr="000C6CA8">
        <w:rPr>
          <w:rtl/>
        </w:rPr>
        <w:t>התשע"ב</w:t>
      </w:r>
      <w:proofErr w:type="spellEnd"/>
      <w:r w:rsidRPr="000C6CA8">
        <w:rPr>
          <w:rtl/>
        </w:rPr>
        <w:t>, עמ' 559.</w:t>
      </w:r>
    </w:p>
  </w:footnote>
  <w:footnote w:id="29">
    <w:p w:rsidR="0008173C" w:rsidRDefault="0008173C" w:rsidP="006318B9">
      <w:pPr>
        <w:pStyle w:val="af"/>
      </w:pPr>
      <w:r>
        <w:rPr>
          <w:rStyle w:val="af1"/>
          <w:rFonts w:hint="default"/>
        </w:rPr>
        <w:footnoteRef/>
      </w:r>
      <w:r>
        <w:rPr>
          <w:rtl/>
        </w:rPr>
        <w:t xml:space="preserve"> ס"ח </w:t>
      </w:r>
      <w:proofErr w:type="spellStart"/>
      <w:r>
        <w:rPr>
          <w:rtl/>
        </w:rPr>
        <w:t>התשע"ד</w:t>
      </w:r>
      <w:proofErr w:type="spellEnd"/>
      <w:r>
        <w:rPr>
          <w:rtl/>
        </w:rPr>
        <w:t>, עמ' ...</w:t>
      </w:r>
    </w:p>
  </w:footnote>
  <w:footnote w:id="30">
    <w:p w:rsidR="0008173C" w:rsidRDefault="0008173C" w:rsidP="006318B9">
      <w:pPr>
        <w:pStyle w:val="af"/>
      </w:pPr>
      <w:r>
        <w:rPr>
          <w:rStyle w:val="af1"/>
          <w:rFonts w:hint="default"/>
        </w:rPr>
        <w:footnoteRef/>
      </w:r>
      <w:r>
        <w:rPr>
          <w:rtl/>
        </w:rPr>
        <w:t xml:space="preserve"> ס"ח </w:t>
      </w:r>
      <w:proofErr w:type="spellStart"/>
      <w:r>
        <w:rPr>
          <w:rtl/>
        </w:rPr>
        <w:t>התשכ"ג</w:t>
      </w:r>
      <w:proofErr w:type="spellEnd"/>
      <w:r>
        <w:rPr>
          <w:rtl/>
        </w:rPr>
        <w:t>, עמ' 50.</w:t>
      </w:r>
    </w:p>
  </w:footnote>
  <w:footnote w:id="31">
    <w:p w:rsidR="0008173C" w:rsidRDefault="0008173C" w:rsidP="006318B9">
      <w:pPr>
        <w:pStyle w:val="af"/>
      </w:pPr>
      <w:r>
        <w:rPr>
          <w:rStyle w:val="af1"/>
          <w:rFonts w:hint="default"/>
        </w:rPr>
        <w:footnoteRef/>
      </w:r>
      <w:r>
        <w:rPr>
          <w:rtl/>
        </w:rPr>
        <w:t xml:space="preserve"> ס</w:t>
      </w:r>
      <w:r w:rsidRPr="000C6CA8">
        <w:rPr>
          <w:rtl/>
        </w:rPr>
        <w:t xml:space="preserve">"ח </w:t>
      </w:r>
      <w:proofErr w:type="spellStart"/>
      <w:r w:rsidRPr="000C6CA8">
        <w:rPr>
          <w:rtl/>
        </w:rPr>
        <w:t>התשע"ב</w:t>
      </w:r>
      <w:proofErr w:type="spellEnd"/>
      <w:r w:rsidRPr="000C6CA8">
        <w:rPr>
          <w:rtl/>
        </w:rPr>
        <w:t>, עמ' 702</w:t>
      </w:r>
      <w:r>
        <w:rPr>
          <w:rtl/>
        </w:rPr>
        <w:t>.</w:t>
      </w:r>
    </w:p>
  </w:footnote>
  <w:footnote w:id="32">
    <w:p w:rsidR="0008173C" w:rsidRDefault="0008173C" w:rsidP="006318B9">
      <w:pPr>
        <w:pStyle w:val="af"/>
      </w:pPr>
      <w:r>
        <w:rPr>
          <w:rStyle w:val="af1"/>
          <w:rFonts w:hint="default"/>
        </w:rPr>
        <w:footnoteRef/>
      </w:r>
      <w:r>
        <w:rPr>
          <w:rtl/>
        </w:rPr>
        <w:t xml:space="preserve"> ס"ח </w:t>
      </w:r>
      <w:proofErr w:type="spellStart"/>
      <w:r>
        <w:rPr>
          <w:rtl/>
        </w:rPr>
        <w:t>התשס"ב</w:t>
      </w:r>
      <w:proofErr w:type="spellEnd"/>
      <w:r>
        <w:rPr>
          <w:rtl/>
        </w:rPr>
        <w:t>, עמ' 521.</w:t>
      </w:r>
    </w:p>
  </w:footnote>
  <w:footnote w:id="33">
    <w:p w:rsidR="0008173C" w:rsidRDefault="0008173C" w:rsidP="006318B9">
      <w:pPr>
        <w:pStyle w:val="af"/>
      </w:pPr>
      <w:r>
        <w:rPr>
          <w:rStyle w:val="af1"/>
          <w:rFonts w:hint="default"/>
        </w:rPr>
        <w:footnoteRef/>
      </w:r>
      <w:r>
        <w:rPr>
          <w:rtl/>
        </w:rPr>
        <w:t xml:space="preserve"> </w:t>
      </w:r>
      <w:proofErr w:type="spellStart"/>
      <w:r>
        <w:rPr>
          <w:rtl/>
        </w:rPr>
        <w:t>ק"ת</w:t>
      </w:r>
      <w:proofErr w:type="spellEnd"/>
      <w:r>
        <w:rPr>
          <w:rtl/>
        </w:rPr>
        <w:t xml:space="preserve"> </w:t>
      </w:r>
      <w:proofErr w:type="spellStart"/>
      <w:r>
        <w:rPr>
          <w:rtl/>
        </w:rPr>
        <w:t>התשס"ז</w:t>
      </w:r>
      <w:proofErr w:type="spellEnd"/>
      <w:r>
        <w:rPr>
          <w:rtl/>
        </w:rPr>
        <w:t>, עמ' 740.</w:t>
      </w:r>
    </w:p>
  </w:footnote>
  <w:footnote w:id="34">
    <w:p w:rsidR="0008173C" w:rsidRDefault="0008173C" w:rsidP="006318B9">
      <w:pPr>
        <w:pStyle w:val="af"/>
      </w:pPr>
      <w:r w:rsidRPr="0044008D">
        <w:rPr>
          <w:rStyle w:val="af1"/>
          <w:rFonts w:hint="default"/>
        </w:rPr>
        <w:footnoteRef/>
      </w:r>
      <w:r w:rsidRPr="0044008D">
        <w:rPr>
          <w:rtl/>
        </w:rPr>
        <w:t xml:space="preserve"> </w:t>
      </w:r>
      <w:proofErr w:type="spellStart"/>
      <w:r w:rsidRPr="0044008D">
        <w:rPr>
          <w:rtl/>
        </w:rPr>
        <w:t>ע"ר</w:t>
      </w:r>
      <w:proofErr w:type="spellEnd"/>
      <w:r w:rsidRPr="0044008D">
        <w:rPr>
          <w:rtl/>
        </w:rPr>
        <w:t xml:space="preserve"> </w:t>
      </w:r>
      <w:proofErr w:type="spellStart"/>
      <w:r>
        <w:rPr>
          <w:rtl/>
        </w:rPr>
        <w:t>התש"ח</w:t>
      </w:r>
      <w:proofErr w:type="spellEnd"/>
      <w:r w:rsidRPr="0044008D">
        <w:rPr>
          <w:rtl/>
        </w:rPr>
        <w:t xml:space="preserve">, </w:t>
      </w:r>
      <w:proofErr w:type="spellStart"/>
      <w:r w:rsidRPr="0044008D">
        <w:rPr>
          <w:rtl/>
        </w:rPr>
        <w:t>תוס</w:t>
      </w:r>
      <w:proofErr w:type="spellEnd"/>
      <w:r w:rsidRPr="0044008D">
        <w:rPr>
          <w:rtl/>
        </w:rPr>
        <w:t>' א', עמ' 1.</w:t>
      </w:r>
    </w:p>
  </w:footnote>
  <w:footnote w:id="35">
    <w:p w:rsidR="0008173C" w:rsidRDefault="0008173C" w:rsidP="006318B9">
      <w:pPr>
        <w:pStyle w:val="af"/>
      </w:pPr>
      <w:r>
        <w:rPr>
          <w:rStyle w:val="af1"/>
          <w:rFonts w:hint="default"/>
        </w:rPr>
        <w:footnoteRef/>
      </w:r>
      <w:r>
        <w:rPr>
          <w:rtl/>
        </w:rPr>
        <w:t xml:space="preserve"> ס"ח </w:t>
      </w:r>
      <w:proofErr w:type="spellStart"/>
      <w:r>
        <w:rPr>
          <w:rtl/>
        </w:rPr>
        <w:t>התשי"ח</w:t>
      </w:r>
      <w:proofErr w:type="spellEnd"/>
      <w:r>
        <w:rPr>
          <w:rtl/>
        </w:rPr>
        <w:t>, עמ' 69.</w:t>
      </w:r>
    </w:p>
  </w:footnote>
  <w:footnote w:id="36">
    <w:p w:rsidR="0008173C" w:rsidRDefault="0008173C" w:rsidP="006318B9">
      <w:pPr>
        <w:pStyle w:val="af"/>
      </w:pPr>
      <w:r>
        <w:rPr>
          <w:rStyle w:val="af1"/>
          <w:rFonts w:hint="default"/>
        </w:rPr>
        <w:footnoteRef/>
      </w:r>
      <w:r>
        <w:rPr>
          <w:rtl/>
        </w:rPr>
        <w:t xml:space="preserve"> ס"ח </w:t>
      </w:r>
      <w:proofErr w:type="spellStart"/>
      <w:r>
        <w:rPr>
          <w:rtl/>
        </w:rPr>
        <w:t>התשכ"ג</w:t>
      </w:r>
      <w:proofErr w:type="spellEnd"/>
      <w:r>
        <w:rPr>
          <w:rtl/>
        </w:rPr>
        <w:t>, עמ' 72.</w:t>
      </w:r>
    </w:p>
  </w:footnote>
  <w:footnote w:id="37">
    <w:p w:rsidR="0008173C" w:rsidRDefault="0008173C" w:rsidP="006318B9">
      <w:pPr>
        <w:pStyle w:val="af"/>
      </w:pPr>
      <w:r>
        <w:rPr>
          <w:rStyle w:val="af1"/>
          <w:rFonts w:hint="default"/>
        </w:rPr>
        <w:footnoteRef/>
      </w:r>
      <w:r>
        <w:rPr>
          <w:rtl/>
        </w:rPr>
        <w:t xml:space="preserve"> ס"ח </w:t>
      </w:r>
      <w:proofErr w:type="spellStart"/>
      <w:r>
        <w:rPr>
          <w:rtl/>
        </w:rPr>
        <w:t>התשי"א</w:t>
      </w:r>
      <w:proofErr w:type="spellEnd"/>
      <w:r>
        <w:rPr>
          <w:rtl/>
        </w:rPr>
        <w:t>, עמ' 204.</w:t>
      </w:r>
    </w:p>
  </w:footnote>
  <w:footnote w:id="38">
    <w:p w:rsidR="0008173C" w:rsidRDefault="0008173C" w:rsidP="006318B9">
      <w:pPr>
        <w:pStyle w:val="af"/>
      </w:pPr>
      <w:r>
        <w:rPr>
          <w:rStyle w:val="af1"/>
          <w:rFonts w:hint="default"/>
        </w:rPr>
        <w:footnoteRef/>
      </w:r>
      <w:r>
        <w:rPr>
          <w:rtl/>
        </w:rPr>
        <w:t xml:space="preserve"> דיני מדינת ישראל, נוסח חדש 16, עמ' 337.</w:t>
      </w:r>
    </w:p>
  </w:footnote>
  <w:footnote w:id="39">
    <w:p w:rsidR="0008173C" w:rsidRDefault="0008173C" w:rsidP="006318B9">
      <w:pPr>
        <w:pStyle w:val="af"/>
      </w:pPr>
      <w:r>
        <w:rPr>
          <w:rStyle w:val="af1"/>
          <w:rFonts w:hint="default"/>
        </w:rPr>
        <w:footnoteRef/>
      </w:r>
      <w:r>
        <w:rPr>
          <w:rtl/>
        </w:rPr>
        <w:t xml:space="preserve"> ס"ח </w:t>
      </w:r>
      <w:proofErr w:type="spellStart"/>
      <w:r>
        <w:rPr>
          <w:rtl/>
        </w:rPr>
        <w:t>התשי"ד</w:t>
      </w:r>
      <w:proofErr w:type="spellEnd"/>
      <w:r>
        <w:rPr>
          <w:rtl/>
        </w:rPr>
        <w:t>, עמ' 202.</w:t>
      </w:r>
    </w:p>
  </w:footnote>
  <w:footnote w:id="40">
    <w:p w:rsidR="0008173C" w:rsidRDefault="0008173C" w:rsidP="0064082D">
      <w:pPr>
        <w:pStyle w:val="footnote"/>
        <w:tabs>
          <w:tab w:val="left" w:pos="624"/>
          <w:tab w:val="left" w:pos="1021"/>
          <w:tab w:val="left" w:pos="1474"/>
          <w:tab w:val="left" w:pos="1928"/>
          <w:tab w:val="left" w:pos="2381"/>
          <w:tab w:val="left" w:pos="2835"/>
          <w:tab w:val="right" w:leader="dot" w:pos="6259"/>
        </w:tabs>
        <w:spacing w:before="72"/>
        <w:ind w:left="0" w:right="1134"/>
        <w:rPr>
          <w:sz w:val="20"/>
          <w:rtl/>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73C" w:rsidRDefault="0008173C">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73C" w:rsidRPr="00547DEE" w:rsidRDefault="0008173C" w:rsidP="00547DEE">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C3D74"/>
    <w:multiLevelType w:val="multilevel"/>
    <w:tmpl w:val="A7760334"/>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nsid w:val="03947FE8"/>
    <w:multiLevelType w:val="hybridMultilevel"/>
    <w:tmpl w:val="E702DE18"/>
    <w:lvl w:ilvl="0" w:tplc="53FAF850">
      <w:start w:val="1"/>
      <w:numFmt w:val="hebrew1"/>
      <w:lvlText w:val="%1."/>
      <w:lvlJc w:val="left"/>
      <w:pPr>
        <w:ind w:left="3380" w:hanging="360"/>
      </w:pPr>
      <w:rPr>
        <w:rFonts w:hint="default"/>
      </w:rPr>
    </w:lvl>
    <w:lvl w:ilvl="1" w:tplc="D2F20C5C">
      <w:start w:val="1"/>
      <w:numFmt w:val="decimal"/>
      <w:lvlText w:val="%2."/>
      <w:lvlJc w:val="left"/>
      <w:pPr>
        <w:ind w:left="4100" w:hanging="360"/>
      </w:pPr>
      <w:rPr>
        <w:rFonts w:hint="default"/>
      </w:rPr>
    </w:lvl>
    <w:lvl w:ilvl="2" w:tplc="0409001B" w:tentative="1">
      <w:start w:val="1"/>
      <w:numFmt w:val="lowerRoman"/>
      <w:lvlText w:val="%3."/>
      <w:lvlJc w:val="right"/>
      <w:pPr>
        <w:ind w:left="4820" w:hanging="180"/>
      </w:pPr>
    </w:lvl>
    <w:lvl w:ilvl="3" w:tplc="0409000F" w:tentative="1">
      <w:start w:val="1"/>
      <w:numFmt w:val="decimal"/>
      <w:lvlText w:val="%4."/>
      <w:lvlJc w:val="left"/>
      <w:pPr>
        <w:ind w:left="5540" w:hanging="360"/>
      </w:pPr>
    </w:lvl>
    <w:lvl w:ilvl="4" w:tplc="04090019" w:tentative="1">
      <w:start w:val="1"/>
      <w:numFmt w:val="lowerLetter"/>
      <w:lvlText w:val="%5."/>
      <w:lvlJc w:val="left"/>
      <w:pPr>
        <w:ind w:left="6260" w:hanging="360"/>
      </w:pPr>
    </w:lvl>
    <w:lvl w:ilvl="5" w:tplc="0409001B" w:tentative="1">
      <w:start w:val="1"/>
      <w:numFmt w:val="lowerRoman"/>
      <w:lvlText w:val="%6."/>
      <w:lvlJc w:val="right"/>
      <w:pPr>
        <w:ind w:left="6980" w:hanging="180"/>
      </w:pPr>
    </w:lvl>
    <w:lvl w:ilvl="6" w:tplc="0409000F" w:tentative="1">
      <w:start w:val="1"/>
      <w:numFmt w:val="decimal"/>
      <w:lvlText w:val="%7."/>
      <w:lvlJc w:val="left"/>
      <w:pPr>
        <w:ind w:left="7700" w:hanging="360"/>
      </w:pPr>
    </w:lvl>
    <w:lvl w:ilvl="7" w:tplc="04090019" w:tentative="1">
      <w:start w:val="1"/>
      <w:numFmt w:val="lowerLetter"/>
      <w:lvlText w:val="%8."/>
      <w:lvlJc w:val="left"/>
      <w:pPr>
        <w:ind w:left="8420" w:hanging="360"/>
      </w:pPr>
    </w:lvl>
    <w:lvl w:ilvl="8" w:tplc="0409001B" w:tentative="1">
      <w:start w:val="1"/>
      <w:numFmt w:val="lowerRoman"/>
      <w:lvlText w:val="%9."/>
      <w:lvlJc w:val="right"/>
      <w:pPr>
        <w:ind w:left="9140" w:hanging="180"/>
      </w:pPr>
    </w:lvl>
  </w:abstractNum>
  <w:abstractNum w:abstractNumId="2">
    <w:nsid w:val="07E21999"/>
    <w:multiLevelType w:val="multilevel"/>
    <w:tmpl w:val="67BAD91E"/>
    <w:lvl w:ilvl="0">
      <w:start w:val="1"/>
      <w:numFmt w:val="decimal"/>
      <w:lvlText w:val="%1."/>
      <w:lvlJc w:val="left"/>
      <w:pPr>
        <w:tabs>
          <w:tab w:val="num" w:pos="720"/>
        </w:tabs>
        <w:ind w:left="720" w:hanging="720"/>
      </w:pPr>
      <w:rPr>
        <w:b/>
        <w:bCs/>
        <w:lang w:val="en-US"/>
      </w:rPr>
    </w:lvl>
    <w:lvl w:ilvl="1">
      <w:start w:val="1"/>
      <w:numFmt w:val="decimal"/>
      <w:isLgl/>
      <w:lvlText w:val="%1.%2."/>
      <w:lvlJc w:val="left"/>
      <w:pPr>
        <w:tabs>
          <w:tab w:val="num" w:pos="1418"/>
        </w:tabs>
        <w:ind w:left="1418" w:hanging="698"/>
      </w:pPr>
      <w:rPr>
        <w:b w:val="0"/>
        <w:bCs w:val="0"/>
        <w:i w:val="0"/>
        <w:iCs w:val="0"/>
        <w:lang w:bidi="he-IL"/>
      </w:rPr>
    </w:lvl>
    <w:lvl w:ilvl="2">
      <w:start w:val="1"/>
      <w:numFmt w:val="decimal"/>
      <w:lvlText w:val="%1.%2.%3."/>
      <w:lvlJc w:val="left"/>
      <w:pPr>
        <w:tabs>
          <w:tab w:val="num" w:pos="2154"/>
        </w:tabs>
        <w:ind w:left="2154" w:hanging="737"/>
      </w:pPr>
      <w:rPr>
        <w:lang w:bidi="he-IL"/>
      </w:rPr>
    </w:lvl>
    <w:lvl w:ilvl="3">
      <w:start w:val="1"/>
      <w:numFmt w:val="decimal"/>
      <w:lvlText w:val="%1.%2.%3.%4."/>
      <w:lvlJc w:val="left"/>
      <w:pPr>
        <w:tabs>
          <w:tab w:val="num" w:pos="3005"/>
        </w:tabs>
        <w:ind w:left="3005" w:hanging="850"/>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
    <w:nsid w:val="08056ADC"/>
    <w:multiLevelType w:val="multilevel"/>
    <w:tmpl w:val="9EACD56A"/>
    <w:lvl w:ilvl="0">
      <w:start w:val="1"/>
      <w:numFmt w:val="decimal"/>
      <w:lvlText w:val="4.%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
    <w:nsid w:val="091C21A5"/>
    <w:multiLevelType w:val="hybridMultilevel"/>
    <w:tmpl w:val="E02C859C"/>
    <w:lvl w:ilvl="0" w:tplc="1BCEECEA">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9930613"/>
    <w:multiLevelType w:val="hybridMultilevel"/>
    <w:tmpl w:val="57E0AC38"/>
    <w:lvl w:ilvl="0" w:tplc="04090001">
      <w:start w:val="1"/>
      <w:numFmt w:val="bullet"/>
      <w:lvlText w:val=""/>
      <w:lvlJc w:val="left"/>
      <w:pPr>
        <w:ind w:left="1858" w:hanging="360"/>
      </w:pPr>
      <w:rPr>
        <w:rFonts w:ascii="Symbol" w:hAnsi="Symbol" w:hint="default"/>
      </w:rPr>
    </w:lvl>
    <w:lvl w:ilvl="1" w:tplc="04090003">
      <w:start w:val="1"/>
      <w:numFmt w:val="bullet"/>
      <w:lvlText w:val="o"/>
      <w:lvlJc w:val="left"/>
      <w:pPr>
        <w:ind w:left="2578" w:hanging="360"/>
      </w:pPr>
      <w:rPr>
        <w:rFonts w:ascii="Courier New" w:hAnsi="Courier New" w:cs="Courier New" w:hint="default"/>
      </w:rPr>
    </w:lvl>
    <w:lvl w:ilvl="2" w:tplc="04090005">
      <w:start w:val="1"/>
      <w:numFmt w:val="bullet"/>
      <w:lvlText w:val=""/>
      <w:lvlJc w:val="left"/>
      <w:pPr>
        <w:ind w:left="3298" w:hanging="360"/>
      </w:pPr>
      <w:rPr>
        <w:rFonts w:ascii="Wingdings" w:hAnsi="Wingdings" w:hint="default"/>
      </w:rPr>
    </w:lvl>
    <w:lvl w:ilvl="3" w:tplc="04090001">
      <w:start w:val="1"/>
      <w:numFmt w:val="bullet"/>
      <w:lvlText w:val=""/>
      <w:lvlJc w:val="left"/>
      <w:pPr>
        <w:ind w:left="4018" w:hanging="360"/>
      </w:pPr>
      <w:rPr>
        <w:rFonts w:ascii="Symbol" w:hAnsi="Symbol" w:hint="default"/>
      </w:rPr>
    </w:lvl>
    <w:lvl w:ilvl="4" w:tplc="04090003" w:tentative="1">
      <w:start w:val="1"/>
      <w:numFmt w:val="bullet"/>
      <w:lvlText w:val="o"/>
      <w:lvlJc w:val="left"/>
      <w:pPr>
        <w:ind w:left="4738" w:hanging="360"/>
      </w:pPr>
      <w:rPr>
        <w:rFonts w:ascii="Courier New" w:hAnsi="Courier New" w:cs="Courier New" w:hint="default"/>
      </w:rPr>
    </w:lvl>
    <w:lvl w:ilvl="5" w:tplc="04090005" w:tentative="1">
      <w:start w:val="1"/>
      <w:numFmt w:val="bullet"/>
      <w:lvlText w:val=""/>
      <w:lvlJc w:val="left"/>
      <w:pPr>
        <w:ind w:left="5458" w:hanging="360"/>
      </w:pPr>
      <w:rPr>
        <w:rFonts w:ascii="Wingdings" w:hAnsi="Wingdings" w:hint="default"/>
      </w:rPr>
    </w:lvl>
    <w:lvl w:ilvl="6" w:tplc="04090001" w:tentative="1">
      <w:start w:val="1"/>
      <w:numFmt w:val="bullet"/>
      <w:lvlText w:val=""/>
      <w:lvlJc w:val="left"/>
      <w:pPr>
        <w:ind w:left="6178" w:hanging="360"/>
      </w:pPr>
      <w:rPr>
        <w:rFonts w:ascii="Symbol" w:hAnsi="Symbol" w:hint="default"/>
      </w:rPr>
    </w:lvl>
    <w:lvl w:ilvl="7" w:tplc="04090003" w:tentative="1">
      <w:start w:val="1"/>
      <w:numFmt w:val="bullet"/>
      <w:lvlText w:val="o"/>
      <w:lvlJc w:val="left"/>
      <w:pPr>
        <w:ind w:left="6898" w:hanging="360"/>
      </w:pPr>
      <w:rPr>
        <w:rFonts w:ascii="Courier New" w:hAnsi="Courier New" w:cs="Courier New" w:hint="default"/>
      </w:rPr>
    </w:lvl>
    <w:lvl w:ilvl="8" w:tplc="04090005" w:tentative="1">
      <w:start w:val="1"/>
      <w:numFmt w:val="bullet"/>
      <w:lvlText w:val=""/>
      <w:lvlJc w:val="left"/>
      <w:pPr>
        <w:ind w:left="7618" w:hanging="360"/>
      </w:pPr>
      <w:rPr>
        <w:rFonts w:ascii="Wingdings" w:hAnsi="Wingdings" w:hint="default"/>
      </w:rPr>
    </w:lvl>
  </w:abstractNum>
  <w:abstractNum w:abstractNumId="6">
    <w:nsid w:val="0A95357D"/>
    <w:multiLevelType w:val="multilevel"/>
    <w:tmpl w:val="9348CF1A"/>
    <w:lvl w:ilvl="0">
      <w:start w:val="2"/>
      <w:numFmt w:val="decimal"/>
      <w:lvlText w:val="%1"/>
      <w:lvlJc w:val="left"/>
      <w:pPr>
        <w:ind w:left="360" w:hanging="360"/>
      </w:pPr>
      <w:rPr>
        <w:rFonts w:hint="default"/>
      </w:rPr>
    </w:lvl>
    <w:lvl w:ilvl="1">
      <w:start w:val="1"/>
      <w:numFmt w:val="decimal"/>
      <w:lvlText w:val="%1.%2"/>
      <w:lvlJc w:val="left"/>
      <w:pPr>
        <w:ind w:left="909" w:hanging="360"/>
      </w:pPr>
      <w:rPr>
        <w:rFonts w:hint="default"/>
      </w:rPr>
    </w:lvl>
    <w:lvl w:ilvl="2">
      <w:start w:val="1"/>
      <w:numFmt w:val="decimal"/>
      <w:lvlText w:val="%1.%2.%3"/>
      <w:lvlJc w:val="left"/>
      <w:pPr>
        <w:ind w:left="1818" w:hanging="720"/>
      </w:pPr>
      <w:rPr>
        <w:rFonts w:hint="default"/>
      </w:rPr>
    </w:lvl>
    <w:lvl w:ilvl="3">
      <w:start w:val="1"/>
      <w:numFmt w:val="decimal"/>
      <w:lvlText w:val="%1.%2.%3.%4"/>
      <w:lvlJc w:val="left"/>
      <w:pPr>
        <w:ind w:left="2367" w:hanging="720"/>
      </w:pPr>
      <w:rPr>
        <w:rFonts w:hint="default"/>
      </w:rPr>
    </w:lvl>
    <w:lvl w:ilvl="4">
      <w:start w:val="1"/>
      <w:numFmt w:val="decimal"/>
      <w:lvlText w:val="%1.%2.%3.%4.%5"/>
      <w:lvlJc w:val="left"/>
      <w:pPr>
        <w:ind w:left="3276" w:hanging="1080"/>
      </w:pPr>
      <w:rPr>
        <w:rFonts w:hint="default"/>
      </w:rPr>
    </w:lvl>
    <w:lvl w:ilvl="5">
      <w:start w:val="1"/>
      <w:numFmt w:val="decimal"/>
      <w:lvlText w:val="%1.%2.%3.%4.%5.%6"/>
      <w:lvlJc w:val="left"/>
      <w:pPr>
        <w:ind w:left="3825" w:hanging="1080"/>
      </w:pPr>
      <w:rPr>
        <w:rFonts w:hint="default"/>
      </w:rPr>
    </w:lvl>
    <w:lvl w:ilvl="6">
      <w:start w:val="1"/>
      <w:numFmt w:val="decimal"/>
      <w:lvlText w:val="%1.%2.%3.%4.%5.%6.%7"/>
      <w:lvlJc w:val="left"/>
      <w:pPr>
        <w:ind w:left="4734" w:hanging="1440"/>
      </w:pPr>
      <w:rPr>
        <w:rFonts w:hint="default"/>
      </w:rPr>
    </w:lvl>
    <w:lvl w:ilvl="7">
      <w:start w:val="1"/>
      <w:numFmt w:val="decimal"/>
      <w:lvlText w:val="%1.%2.%3.%4.%5.%6.%7.%8"/>
      <w:lvlJc w:val="left"/>
      <w:pPr>
        <w:ind w:left="5283" w:hanging="1440"/>
      </w:pPr>
      <w:rPr>
        <w:rFonts w:hint="default"/>
      </w:rPr>
    </w:lvl>
    <w:lvl w:ilvl="8">
      <w:start w:val="1"/>
      <w:numFmt w:val="decimal"/>
      <w:lvlText w:val="%1.%2.%3.%4.%5.%6.%7.%8.%9"/>
      <w:lvlJc w:val="left"/>
      <w:pPr>
        <w:ind w:left="5832" w:hanging="1440"/>
      </w:pPr>
      <w:rPr>
        <w:rFonts w:hint="default"/>
      </w:rPr>
    </w:lvl>
  </w:abstractNum>
  <w:abstractNum w:abstractNumId="7">
    <w:nsid w:val="0EC26290"/>
    <w:multiLevelType w:val="multilevel"/>
    <w:tmpl w:val="A21C7E30"/>
    <w:lvl w:ilvl="0">
      <w:start w:val="1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11D41AA7"/>
    <w:multiLevelType w:val="hybridMultilevel"/>
    <w:tmpl w:val="763AF1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2AA2712"/>
    <w:multiLevelType w:val="hybridMultilevel"/>
    <w:tmpl w:val="5E50C086"/>
    <w:lvl w:ilvl="0" w:tplc="04090001">
      <w:start w:val="1"/>
      <w:numFmt w:val="bullet"/>
      <w:lvlText w:val=""/>
      <w:lvlJc w:val="left"/>
      <w:pPr>
        <w:ind w:left="1858" w:hanging="360"/>
      </w:pPr>
      <w:rPr>
        <w:rFonts w:ascii="Symbol" w:hAnsi="Symbol" w:hint="default"/>
      </w:rPr>
    </w:lvl>
    <w:lvl w:ilvl="1" w:tplc="04090003" w:tentative="1">
      <w:start w:val="1"/>
      <w:numFmt w:val="bullet"/>
      <w:lvlText w:val="o"/>
      <w:lvlJc w:val="left"/>
      <w:pPr>
        <w:ind w:left="2578" w:hanging="360"/>
      </w:pPr>
      <w:rPr>
        <w:rFonts w:ascii="Courier New" w:hAnsi="Courier New" w:cs="Courier New" w:hint="default"/>
      </w:rPr>
    </w:lvl>
    <w:lvl w:ilvl="2" w:tplc="04090005">
      <w:start w:val="1"/>
      <w:numFmt w:val="bullet"/>
      <w:lvlText w:val=""/>
      <w:lvlJc w:val="left"/>
      <w:pPr>
        <w:ind w:left="3298" w:hanging="360"/>
      </w:pPr>
      <w:rPr>
        <w:rFonts w:ascii="Wingdings" w:hAnsi="Wingdings" w:hint="default"/>
      </w:rPr>
    </w:lvl>
    <w:lvl w:ilvl="3" w:tplc="04090001" w:tentative="1">
      <w:start w:val="1"/>
      <w:numFmt w:val="bullet"/>
      <w:lvlText w:val=""/>
      <w:lvlJc w:val="left"/>
      <w:pPr>
        <w:ind w:left="4018" w:hanging="360"/>
      </w:pPr>
      <w:rPr>
        <w:rFonts w:ascii="Symbol" w:hAnsi="Symbol" w:hint="default"/>
      </w:rPr>
    </w:lvl>
    <w:lvl w:ilvl="4" w:tplc="04090003" w:tentative="1">
      <w:start w:val="1"/>
      <w:numFmt w:val="bullet"/>
      <w:lvlText w:val="o"/>
      <w:lvlJc w:val="left"/>
      <w:pPr>
        <w:ind w:left="4738" w:hanging="360"/>
      </w:pPr>
      <w:rPr>
        <w:rFonts w:ascii="Courier New" w:hAnsi="Courier New" w:cs="Courier New" w:hint="default"/>
      </w:rPr>
    </w:lvl>
    <w:lvl w:ilvl="5" w:tplc="04090005" w:tentative="1">
      <w:start w:val="1"/>
      <w:numFmt w:val="bullet"/>
      <w:lvlText w:val=""/>
      <w:lvlJc w:val="left"/>
      <w:pPr>
        <w:ind w:left="5458" w:hanging="360"/>
      </w:pPr>
      <w:rPr>
        <w:rFonts w:ascii="Wingdings" w:hAnsi="Wingdings" w:hint="default"/>
      </w:rPr>
    </w:lvl>
    <w:lvl w:ilvl="6" w:tplc="04090001" w:tentative="1">
      <w:start w:val="1"/>
      <w:numFmt w:val="bullet"/>
      <w:lvlText w:val=""/>
      <w:lvlJc w:val="left"/>
      <w:pPr>
        <w:ind w:left="6178" w:hanging="360"/>
      </w:pPr>
      <w:rPr>
        <w:rFonts w:ascii="Symbol" w:hAnsi="Symbol" w:hint="default"/>
      </w:rPr>
    </w:lvl>
    <w:lvl w:ilvl="7" w:tplc="04090003" w:tentative="1">
      <w:start w:val="1"/>
      <w:numFmt w:val="bullet"/>
      <w:lvlText w:val="o"/>
      <w:lvlJc w:val="left"/>
      <w:pPr>
        <w:ind w:left="6898" w:hanging="360"/>
      </w:pPr>
      <w:rPr>
        <w:rFonts w:ascii="Courier New" w:hAnsi="Courier New" w:cs="Courier New" w:hint="default"/>
      </w:rPr>
    </w:lvl>
    <w:lvl w:ilvl="8" w:tplc="04090005" w:tentative="1">
      <w:start w:val="1"/>
      <w:numFmt w:val="bullet"/>
      <w:lvlText w:val=""/>
      <w:lvlJc w:val="left"/>
      <w:pPr>
        <w:ind w:left="7618" w:hanging="360"/>
      </w:pPr>
      <w:rPr>
        <w:rFonts w:ascii="Wingdings" w:hAnsi="Wingdings" w:hint="default"/>
      </w:rPr>
    </w:lvl>
  </w:abstractNum>
  <w:abstractNum w:abstractNumId="10">
    <w:nsid w:val="12B443E5"/>
    <w:multiLevelType w:val="hybridMultilevel"/>
    <w:tmpl w:val="63D07EDA"/>
    <w:lvl w:ilvl="0" w:tplc="64FEF672">
      <w:start w:val="1"/>
      <w:numFmt w:val="hebrew1"/>
      <w:pStyle w:val="7"/>
      <w:lvlText w:val="%1."/>
      <w:lvlJc w:val="left"/>
      <w:pPr>
        <w:tabs>
          <w:tab w:val="num" w:pos="720"/>
        </w:tabs>
        <w:ind w:left="720" w:right="720" w:hanging="360"/>
      </w:pPr>
      <w:rPr>
        <w:rFonts w:hint="cs"/>
      </w:rPr>
    </w:lvl>
    <w:lvl w:ilvl="1" w:tplc="1C241812">
      <w:start w:val="1"/>
      <w:numFmt w:val="decimal"/>
      <w:lvlText w:val="%2)"/>
      <w:lvlJc w:val="left"/>
      <w:pPr>
        <w:tabs>
          <w:tab w:val="num" w:pos="1440"/>
        </w:tabs>
        <w:ind w:left="1440" w:right="1440" w:hanging="360"/>
      </w:pPr>
      <w:rPr>
        <w:rFonts w:hint="cs"/>
      </w:rPr>
    </w:lvl>
    <w:lvl w:ilvl="2" w:tplc="EC982874">
      <w:start w:val="1"/>
      <w:numFmt w:val="lowerRoman"/>
      <w:lvlText w:val="%3."/>
      <w:lvlJc w:val="right"/>
      <w:pPr>
        <w:tabs>
          <w:tab w:val="num" w:pos="2160"/>
        </w:tabs>
        <w:ind w:left="2160" w:right="2160" w:hanging="180"/>
      </w:pPr>
    </w:lvl>
    <w:lvl w:ilvl="3" w:tplc="75801860" w:tentative="1">
      <w:start w:val="1"/>
      <w:numFmt w:val="decimal"/>
      <w:lvlText w:val="%4."/>
      <w:lvlJc w:val="left"/>
      <w:pPr>
        <w:tabs>
          <w:tab w:val="num" w:pos="2880"/>
        </w:tabs>
        <w:ind w:left="2880" w:right="2880" w:hanging="360"/>
      </w:pPr>
    </w:lvl>
    <w:lvl w:ilvl="4" w:tplc="724083BC" w:tentative="1">
      <w:start w:val="1"/>
      <w:numFmt w:val="lowerLetter"/>
      <w:lvlText w:val="%5."/>
      <w:lvlJc w:val="left"/>
      <w:pPr>
        <w:tabs>
          <w:tab w:val="num" w:pos="3600"/>
        </w:tabs>
        <w:ind w:left="3600" w:right="3600" w:hanging="360"/>
      </w:pPr>
    </w:lvl>
    <w:lvl w:ilvl="5" w:tplc="634CF462" w:tentative="1">
      <w:start w:val="1"/>
      <w:numFmt w:val="lowerRoman"/>
      <w:lvlText w:val="%6."/>
      <w:lvlJc w:val="right"/>
      <w:pPr>
        <w:tabs>
          <w:tab w:val="num" w:pos="4320"/>
        </w:tabs>
        <w:ind w:left="4320" w:right="4320" w:hanging="180"/>
      </w:pPr>
    </w:lvl>
    <w:lvl w:ilvl="6" w:tplc="104693D2" w:tentative="1">
      <w:start w:val="1"/>
      <w:numFmt w:val="decimal"/>
      <w:lvlText w:val="%7."/>
      <w:lvlJc w:val="left"/>
      <w:pPr>
        <w:tabs>
          <w:tab w:val="num" w:pos="5040"/>
        </w:tabs>
        <w:ind w:left="5040" w:right="5040" w:hanging="360"/>
      </w:pPr>
    </w:lvl>
    <w:lvl w:ilvl="7" w:tplc="605E63F0" w:tentative="1">
      <w:start w:val="1"/>
      <w:numFmt w:val="lowerLetter"/>
      <w:lvlText w:val="%8."/>
      <w:lvlJc w:val="left"/>
      <w:pPr>
        <w:tabs>
          <w:tab w:val="num" w:pos="5760"/>
        </w:tabs>
        <w:ind w:left="5760" w:right="5760" w:hanging="360"/>
      </w:pPr>
    </w:lvl>
    <w:lvl w:ilvl="8" w:tplc="794A9300" w:tentative="1">
      <w:start w:val="1"/>
      <w:numFmt w:val="lowerRoman"/>
      <w:lvlText w:val="%9."/>
      <w:lvlJc w:val="right"/>
      <w:pPr>
        <w:tabs>
          <w:tab w:val="num" w:pos="6480"/>
        </w:tabs>
        <w:ind w:left="6480" w:right="6480" w:hanging="180"/>
      </w:pPr>
    </w:lvl>
  </w:abstractNum>
  <w:abstractNum w:abstractNumId="11">
    <w:nsid w:val="12ED42AD"/>
    <w:multiLevelType w:val="hybridMultilevel"/>
    <w:tmpl w:val="68CCC03E"/>
    <w:lvl w:ilvl="0" w:tplc="12EE761A">
      <w:start w:val="1"/>
      <w:numFmt w:val="hebrew1"/>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12">
    <w:nsid w:val="13FF61A1"/>
    <w:multiLevelType w:val="hybridMultilevel"/>
    <w:tmpl w:val="60D41036"/>
    <w:lvl w:ilvl="0" w:tplc="04090003">
      <w:start w:val="1"/>
      <w:numFmt w:val="bullet"/>
      <w:lvlText w:val="o"/>
      <w:lvlJc w:val="left"/>
      <w:pPr>
        <w:ind w:left="1800" w:hanging="360"/>
      </w:pPr>
      <w:rPr>
        <w:rFonts w:ascii="Courier New" w:hAnsi="Courier New" w:hint="default"/>
      </w:rPr>
    </w:lvl>
    <w:lvl w:ilvl="1" w:tplc="04090003">
      <w:start w:val="1"/>
      <w:numFmt w:val="bullet"/>
      <w:lvlText w:val="o"/>
      <w:lvlJc w:val="left"/>
      <w:pPr>
        <w:ind w:left="2520" w:hanging="360"/>
      </w:pPr>
      <w:rPr>
        <w:rFonts w:ascii="Courier New" w:hAnsi="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14">
    <w:nsid w:val="154F2335"/>
    <w:multiLevelType w:val="singleLevel"/>
    <w:tmpl w:val="6DD884FC"/>
    <w:lvl w:ilvl="0">
      <w:start w:val="1"/>
      <w:numFmt w:val="chosung"/>
      <w:pStyle w:val="BulletList2"/>
      <w:lvlText w:val=""/>
      <w:lvlJc w:val="center"/>
      <w:pPr>
        <w:tabs>
          <w:tab w:val="num" w:pos="1213"/>
        </w:tabs>
        <w:ind w:left="1213" w:hanging="362"/>
      </w:pPr>
      <w:rPr>
        <w:rFonts w:ascii="Symbol" w:hAnsi="Symbol" w:cs="Times New Roman" w:hint="default"/>
      </w:rPr>
    </w:lvl>
  </w:abstractNum>
  <w:abstractNum w:abstractNumId="15">
    <w:nsid w:val="20DC3DBC"/>
    <w:multiLevelType w:val="multilevel"/>
    <w:tmpl w:val="0409001F"/>
    <w:numStyleLink w:val="111111"/>
  </w:abstractNum>
  <w:abstractNum w:abstractNumId="16">
    <w:nsid w:val="20F21C9D"/>
    <w:multiLevelType w:val="hybridMultilevel"/>
    <w:tmpl w:val="E02C859C"/>
    <w:lvl w:ilvl="0" w:tplc="1BCEECEA">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216A28D5"/>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1494"/>
        </w:tabs>
        <w:ind w:left="1494"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8">
    <w:nsid w:val="24B32396"/>
    <w:multiLevelType w:val="hybridMultilevel"/>
    <w:tmpl w:val="BB80B38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nsid w:val="2B9B07B7"/>
    <w:multiLevelType w:val="multilevel"/>
    <w:tmpl w:val="33B8914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600" w:hanging="1080"/>
      </w:pPr>
      <w:rPr>
        <w:rFonts w:hint="default"/>
      </w:rPr>
    </w:lvl>
    <w:lvl w:ilvl="8">
      <w:start w:val="1"/>
      <w:numFmt w:val="decimal"/>
      <w:lvlText w:val="%1.%2.%3.%4.%5.%6.%7.%8.%9."/>
      <w:lvlJc w:val="left"/>
      <w:pPr>
        <w:ind w:left="4320" w:hanging="1440"/>
      </w:pPr>
      <w:rPr>
        <w:rFonts w:hint="default"/>
      </w:rPr>
    </w:lvl>
  </w:abstractNum>
  <w:abstractNum w:abstractNumId="2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1">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2D3B7810"/>
    <w:multiLevelType w:val="multilevel"/>
    <w:tmpl w:val="8698032C"/>
    <w:lvl w:ilvl="0">
      <w:start w:val="4"/>
      <w:numFmt w:val="decimal"/>
      <w:lvlText w:val="%1."/>
      <w:lvlJc w:val="left"/>
      <w:pPr>
        <w:ind w:left="360" w:hanging="360"/>
      </w:pPr>
      <w:rPr>
        <w:rFonts w:hint="default"/>
      </w:rPr>
    </w:lvl>
    <w:lvl w:ilvl="1">
      <w:start w:val="1"/>
      <w:numFmt w:val="decimal"/>
      <w:lvlText w:val="%1.%2."/>
      <w:lvlJc w:val="left"/>
      <w:pPr>
        <w:ind w:left="1395" w:hanging="360"/>
      </w:pPr>
      <w:rPr>
        <w:rFonts w:hint="default"/>
      </w:rPr>
    </w:lvl>
    <w:lvl w:ilvl="2">
      <w:start w:val="1"/>
      <w:numFmt w:val="decimal"/>
      <w:lvlText w:val="%1.%2.%3."/>
      <w:lvlJc w:val="left"/>
      <w:pPr>
        <w:ind w:left="2790" w:hanging="720"/>
      </w:pPr>
      <w:rPr>
        <w:rFonts w:hint="default"/>
      </w:rPr>
    </w:lvl>
    <w:lvl w:ilvl="3">
      <w:start w:val="1"/>
      <w:numFmt w:val="decimal"/>
      <w:lvlText w:val="%1.%2.%3.%4."/>
      <w:lvlJc w:val="left"/>
      <w:pPr>
        <w:ind w:left="3825" w:hanging="720"/>
      </w:pPr>
      <w:rPr>
        <w:rFonts w:hint="default"/>
      </w:rPr>
    </w:lvl>
    <w:lvl w:ilvl="4">
      <w:start w:val="1"/>
      <w:numFmt w:val="decimal"/>
      <w:lvlText w:val="%1.%2.%3.%4.%5."/>
      <w:lvlJc w:val="left"/>
      <w:pPr>
        <w:ind w:left="5220" w:hanging="1080"/>
      </w:pPr>
      <w:rPr>
        <w:rFonts w:hint="default"/>
      </w:rPr>
    </w:lvl>
    <w:lvl w:ilvl="5">
      <w:start w:val="1"/>
      <w:numFmt w:val="decimal"/>
      <w:lvlText w:val="%1.%2.%3.%4.%5.%6."/>
      <w:lvlJc w:val="left"/>
      <w:pPr>
        <w:ind w:left="6255" w:hanging="1080"/>
      </w:pPr>
      <w:rPr>
        <w:rFonts w:hint="default"/>
      </w:rPr>
    </w:lvl>
    <w:lvl w:ilvl="6">
      <w:start w:val="1"/>
      <w:numFmt w:val="decimal"/>
      <w:lvlText w:val="%1.%2.%3.%4.%5.%6.%7."/>
      <w:lvlJc w:val="left"/>
      <w:pPr>
        <w:ind w:left="7650" w:hanging="1440"/>
      </w:pPr>
      <w:rPr>
        <w:rFonts w:hint="default"/>
      </w:rPr>
    </w:lvl>
    <w:lvl w:ilvl="7">
      <w:start w:val="1"/>
      <w:numFmt w:val="decimal"/>
      <w:lvlText w:val="%1.%2.%3.%4.%5.%6.%7.%8."/>
      <w:lvlJc w:val="left"/>
      <w:pPr>
        <w:ind w:left="8685" w:hanging="1440"/>
      </w:pPr>
      <w:rPr>
        <w:rFonts w:hint="default"/>
      </w:rPr>
    </w:lvl>
    <w:lvl w:ilvl="8">
      <w:start w:val="1"/>
      <w:numFmt w:val="decimal"/>
      <w:lvlText w:val="%1.%2.%3.%4.%5.%6.%7.%8.%9."/>
      <w:lvlJc w:val="left"/>
      <w:pPr>
        <w:ind w:left="9720" w:hanging="1440"/>
      </w:pPr>
      <w:rPr>
        <w:rFonts w:hint="default"/>
      </w:rPr>
    </w:lvl>
  </w:abstractNum>
  <w:abstractNum w:abstractNumId="23">
    <w:nsid w:val="2F4B7D9B"/>
    <w:multiLevelType w:val="multilevel"/>
    <w:tmpl w:val="FE0E0F08"/>
    <w:lvl w:ilvl="0">
      <w:start w:val="4"/>
      <w:numFmt w:val="decimal"/>
      <w:lvlText w:val="%1"/>
      <w:lvlJc w:val="left"/>
      <w:pPr>
        <w:ind w:left="360" w:hanging="360"/>
      </w:pPr>
      <w:rPr>
        <w:rFonts w:hint="default"/>
      </w:rPr>
    </w:lvl>
    <w:lvl w:ilvl="1">
      <w:start w:val="3"/>
      <w:numFmt w:val="decimal"/>
      <w:lvlText w:val="%1.%2"/>
      <w:lvlJc w:val="left"/>
      <w:pPr>
        <w:ind w:left="1498" w:hanging="360"/>
      </w:pPr>
      <w:rPr>
        <w:rFonts w:hint="default"/>
      </w:rPr>
    </w:lvl>
    <w:lvl w:ilvl="2">
      <w:start w:val="1"/>
      <w:numFmt w:val="decimal"/>
      <w:lvlText w:val="%1.%2.%3"/>
      <w:lvlJc w:val="left"/>
      <w:pPr>
        <w:ind w:left="2996" w:hanging="720"/>
      </w:pPr>
      <w:rPr>
        <w:rFonts w:hint="default"/>
      </w:rPr>
    </w:lvl>
    <w:lvl w:ilvl="3">
      <w:start w:val="1"/>
      <w:numFmt w:val="decimal"/>
      <w:lvlText w:val="%1.%2.%3.%4"/>
      <w:lvlJc w:val="left"/>
      <w:pPr>
        <w:ind w:left="4134" w:hanging="720"/>
      </w:pPr>
      <w:rPr>
        <w:rFonts w:hint="default"/>
      </w:rPr>
    </w:lvl>
    <w:lvl w:ilvl="4">
      <w:start w:val="1"/>
      <w:numFmt w:val="decimal"/>
      <w:lvlText w:val="%1.%2.%3.%4.%5"/>
      <w:lvlJc w:val="left"/>
      <w:pPr>
        <w:ind w:left="5632" w:hanging="1080"/>
      </w:pPr>
      <w:rPr>
        <w:rFonts w:hint="default"/>
      </w:rPr>
    </w:lvl>
    <w:lvl w:ilvl="5">
      <w:start w:val="1"/>
      <w:numFmt w:val="decimal"/>
      <w:lvlText w:val="%1.%2.%3.%4.%5.%6"/>
      <w:lvlJc w:val="left"/>
      <w:pPr>
        <w:ind w:left="6770" w:hanging="1080"/>
      </w:pPr>
      <w:rPr>
        <w:rFonts w:hint="default"/>
      </w:rPr>
    </w:lvl>
    <w:lvl w:ilvl="6">
      <w:start w:val="1"/>
      <w:numFmt w:val="decimal"/>
      <w:lvlText w:val="%1.%2.%3.%4.%5.%6.%7"/>
      <w:lvlJc w:val="left"/>
      <w:pPr>
        <w:ind w:left="7908" w:hanging="1080"/>
      </w:pPr>
      <w:rPr>
        <w:rFonts w:hint="default"/>
      </w:rPr>
    </w:lvl>
    <w:lvl w:ilvl="7">
      <w:start w:val="1"/>
      <w:numFmt w:val="decimal"/>
      <w:lvlText w:val="%1.%2.%3.%4.%5.%6.%7.%8"/>
      <w:lvlJc w:val="left"/>
      <w:pPr>
        <w:ind w:left="9406" w:hanging="1440"/>
      </w:pPr>
      <w:rPr>
        <w:rFonts w:hint="default"/>
      </w:rPr>
    </w:lvl>
    <w:lvl w:ilvl="8">
      <w:start w:val="1"/>
      <w:numFmt w:val="decimal"/>
      <w:lvlText w:val="%1.%2.%3.%4.%5.%6.%7.%8.%9"/>
      <w:lvlJc w:val="left"/>
      <w:pPr>
        <w:ind w:left="10544" w:hanging="1440"/>
      </w:pPr>
      <w:rPr>
        <w:rFonts w:hint="default"/>
      </w:rPr>
    </w:lvl>
  </w:abstractNum>
  <w:abstractNum w:abstractNumId="24">
    <w:nsid w:val="36D84311"/>
    <w:multiLevelType w:val="multilevel"/>
    <w:tmpl w:val="5310077A"/>
    <w:lvl w:ilvl="0">
      <w:start w:val="7"/>
      <w:numFmt w:val="decimal"/>
      <w:lvlText w:val="%1."/>
      <w:lvlJc w:val="left"/>
      <w:pPr>
        <w:ind w:left="360" w:hanging="360"/>
      </w:pPr>
      <w:rPr>
        <w:rFonts w:hint="default"/>
      </w:rPr>
    </w:lvl>
    <w:lvl w:ilvl="1">
      <w:start w:val="1"/>
      <w:numFmt w:val="decimal"/>
      <w:lvlText w:val="%1.%2."/>
      <w:lvlJc w:val="left"/>
      <w:pPr>
        <w:ind w:left="1498" w:hanging="360"/>
      </w:pPr>
      <w:rPr>
        <w:rFonts w:hint="default"/>
      </w:rPr>
    </w:lvl>
    <w:lvl w:ilvl="2">
      <w:start w:val="1"/>
      <w:numFmt w:val="decimal"/>
      <w:lvlText w:val="%1.%2.%3."/>
      <w:lvlJc w:val="left"/>
      <w:pPr>
        <w:ind w:left="2996" w:hanging="720"/>
      </w:pPr>
      <w:rPr>
        <w:rFonts w:hint="default"/>
      </w:rPr>
    </w:lvl>
    <w:lvl w:ilvl="3">
      <w:start w:val="1"/>
      <w:numFmt w:val="decimal"/>
      <w:lvlText w:val="%1.%2.%3.%4."/>
      <w:lvlJc w:val="left"/>
      <w:pPr>
        <w:ind w:left="4134" w:hanging="720"/>
      </w:pPr>
      <w:rPr>
        <w:rFonts w:hint="default"/>
      </w:rPr>
    </w:lvl>
    <w:lvl w:ilvl="4">
      <w:start w:val="1"/>
      <w:numFmt w:val="decimal"/>
      <w:lvlText w:val="%1.%2.%3.%4.%5."/>
      <w:lvlJc w:val="left"/>
      <w:pPr>
        <w:ind w:left="5632" w:hanging="1080"/>
      </w:pPr>
      <w:rPr>
        <w:rFonts w:hint="default"/>
      </w:rPr>
    </w:lvl>
    <w:lvl w:ilvl="5">
      <w:start w:val="1"/>
      <w:numFmt w:val="decimal"/>
      <w:lvlText w:val="%1.%2.%3.%4.%5.%6."/>
      <w:lvlJc w:val="left"/>
      <w:pPr>
        <w:ind w:left="6770" w:hanging="1080"/>
      </w:pPr>
      <w:rPr>
        <w:rFonts w:hint="default"/>
      </w:rPr>
    </w:lvl>
    <w:lvl w:ilvl="6">
      <w:start w:val="1"/>
      <w:numFmt w:val="decimal"/>
      <w:lvlText w:val="%1.%2.%3.%4.%5.%6.%7."/>
      <w:lvlJc w:val="left"/>
      <w:pPr>
        <w:ind w:left="8268" w:hanging="1440"/>
      </w:pPr>
      <w:rPr>
        <w:rFonts w:hint="default"/>
      </w:rPr>
    </w:lvl>
    <w:lvl w:ilvl="7">
      <w:start w:val="1"/>
      <w:numFmt w:val="decimal"/>
      <w:lvlText w:val="%1.%2.%3.%4.%5.%6.%7.%8."/>
      <w:lvlJc w:val="left"/>
      <w:pPr>
        <w:ind w:left="9406" w:hanging="1440"/>
      </w:pPr>
      <w:rPr>
        <w:rFonts w:hint="default"/>
      </w:rPr>
    </w:lvl>
    <w:lvl w:ilvl="8">
      <w:start w:val="1"/>
      <w:numFmt w:val="decimal"/>
      <w:lvlText w:val="%1.%2.%3.%4.%5.%6.%7.%8.%9."/>
      <w:lvlJc w:val="left"/>
      <w:pPr>
        <w:ind w:left="10544" w:hanging="1440"/>
      </w:pPr>
      <w:rPr>
        <w:rFonts w:hint="default"/>
      </w:rPr>
    </w:lvl>
  </w:abstractNum>
  <w:abstractNum w:abstractNumId="25">
    <w:nsid w:val="3A1A271E"/>
    <w:multiLevelType w:val="multilevel"/>
    <w:tmpl w:val="5D5E575C"/>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368"/>
        </w:tabs>
        <w:ind w:left="1368" w:hanging="801"/>
      </w:pPr>
      <w:rPr>
        <w:rFonts w:hint="default"/>
        <w:b w:val="0"/>
        <w:bCs w:val="0"/>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6">
    <w:nsid w:val="3A261309"/>
    <w:multiLevelType w:val="multilevel"/>
    <w:tmpl w:val="873ECFB8"/>
    <w:lvl w:ilvl="0">
      <w:start w:val="1"/>
      <w:numFmt w:val="decimal"/>
      <w:lvlText w:val="%1."/>
      <w:lvlJc w:val="left"/>
      <w:pPr>
        <w:ind w:left="648" w:hanging="648"/>
      </w:pPr>
      <w:rPr>
        <w:rFonts w:cs="David" w:hint="default"/>
        <w:b/>
        <w:bCs/>
      </w:rPr>
    </w:lvl>
    <w:lvl w:ilvl="1">
      <w:start w:val="1"/>
      <w:numFmt w:val="decimal"/>
      <w:lvlText w:val="%1.%2."/>
      <w:lvlJc w:val="left"/>
      <w:pPr>
        <w:tabs>
          <w:tab w:val="num" w:pos="397"/>
        </w:tabs>
        <w:ind w:left="1296" w:hanging="648"/>
      </w:pPr>
      <w:rPr>
        <w:rFonts w:cs="David" w:hint="default"/>
        <w:b w:val="0"/>
        <w:bCs w:val="0"/>
      </w:rPr>
    </w:lvl>
    <w:lvl w:ilvl="2">
      <w:start w:val="1"/>
      <w:numFmt w:val="decimal"/>
      <w:lvlText w:val="%1.%2.%3."/>
      <w:lvlJc w:val="left"/>
      <w:pPr>
        <w:tabs>
          <w:tab w:val="num" w:pos="1837"/>
        </w:tabs>
        <w:ind w:left="1944" w:hanging="648"/>
      </w:pPr>
      <w:rPr>
        <w:rFonts w:cs="David" w:hint="default"/>
        <w:b w:val="0"/>
        <w:bCs w:val="0"/>
      </w:rPr>
    </w:lvl>
    <w:lvl w:ilvl="3">
      <w:start w:val="1"/>
      <w:numFmt w:val="bullet"/>
      <w:lvlText w:val=""/>
      <w:lvlJc w:val="left"/>
      <w:pPr>
        <w:tabs>
          <w:tab w:val="num" w:pos="1963"/>
        </w:tabs>
        <w:ind w:left="2772" w:hanging="792"/>
      </w:pPr>
      <w:rPr>
        <w:rFonts w:ascii="Wingdings" w:hAnsi="Wingdings" w:hint="default"/>
      </w:rPr>
    </w:lvl>
    <w:lvl w:ilvl="4">
      <w:start w:val="1"/>
      <w:numFmt w:val="bullet"/>
      <w:lvlText w:val=""/>
      <w:lvlJc w:val="left"/>
      <w:pPr>
        <w:tabs>
          <w:tab w:val="num" w:pos="3277"/>
        </w:tabs>
        <w:ind w:left="3240" w:hanging="648"/>
      </w:pPr>
      <w:rPr>
        <w:rFonts w:ascii="Wingdings" w:hAnsi="Wingdings" w:hint="default"/>
        <w:b w:val="0"/>
        <w:i w:val="0"/>
      </w:rPr>
    </w:lvl>
    <w:lvl w:ilvl="5">
      <w:start w:val="1"/>
      <w:numFmt w:val="bullet"/>
      <w:lvlText w:val=""/>
      <w:lvlJc w:val="left"/>
      <w:pPr>
        <w:tabs>
          <w:tab w:val="num" w:pos="3997"/>
        </w:tabs>
        <w:ind w:left="3888" w:hanging="648"/>
      </w:pPr>
      <w:rPr>
        <w:rFonts w:ascii="Wingdings" w:hAnsi="Wingdings" w:hint="default"/>
      </w:rPr>
    </w:lvl>
    <w:lvl w:ilvl="6">
      <w:start w:val="1"/>
      <w:numFmt w:val="decimal"/>
      <w:lvlText w:val="%1.%2.%3.%4.%5.%6.%7."/>
      <w:lvlJc w:val="left"/>
      <w:pPr>
        <w:tabs>
          <w:tab w:val="num" w:pos="4717"/>
        </w:tabs>
        <w:ind w:left="4536" w:hanging="648"/>
      </w:pPr>
      <w:rPr>
        <w:rFonts w:cs="Times New Roman" w:hint="default"/>
      </w:rPr>
    </w:lvl>
    <w:lvl w:ilvl="7">
      <w:start w:val="1"/>
      <w:numFmt w:val="decimal"/>
      <w:lvlText w:val="%1.%2.%3.%4.%5.%6.%7.%8."/>
      <w:lvlJc w:val="left"/>
      <w:pPr>
        <w:tabs>
          <w:tab w:val="num" w:pos="5437"/>
        </w:tabs>
        <w:ind w:left="5184" w:hanging="648"/>
      </w:pPr>
      <w:rPr>
        <w:rFonts w:cs="Times New Roman" w:hint="default"/>
      </w:rPr>
    </w:lvl>
    <w:lvl w:ilvl="8">
      <w:start w:val="1"/>
      <w:numFmt w:val="decimal"/>
      <w:lvlText w:val="%1.%2.%3.%4.%5.%6.%7.%8.%9."/>
      <w:lvlJc w:val="left"/>
      <w:pPr>
        <w:tabs>
          <w:tab w:val="num" w:pos="6157"/>
        </w:tabs>
        <w:ind w:left="5832" w:hanging="648"/>
      </w:pPr>
      <w:rPr>
        <w:rFonts w:cs="Times New Roman" w:hint="default"/>
      </w:rPr>
    </w:lvl>
  </w:abstractNum>
  <w:abstractNum w:abstractNumId="27">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8">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42562D76"/>
    <w:multiLevelType w:val="hybridMultilevel"/>
    <w:tmpl w:val="CC961AFE"/>
    <w:lvl w:ilvl="0" w:tplc="97203BCA">
      <w:start w:val="1"/>
      <w:numFmt w:val="hebrew1"/>
      <w:pStyle w:val="2"/>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3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1">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2">
    <w:nsid w:val="46E44AF4"/>
    <w:multiLevelType w:val="hybridMultilevel"/>
    <w:tmpl w:val="E02C859C"/>
    <w:lvl w:ilvl="0" w:tplc="1BCEECEA">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46F73C40"/>
    <w:multiLevelType w:val="multilevel"/>
    <w:tmpl w:val="51242952"/>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David" w:hint="default"/>
        <w:b w:val="0"/>
        <w:bCs w:val="0"/>
      </w:rPr>
    </w:lvl>
    <w:lvl w:ilvl="2">
      <w:start w:val="1"/>
      <w:numFmt w:val="hebrew1"/>
      <w:lvlText w:val="%3."/>
      <w:lvlJc w:val="left"/>
      <w:pPr>
        <w:tabs>
          <w:tab w:val="num" w:pos="1837"/>
        </w:tabs>
        <w:ind w:left="2081" w:hanging="641"/>
      </w:pPr>
      <w:rPr>
        <w:rFonts w:cs="David" w:hint="default"/>
        <w:b w:val="0"/>
        <w:bCs w:val="0"/>
        <w:szCs w:val="24"/>
      </w:rPr>
    </w:lvl>
    <w:lvl w:ilvl="3">
      <w:numFmt w:val="bullet"/>
      <w:lvlText w:val="-"/>
      <w:lvlJc w:val="left"/>
      <w:pPr>
        <w:tabs>
          <w:tab w:val="num" w:pos="2557"/>
        </w:tabs>
        <w:ind w:left="1134" w:firstLine="1026"/>
      </w:pPr>
      <w:rPr>
        <w:rFonts w:ascii="Times New Roman" w:eastAsia="Times New Roman" w:hAnsi="Times New Roman" w:cs="Narkisim"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4">
    <w:nsid w:val="4A365098"/>
    <w:multiLevelType w:val="hybridMultilevel"/>
    <w:tmpl w:val="96E8E5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AA15034"/>
    <w:multiLevelType w:val="hybridMultilevel"/>
    <w:tmpl w:val="498623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CA35DEA"/>
    <w:multiLevelType w:val="hybridMultilevel"/>
    <w:tmpl w:val="7D5E04F8"/>
    <w:lvl w:ilvl="0" w:tplc="F5E29F32">
      <w:start w:val="1"/>
      <w:numFmt w:val="hebrew1"/>
      <w:lvlText w:val="%1."/>
      <w:lvlJc w:val="left"/>
      <w:pPr>
        <w:ind w:left="1796" w:hanging="360"/>
      </w:pPr>
      <w:rPr>
        <w:rFonts w:ascii="David" w:eastAsia="Times New Roman" w:hAnsi="David" w:cs="David"/>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37">
    <w:nsid w:val="4CF06258"/>
    <w:multiLevelType w:val="multilevel"/>
    <w:tmpl w:val="3C445886"/>
    <w:lvl w:ilvl="0">
      <w:start w:val="2"/>
      <w:numFmt w:val="decimal"/>
      <w:lvlText w:val="%1."/>
      <w:lvlJc w:val="left"/>
      <w:pPr>
        <w:ind w:left="360" w:hanging="360"/>
      </w:pPr>
      <w:rPr>
        <w:rFonts w:hint="default"/>
      </w:rPr>
    </w:lvl>
    <w:lvl w:ilvl="1">
      <w:start w:val="1"/>
      <w:numFmt w:val="decimal"/>
      <w:lvlText w:val="%1.%2."/>
      <w:lvlJc w:val="left"/>
      <w:pPr>
        <w:ind w:left="1112" w:hanging="360"/>
      </w:pPr>
      <w:rPr>
        <w:rFonts w:hint="default"/>
      </w:rPr>
    </w:lvl>
    <w:lvl w:ilvl="2">
      <w:start w:val="1"/>
      <w:numFmt w:val="decimal"/>
      <w:lvlText w:val="%1.%2.%3."/>
      <w:lvlJc w:val="left"/>
      <w:pPr>
        <w:ind w:left="2224" w:hanging="720"/>
      </w:pPr>
      <w:rPr>
        <w:rFonts w:hint="default"/>
      </w:rPr>
    </w:lvl>
    <w:lvl w:ilvl="3">
      <w:start w:val="1"/>
      <w:numFmt w:val="decimal"/>
      <w:lvlText w:val="%1.%2.%3.%4."/>
      <w:lvlJc w:val="left"/>
      <w:pPr>
        <w:ind w:left="2976" w:hanging="720"/>
      </w:pPr>
      <w:rPr>
        <w:rFonts w:hint="default"/>
      </w:rPr>
    </w:lvl>
    <w:lvl w:ilvl="4">
      <w:start w:val="1"/>
      <w:numFmt w:val="decimal"/>
      <w:lvlText w:val="%1.%2.%3.%4.%5."/>
      <w:lvlJc w:val="left"/>
      <w:pPr>
        <w:ind w:left="4088" w:hanging="1080"/>
      </w:pPr>
      <w:rPr>
        <w:rFonts w:hint="default"/>
      </w:rPr>
    </w:lvl>
    <w:lvl w:ilvl="5">
      <w:start w:val="1"/>
      <w:numFmt w:val="decimal"/>
      <w:lvlText w:val="%1.%2.%3.%4.%5.%6."/>
      <w:lvlJc w:val="left"/>
      <w:pPr>
        <w:ind w:left="4840" w:hanging="1080"/>
      </w:pPr>
      <w:rPr>
        <w:rFonts w:hint="default"/>
      </w:rPr>
    </w:lvl>
    <w:lvl w:ilvl="6">
      <w:start w:val="1"/>
      <w:numFmt w:val="decimal"/>
      <w:lvlText w:val="%1.%2.%3.%4.%5.%6.%7."/>
      <w:lvlJc w:val="left"/>
      <w:pPr>
        <w:ind w:left="5952" w:hanging="1440"/>
      </w:pPr>
      <w:rPr>
        <w:rFonts w:hint="default"/>
      </w:rPr>
    </w:lvl>
    <w:lvl w:ilvl="7">
      <w:start w:val="1"/>
      <w:numFmt w:val="decimal"/>
      <w:lvlText w:val="%1.%2.%3.%4.%5.%6.%7.%8."/>
      <w:lvlJc w:val="left"/>
      <w:pPr>
        <w:ind w:left="6704" w:hanging="1440"/>
      </w:pPr>
      <w:rPr>
        <w:rFonts w:hint="default"/>
      </w:rPr>
    </w:lvl>
    <w:lvl w:ilvl="8">
      <w:start w:val="1"/>
      <w:numFmt w:val="decimal"/>
      <w:lvlText w:val="%1.%2.%3.%4.%5.%6.%7.%8.%9."/>
      <w:lvlJc w:val="left"/>
      <w:pPr>
        <w:ind w:left="7456" w:hanging="1440"/>
      </w:pPr>
      <w:rPr>
        <w:rFonts w:hint="default"/>
      </w:rPr>
    </w:lvl>
  </w:abstractNum>
  <w:abstractNum w:abstractNumId="38">
    <w:nsid w:val="4DB672FA"/>
    <w:multiLevelType w:val="hybridMultilevel"/>
    <w:tmpl w:val="068C7872"/>
    <w:lvl w:ilvl="0" w:tplc="32F4296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4FD60542"/>
    <w:multiLevelType w:val="hybridMultilevel"/>
    <w:tmpl w:val="6792DC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3E00257"/>
    <w:multiLevelType w:val="hybridMultilevel"/>
    <w:tmpl w:val="DEE81F38"/>
    <w:lvl w:ilvl="0" w:tplc="3DEABE88">
      <w:start w:val="1"/>
      <w:numFmt w:val="decimal"/>
      <w:lvlText w:val="%1."/>
      <w:lvlJc w:val="left"/>
      <w:pPr>
        <w:tabs>
          <w:tab w:val="num" w:pos="743"/>
        </w:tabs>
        <w:ind w:left="743" w:right="743" w:hanging="360"/>
      </w:pPr>
    </w:lvl>
    <w:lvl w:ilvl="1" w:tplc="EAFC4E6C">
      <w:start w:val="1"/>
      <w:numFmt w:val="lowerLetter"/>
      <w:lvlText w:val="%2."/>
      <w:lvlJc w:val="left"/>
      <w:pPr>
        <w:tabs>
          <w:tab w:val="num" w:pos="1463"/>
        </w:tabs>
        <w:ind w:left="1463" w:right="1463" w:hanging="360"/>
      </w:pPr>
    </w:lvl>
    <w:lvl w:ilvl="2" w:tplc="DC56749C">
      <w:start w:val="1"/>
      <w:numFmt w:val="lowerRoman"/>
      <w:lvlText w:val="%3."/>
      <w:lvlJc w:val="right"/>
      <w:pPr>
        <w:tabs>
          <w:tab w:val="num" w:pos="2183"/>
        </w:tabs>
        <w:ind w:left="2183" w:right="2183" w:hanging="180"/>
      </w:pPr>
    </w:lvl>
    <w:lvl w:ilvl="3" w:tplc="E18EC038">
      <w:start w:val="1"/>
      <w:numFmt w:val="decimal"/>
      <w:lvlText w:val="%4."/>
      <w:lvlJc w:val="left"/>
      <w:pPr>
        <w:tabs>
          <w:tab w:val="num" w:pos="2903"/>
        </w:tabs>
        <w:ind w:left="2903" w:right="2903" w:hanging="360"/>
      </w:pPr>
    </w:lvl>
    <w:lvl w:ilvl="4" w:tplc="BBBC91AC" w:tentative="1">
      <w:start w:val="1"/>
      <w:numFmt w:val="lowerLetter"/>
      <w:lvlText w:val="%5."/>
      <w:lvlJc w:val="left"/>
      <w:pPr>
        <w:tabs>
          <w:tab w:val="num" w:pos="3623"/>
        </w:tabs>
        <w:ind w:left="3623" w:right="3623" w:hanging="360"/>
      </w:pPr>
    </w:lvl>
    <w:lvl w:ilvl="5" w:tplc="10F25576" w:tentative="1">
      <w:start w:val="1"/>
      <w:numFmt w:val="lowerRoman"/>
      <w:lvlText w:val="%6."/>
      <w:lvlJc w:val="right"/>
      <w:pPr>
        <w:tabs>
          <w:tab w:val="num" w:pos="4343"/>
        </w:tabs>
        <w:ind w:left="4343" w:right="4343" w:hanging="180"/>
      </w:pPr>
    </w:lvl>
    <w:lvl w:ilvl="6" w:tplc="210E6778" w:tentative="1">
      <w:start w:val="1"/>
      <w:numFmt w:val="decimal"/>
      <w:lvlText w:val="%7."/>
      <w:lvlJc w:val="left"/>
      <w:pPr>
        <w:tabs>
          <w:tab w:val="num" w:pos="5063"/>
        </w:tabs>
        <w:ind w:left="5063" w:right="5063" w:hanging="360"/>
      </w:pPr>
    </w:lvl>
    <w:lvl w:ilvl="7" w:tplc="F29617A4" w:tentative="1">
      <w:start w:val="1"/>
      <w:numFmt w:val="lowerLetter"/>
      <w:lvlText w:val="%8."/>
      <w:lvlJc w:val="left"/>
      <w:pPr>
        <w:tabs>
          <w:tab w:val="num" w:pos="5783"/>
        </w:tabs>
        <w:ind w:left="5783" w:right="5783" w:hanging="360"/>
      </w:pPr>
    </w:lvl>
    <w:lvl w:ilvl="8" w:tplc="47C48054" w:tentative="1">
      <w:start w:val="1"/>
      <w:numFmt w:val="lowerRoman"/>
      <w:lvlText w:val="%9."/>
      <w:lvlJc w:val="right"/>
      <w:pPr>
        <w:tabs>
          <w:tab w:val="num" w:pos="6503"/>
        </w:tabs>
        <w:ind w:left="6503" w:right="6503" w:hanging="180"/>
      </w:pPr>
    </w:lvl>
  </w:abstractNum>
  <w:abstractNum w:abstractNumId="41">
    <w:nsid w:val="55B3722E"/>
    <w:multiLevelType w:val="hybridMultilevel"/>
    <w:tmpl w:val="422CF6B2"/>
    <w:lvl w:ilvl="0" w:tplc="09BCD71A">
      <w:start w:val="1"/>
      <w:numFmt w:val="hebrew1"/>
      <w:lvlText w:val="%1."/>
      <w:lvlJc w:val="left"/>
      <w:pPr>
        <w:ind w:left="1995" w:hanging="360"/>
      </w:pPr>
      <w:rPr>
        <w:rFonts w:hint="default"/>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42">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43">
    <w:nsid w:val="5ED25CC0"/>
    <w:multiLevelType w:val="multilevel"/>
    <w:tmpl w:val="159EA524"/>
    <w:lvl w:ilvl="0">
      <w:start w:val="3"/>
      <w:numFmt w:val="decimal"/>
      <w:lvlText w:val="%1."/>
      <w:lvlJc w:val="left"/>
      <w:pPr>
        <w:ind w:left="360" w:hanging="360"/>
      </w:pPr>
      <w:rPr>
        <w:rFonts w:hint="default"/>
      </w:rPr>
    </w:lvl>
    <w:lvl w:ilvl="1">
      <w:start w:val="1"/>
      <w:numFmt w:val="decimal"/>
      <w:lvlText w:val="%1.%2."/>
      <w:lvlJc w:val="left"/>
      <w:pPr>
        <w:ind w:left="1269" w:hanging="360"/>
      </w:pPr>
      <w:rPr>
        <w:rFonts w:hint="default"/>
      </w:rPr>
    </w:lvl>
    <w:lvl w:ilvl="2">
      <w:start w:val="1"/>
      <w:numFmt w:val="decimal"/>
      <w:lvlText w:val="%1.%2.%3."/>
      <w:lvlJc w:val="left"/>
      <w:pPr>
        <w:ind w:left="2538" w:hanging="720"/>
      </w:pPr>
      <w:rPr>
        <w:rFonts w:hint="default"/>
      </w:rPr>
    </w:lvl>
    <w:lvl w:ilvl="3">
      <w:start w:val="1"/>
      <w:numFmt w:val="decimal"/>
      <w:lvlText w:val="%1.%2.%3.%4."/>
      <w:lvlJc w:val="left"/>
      <w:pPr>
        <w:ind w:left="3447" w:hanging="720"/>
      </w:pPr>
      <w:rPr>
        <w:rFonts w:hint="default"/>
      </w:rPr>
    </w:lvl>
    <w:lvl w:ilvl="4">
      <w:start w:val="1"/>
      <w:numFmt w:val="decimal"/>
      <w:lvlText w:val="%1.%2.%3.%4.%5."/>
      <w:lvlJc w:val="left"/>
      <w:pPr>
        <w:ind w:left="4716" w:hanging="1080"/>
      </w:pPr>
      <w:rPr>
        <w:rFonts w:hint="default"/>
      </w:rPr>
    </w:lvl>
    <w:lvl w:ilvl="5">
      <w:start w:val="1"/>
      <w:numFmt w:val="decimal"/>
      <w:lvlText w:val="%1.%2.%3.%4.%5.%6."/>
      <w:lvlJc w:val="left"/>
      <w:pPr>
        <w:ind w:left="5625" w:hanging="1080"/>
      </w:pPr>
      <w:rPr>
        <w:rFonts w:hint="default"/>
      </w:rPr>
    </w:lvl>
    <w:lvl w:ilvl="6">
      <w:start w:val="1"/>
      <w:numFmt w:val="decimal"/>
      <w:lvlText w:val="%1.%2.%3.%4.%5.%6.%7."/>
      <w:lvlJc w:val="left"/>
      <w:pPr>
        <w:ind w:left="6894" w:hanging="1440"/>
      </w:pPr>
      <w:rPr>
        <w:rFonts w:hint="default"/>
      </w:rPr>
    </w:lvl>
    <w:lvl w:ilvl="7">
      <w:start w:val="1"/>
      <w:numFmt w:val="decimal"/>
      <w:lvlText w:val="%1.%2.%3.%4.%5.%6.%7.%8."/>
      <w:lvlJc w:val="left"/>
      <w:pPr>
        <w:ind w:left="7803" w:hanging="1440"/>
      </w:pPr>
      <w:rPr>
        <w:rFonts w:hint="default"/>
      </w:rPr>
    </w:lvl>
    <w:lvl w:ilvl="8">
      <w:start w:val="1"/>
      <w:numFmt w:val="decimal"/>
      <w:lvlText w:val="%1.%2.%3.%4.%5.%6.%7.%8.%9."/>
      <w:lvlJc w:val="left"/>
      <w:pPr>
        <w:ind w:left="9072" w:hanging="1800"/>
      </w:pPr>
      <w:rPr>
        <w:rFonts w:hint="default"/>
      </w:rPr>
    </w:lvl>
  </w:abstractNum>
  <w:abstractNum w:abstractNumId="44">
    <w:nsid w:val="5EE36B16"/>
    <w:multiLevelType w:val="hybridMultilevel"/>
    <w:tmpl w:val="E51CE500"/>
    <w:lvl w:ilvl="0" w:tplc="04090001">
      <w:start w:val="1"/>
      <w:numFmt w:val="bullet"/>
      <w:lvlText w:val=""/>
      <w:lvlJc w:val="left"/>
      <w:pPr>
        <w:ind w:left="1858" w:hanging="360"/>
      </w:pPr>
      <w:rPr>
        <w:rFonts w:ascii="Symbol" w:hAnsi="Symbol" w:hint="default"/>
      </w:rPr>
    </w:lvl>
    <w:lvl w:ilvl="1" w:tplc="04090003" w:tentative="1">
      <w:start w:val="1"/>
      <w:numFmt w:val="bullet"/>
      <w:lvlText w:val="o"/>
      <w:lvlJc w:val="left"/>
      <w:pPr>
        <w:ind w:left="2578" w:hanging="360"/>
      </w:pPr>
      <w:rPr>
        <w:rFonts w:ascii="Courier New" w:hAnsi="Courier New" w:cs="Courier New" w:hint="default"/>
      </w:rPr>
    </w:lvl>
    <w:lvl w:ilvl="2" w:tplc="04090005" w:tentative="1">
      <w:start w:val="1"/>
      <w:numFmt w:val="bullet"/>
      <w:lvlText w:val=""/>
      <w:lvlJc w:val="left"/>
      <w:pPr>
        <w:ind w:left="3298" w:hanging="360"/>
      </w:pPr>
      <w:rPr>
        <w:rFonts w:ascii="Wingdings" w:hAnsi="Wingdings" w:hint="default"/>
      </w:rPr>
    </w:lvl>
    <w:lvl w:ilvl="3" w:tplc="04090001" w:tentative="1">
      <w:start w:val="1"/>
      <w:numFmt w:val="bullet"/>
      <w:lvlText w:val=""/>
      <w:lvlJc w:val="left"/>
      <w:pPr>
        <w:ind w:left="4018" w:hanging="360"/>
      </w:pPr>
      <w:rPr>
        <w:rFonts w:ascii="Symbol" w:hAnsi="Symbol" w:hint="default"/>
      </w:rPr>
    </w:lvl>
    <w:lvl w:ilvl="4" w:tplc="04090003" w:tentative="1">
      <w:start w:val="1"/>
      <w:numFmt w:val="bullet"/>
      <w:lvlText w:val="o"/>
      <w:lvlJc w:val="left"/>
      <w:pPr>
        <w:ind w:left="4738" w:hanging="360"/>
      </w:pPr>
      <w:rPr>
        <w:rFonts w:ascii="Courier New" w:hAnsi="Courier New" w:cs="Courier New" w:hint="default"/>
      </w:rPr>
    </w:lvl>
    <w:lvl w:ilvl="5" w:tplc="04090005" w:tentative="1">
      <w:start w:val="1"/>
      <w:numFmt w:val="bullet"/>
      <w:lvlText w:val=""/>
      <w:lvlJc w:val="left"/>
      <w:pPr>
        <w:ind w:left="5458" w:hanging="360"/>
      </w:pPr>
      <w:rPr>
        <w:rFonts w:ascii="Wingdings" w:hAnsi="Wingdings" w:hint="default"/>
      </w:rPr>
    </w:lvl>
    <w:lvl w:ilvl="6" w:tplc="04090001" w:tentative="1">
      <w:start w:val="1"/>
      <w:numFmt w:val="bullet"/>
      <w:lvlText w:val=""/>
      <w:lvlJc w:val="left"/>
      <w:pPr>
        <w:ind w:left="6178" w:hanging="360"/>
      </w:pPr>
      <w:rPr>
        <w:rFonts w:ascii="Symbol" w:hAnsi="Symbol" w:hint="default"/>
      </w:rPr>
    </w:lvl>
    <w:lvl w:ilvl="7" w:tplc="04090003" w:tentative="1">
      <w:start w:val="1"/>
      <w:numFmt w:val="bullet"/>
      <w:lvlText w:val="o"/>
      <w:lvlJc w:val="left"/>
      <w:pPr>
        <w:ind w:left="6898" w:hanging="360"/>
      </w:pPr>
      <w:rPr>
        <w:rFonts w:ascii="Courier New" w:hAnsi="Courier New" w:cs="Courier New" w:hint="default"/>
      </w:rPr>
    </w:lvl>
    <w:lvl w:ilvl="8" w:tplc="04090005" w:tentative="1">
      <w:start w:val="1"/>
      <w:numFmt w:val="bullet"/>
      <w:lvlText w:val=""/>
      <w:lvlJc w:val="left"/>
      <w:pPr>
        <w:ind w:left="7618" w:hanging="360"/>
      </w:pPr>
      <w:rPr>
        <w:rFonts w:ascii="Wingdings" w:hAnsi="Wingdings" w:hint="default"/>
      </w:rPr>
    </w:lvl>
  </w:abstractNum>
  <w:abstractNum w:abstractNumId="45">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nsid w:val="63F630F1"/>
    <w:multiLevelType w:val="hybridMultilevel"/>
    <w:tmpl w:val="9B105C84"/>
    <w:lvl w:ilvl="0" w:tplc="0409000F">
      <w:start w:val="1"/>
      <w:numFmt w:val="decimal"/>
      <w:lvlText w:val="%1."/>
      <w:lvlJc w:val="left"/>
      <w:pPr>
        <w:ind w:left="2520" w:hanging="360"/>
      </w:p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7">
    <w:nsid w:val="657D38C3"/>
    <w:multiLevelType w:val="multilevel"/>
    <w:tmpl w:val="5D5E575C"/>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368"/>
        </w:tabs>
        <w:ind w:left="1368" w:hanging="801"/>
      </w:pPr>
      <w:rPr>
        <w:rFonts w:hint="default"/>
        <w:b w:val="0"/>
        <w:bCs w:val="0"/>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8">
    <w:nsid w:val="693F51A3"/>
    <w:multiLevelType w:val="multilevel"/>
    <w:tmpl w:val="2AB01A3A"/>
    <w:lvl w:ilvl="0">
      <w:start w:val="4"/>
      <w:numFmt w:val="decimal"/>
      <w:lvlText w:val="%1."/>
      <w:lvlJc w:val="left"/>
      <w:pPr>
        <w:ind w:left="360" w:hanging="360"/>
      </w:pPr>
      <w:rPr>
        <w:rFonts w:hint="default"/>
      </w:rPr>
    </w:lvl>
    <w:lvl w:ilvl="1">
      <w:start w:val="2"/>
      <w:numFmt w:val="decimal"/>
      <w:lvlText w:val="%1.%2."/>
      <w:lvlJc w:val="left"/>
      <w:pPr>
        <w:ind w:left="1498" w:hanging="360"/>
      </w:pPr>
      <w:rPr>
        <w:rFonts w:hint="default"/>
      </w:rPr>
    </w:lvl>
    <w:lvl w:ilvl="2">
      <w:start w:val="1"/>
      <w:numFmt w:val="decimal"/>
      <w:lvlText w:val="%1.%2.%3."/>
      <w:lvlJc w:val="left"/>
      <w:pPr>
        <w:ind w:left="2996" w:hanging="720"/>
      </w:pPr>
      <w:rPr>
        <w:rFonts w:hint="default"/>
      </w:rPr>
    </w:lvl>
    <w:lvl w:ilvl="3">
      <w:start w:val="1"/>
      <w:numFmt w:val="decimal"/>
      <w:lvlText w:val="%1.%2.%3.%4."/>
      <w:lvlJc w:val="left"/>
      <w:pPr>
        <w:ind w:left="4134" w:hanging="720"/>
      </w:pPr>
      <w:rPr>
        <w:rFonts w:hint="default"/>
      </w:rPr>
    </w:lvl>
    <w:lvl w:ilvl="4">
      <w:start w:val="1"/>
      <w:numFmt w:val="decimal"/>
      <w:lvlText w:val="%1.%2.%3.%4.%5."/>
      <w:lvlJc w:val="left"/>
      <w:pPr>
        <w:ind w:left="5632" w:hanging="1080"/>
      </w:pPr>
      <w:rPr>
        <w:rFonts w:hint="default"/>
      </w:rPr>
    </w:lvl>
    <w:lvl w:ilvl="5">
      <w:start w:val="1"/>
      <w:numFmt w:val="decimal"/>
      <w:lvlText w:val="%1.%2.%3.%4.%5.%6."/>
      <w:lvlJc w:val="left"/>
      <w:pPr>
        <w:ind w:left="6770" w:hanging="1080"/>
      </w:pPr>
      <w:rPr>
        <w:rFonts w:hint="default"/>
      </w:rPr>
    </w:lvl>
    <w:lvl w:ilvl="6">
      <w:start w:val="1"/>
      <w:numFmt w:val="decimal"/>
      <w:lvlText w:val="%1.%2.%3.%4.%5.%6.%7."/>
      <w:lvlJc w:val="left"/>
      <w:pPr>
        <w:ind w:left="8268" w:hanging="1440"/>
      </w:pPr>
      <w:rPr>
        <w:rFonts w:hint="default"/>
      </w:rPr>
    </w:lvl>
    <w:lvl w:ilvl="7">
      <w:start w:val="1"/>
      <w:numFmt w:val="decimal"/>
      <w:lvlText w:val="%1.%2.%3.%4.%5.%6.%7.%8."/>
      <w:lvlJc w:val="left"/>
      <w:pPr>
        <w:ind w:left="9406" w:hanging="1440"/>
      </w:pPr>
      <w:rPr>
        <w:rFonts w:hint="default"/>
      </w:rPr>
    </w:lvl>
    <w:lvl w:ilvl="8">
      <w:start w:val="1"/>
      <w:numFmt w:val="decimal"/>
      <w:lvlText w:val="%1.%2.%3.%4.%5.%6.%7.%8.%9."/>
      <w:lvlJc w:val="left"/>
      <w:pPr>
        <w:ind w:left="10544" w:hanging="1440"/>
      </w:pPr>
      <w:rPr>
        <w:rFonts w:hint="default"/>
      </w:rPr>
    </w:lvl>
  </w:abstractNum>
  <w:abstractNum w:abstractNumId="49">
    <w:nsid w:val="6D0C4252"/>
    <w:multiLevelType w:val="multilevel"/>
    <w:tmpl w:val="FEE8ADD6"/>
    <w:lvl w:ilvl="0">
      <w:start w:val="5"/>
      <w:numFmt w:val="decimal"/>
      <w:lvlText w:val="%1."/>
      <w:lvlJc w:val="left"/>
      <w:pPr>
        <w:ind w:left="660" w:hanging="660"/>
      </w:pPr>
      <w:rPr>
        <w:rFonts w:hint="default"/>
      </w:rPr>
    </w:lvl>
    <w:lvl w:ilvl="1">
      <w:start w:val="2"/>
      <w:numFmt w:val="decimal"/>
      <w:lvlText w:val="%1.%2."/>
      <w:lvlJc w:val="left"/>
      <w:pPr>
        <w:ind w:left="1260" w:hanging="660"/>
      </w:pPr>
      <w:rPr>
        <w:rFonts w:hint="default"/>
      </w:rPr>
    </w:lvl>
    <w:lvl w:ilvl="2">
      <w:start w:val="3"/>
      <w:numFmt w:val="decimal"/>
      <w:lvlText w:val="%1.%2.%3."/>
      <w:lvlJc w:val="left"/>
      <w:pPr>
        <w:ind w:left="1920" w:hanging="720"/>
      </w:pPr>
      <w:rPr>
        <w:rFonts w:hint="default"/>
      </w:rPr>
    </w:lvl>
    <w:lvl w:ilvl="3">
      <w:start w:val="1"/>
      <w:numFmt w:val="decimal"/>
      <w:lvlText w:val="%1.%2.%3.%4."/>
      <w:lvlJc w:val="left"/>
      <w:pPr>
        <w:ind w:left="2520" w:hanging="72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080" w:hanging="1080"/>
      </w:pPr>
      <w:rPr>
        <w:rFonts w:hint="default"/>
      </w:rPr>
    </w:lvl>
    <w:lvl w:ilvl="6">
      <w:start w:val="1"/>
      <w:numFmt w:val="decimal"/>
      <w:lvlText w:val="%1.%2.%3.%4.%5.%6.%7."/>
      <w:lvlJc w:val="left"/>
      <w:pPr>
        <w:ind w:left="5040" w:hanging="1440"/>
      </w:pPr>
      <w:rPr>
        <w:rFonts w:hint="default"/>
      </w:rPr>
    </w:lvl>
    <w:lvl w:ilvl="7">
      <w:start w:val="1"/>
      <w:numFmt w:val="decimal"/>
      <w:lvlText w:val="%1.%2.%3.%4.%5.%6.%7.%8."/>
      <w:lvlJc w:val="left"/>
      <w:pPr>
        <w:ind w:left="5640" w:hanging="1440"/>
      </w:pPr>
      <w:rPr>
        <w:rFonts w:hint="default"/>
      </w:rPr>
    </w:lvl>
    <w:lvl w:ilvl="8">
      <w:start w:val="1"/>
      <w:numFmt w:val="decimal"/>
      <w:lvlText w:val="%1.%2.%3.%4.%5.%6.%7.%8.%9."/>
      <w:lvlJc w:val="left"/>
      <w:pPr>
        <w:ind w:left="6240" w:hanging="1440"/>
      </w:pPr>
      <w:rPr>
        <w:rFonts w:hint="default"/>
      </w:rPr>
    </w:lvl>
  </w:abstractNum>
  <w:abstractNum w:abstractNumId="5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1">
    <w:nsid w:val="6E17333C"/>
    <w:multiLevelType w:val="hybridMultilevel"/>
    <w:tmpl w:val="8E608F5E"/>
    <w:lvl w:ilvl="0" w:tplc="04090001">
      <w:start w:val="1"/>
      <w:numFmt w:val="bullet"/>
      <w:lvlText w:val=""/>
      <w:lvlJc w:val="left"/>
      <w:pPr>
        <w:ind w:left="1910" w:hanging="360"/>
      </w:pPr>
      <w:rPr>
        <w:rFonts w:ascii="Symbol" w:hAnsi="Symbol" w:hint="default"/>
      </w:rPr>
    </w:lvl>
    <w:lvl w:ilvl="1" w:tplc="04090003" w:tentative="1">
      <w:start w:val="1"/>
      <w:numFmt w:val="bullet"/>
      <w:lvlText w:val="o"/>
      <w:lvlJc w:val="left"/>
      <w:pPr>
        <w:ind w:left="2630" w:hanging="360"/>
      </w:pPr>
      <w:rPr>
        <w:rFonts w:ascii="Courier New" w:hAnsi="Courier New" w:cs="Courier New" w:hint="default"/>
      </w:rPr>
    </w:lvl>
    <w:lvl w:ilvl="2" w:tplc="04090005" w:tentative="1">
      <w:start w:val="1"/>
      <w:numFmt w:val="bullet"/>
      <w:lvlText w:val=""/>
      <w:lvlJc w:val="left"/>
      <w:pPr>
        <w:ind w:left="3350" w:hanging="360"/>
      </w:pPr>
      <w:rPr>
        <w:rFonts w:ascii="Wingdings" w:hAnsi="Wingdings" w:hint="default"/>
      </w:rPr>
    </w:lvl>
    <w:lvl w:ilvl="3" w:tplc="04090001" w:tentative="1">
      <w:start w:val="1"/>
      <w:numFmt w:val="bullet"/>
      <w:lvlText w:val=""/>
      <w:lvlJc w:val="left"/>
      <w:pPr>
        <w:ind w:left="4070" w:hanging="360"/>
      </w:pPr>
      <w:rPr>
        <w:rFonts w:ascii="Symbol" w:hAnsi="Symbol" w:hint="default"/>
      </w:rPr>
    </w:lvl>
    <w:lvl w:ilvl="4" w:tplc="04090003" w:tentative="1">
      <w:start w:val="1"/>
      <w:numFmt w:val="bullet"/>
      <w:lvlText w:val="o"/>
      <w:lvlJc w:val="left"/>
      <w:pPr>
        <w:ind w:left="4790" w:hanging="360"/>
      </w:pPr>
      <w:rPr>
        <w:rFonts w:ascii="Courier New" w:hAnsi="Courier New" w:cs="Courier New" w:hint="default"/>
      </w:rPr>
    </w:lvl>
    <w:lvl w:ilvl="5" w:tplc="04090005" w:tentative="1">
      <w:start w:val="1"/>
      <w:numFmt w:val="bullet"/>
      <w:lvlText w:val=""/>
      <w:lvlJc w:val="left"/>
      <w:pPr>
        <w:ind w:left="5510" w:hanging="360"/>
      </w:pPr>
      <w:rPr>
        <w:rFonts w:ascii="Wingdings" w:hAnsi="Wingdings" w:hint="default"/>
      </w:rPr>
    </w:lvl>
    <w:lvl w:ilvl="6" w:tplc="04090001" w:tentative="1">
      <w:start w:val="1"/>
      <w:numFmt w:val="bullet"/>
      <w:lvlText w:val=""/>
      <w:lvlJc w:val="left"/>
      <w:pPr>
        <w:ind w:left="6230" w:hanging="360"/>
      </w:pPr>
      <w:rPr>
        <w:rFonts w:ascii="Symbol" w:hAnsi="Symbol" w:hint="default"/>
      </w:rPr>
    </w:lvl>
    <w:lvl w:ilvl="7" w:tplc="04090003" w:tentative="1">
      <w:start w:val="1"/>
      <w:numFmt w:val="bullet"/>
      <w:lvlText w:val="o"/>
      <w:lvlJc w:val="left"/>
      <w:pPr>
        <w:ind w:left="6950" w:hanging="360"/>
      </w:pPr>
      <w:rPr>
        <w:rFonts w:ascii="Courier New" w:hAnsi="Courier New" w:cs="Courier New" w:hint="default"/>
      </w:rPr>
    </w:lvl>
    <w:lvl w:ilvl="8" w:tplc="04090005" w:tentative="1">
      <w:start w:val="1"/>
      <w:numFmt w:val="bullet"/>
      <w:lvlText w:val=""/>
      <w:lvlJc w:val="left"/>
      <w:pPr>
        <w:ind w:left="7670" w:hanging="360"/>
      </w:pPr>
      <w:rPr>
        <w:rFonts w:ascii="Wingdings" w:hAnsi="Wingdings" w:hint="default"/>
      </w:rPr>
    </w:lvl>
  </w:abstractNum>
  <w:abstractNum w:abstractNumId="52">
    <w:nsid w:val="6EFC0442"/>
    <w:multiLevelType w:val="hybridMultilevel"/>
    <w:tmpl w:val="8F4A8860"/>
    <w:lvl w:ilvl="0" w:tplc="0409000F">
      <w:start w:val="1"/>
      <w:numFmt w:val="decimal"/>
      <w:lvlText w:val="%1."/>
      <w:lvlJc w:val="left"/>
      <w:pPr>
        <w:ind w:left="720" w:hanging="360"/>
      </w:pPr>
    </w:lvl>
    <w:lvl w:ilvl="1" w:tplc="755CD0DA">
      <w:numFmt w:val="bullet"/>
      <w:lvlText w:val="-"/>
      <w:lvlJc w:val="left"/>
      <w:pPr>
        <w:ind w:left="1440" w:hanging="360"/>
      </w:pPr>
      <w:rPr>
        <w:rFonts w:ascii="David" w:eastAsia="Times New Roman" w:hAnsi="David" w:cs="David" w:hint="default"/>
      </w:rPr>
    </w:lvl>
    <w:lvl w:ilvl="2" w:tplc="AF500FFE">
      <w:start w:val="1"/>
      <w:numFmt w:val="decimal"/>
      <w:lvlText w:val="%3."/>
      <w:lvlJc w:val="right"/>
      <w:pPr>
        <w:ind w:left="2160" w:hanging="180"/>
      </w:pPr>
      <w:rPr>
        <w:rFonts w:ascii="David" w:eastAsia="Times New Roman" w:hAnsi="David" w:cs="David"/>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08F7396"/>
    <w:multiLevelType w:val="hybridMultilevel"/>
    <w:tmpl w:val="46A0BE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727A0C43"/>
    <w:multiLevelType w:val="multilevel"/>
    <w:tmpl w:val="3B802EB0"/>
    <w:lvl w:ilvl="0">
      <w:start w:val="2"/>
      <w:numFmt w:val="decimal"/>
      <w:lvlText w:val="%1."/>
      <w:lvlJc w:val="left"/>
      <w:pPr>
        <w:ind w:left="360" w:hanging="360"/>
      </w:pPr>
      <w:rPr>
        <w:rFonts w:hint="default"/>
      </w:rPr>
    </w:lvl>
    <w:lvl w:ilvl="1">
      <w:start w:val="1"/>
      <w:numFmt w:val="decimal"/>
      <w:lvlText w:val="%1.%2."/>
      <w:lvlJc w:val="left"/>
      <w:pPr>
        <w:ind w:left="1112" w:hanging="360"/>
      </w:pPr>
      <w:rPr>
        <w:rFonts w:hint="default"/>
      </w:rPr>
    </w:lvl>
    <w:lvl w:ilvl="2">
      <w:start w:val="1"/>
      <w:numFmt w:val="bullet"/>
      <w:lvlText w:val=""/>
      <w:lvlJc w:val="left"/>
      <w:pPr>
        <w:ind w:left="2224" w:hanging="720"/>
      </w:pPr>
      <w:rPr>
        <w:rFonts w:ascii="Symbol" w:hAnsi="Symbol" w:hint="default"/>
      </w:rPr>
    </w:lvl>
    <w:lvl w:ilvl="3">
      <w:start w:val="1"/>
      <w:numFmt w:val="decimal"/>
      <w:lvlText w:val="%1.%2.%3.%4."/>
      <w:lvlJc w:val="left"/>
      <w:pPr>
        <w:ind w:left="2976" w:hanging="720"/>
      </w:pPr>
      <w:rPr>
        <w:rFonts w:hint="default"/>
      </w:rPr>
    </w:lvl>
    <w:lvl w:ilvl="4">
      <w:start w:val="1"/>
      <w:numFmt w:val="decimal"/>
      <w:lvlText w:val="%1.%2.%3.%4.%5."/>
      <w:lvlJc w:val="left"/>
      <w:pPr>
        <w:ind w:left="4088" w:hanging="1080"/>
      </w:pPr>
      <w:rPr>
        <w:rFonts w:hint="default"/>
      </w:rPr>
    </w:lvl>
    <w:lvl w:ilvl="5">
      <w:start w:val="1"/>
      <w:numFmt w:val="decimal"/>
      <w:lvlText w:val="%1.%2.%3.%4.%5.%6."/>
      <w:lvlJc w:val="left"/>
      <w:pPr>
        <w:ind w:left="4840" w:hanging="1080"/>
      </w:pPr>
      <w:rPr>
        <w:rFonts w:hint="default"/>
      </w:rPr>
    </w:lvl>
    <w:lvl w:ilvl="6">
      <w:start w:val="1"/>
      <w:numFmt w:val="decimal"/>
      <w:lvlText w:val="%1.%2.%3.%4.%5.%6.%7."/>
      <w:lvlJc w:val="left"/>
      <w:pPr>
        <w:ind w:left="5952" w:hanging="1440"/>
      </w:pPr>
      <w:rPr>
        <w:rFonts w:hint="default"/>
      </w:rPr>
    </w:lvl>
    <w:lvl w:ilvl="7">
      <w:start w:val="1"/>
      <w:numFmt w:val="decimal"/>
      <w:lvlText w:val="%1.%2.%3.%4.%5.%6.%7.%8."/>
      <w:lvlJc w:val="left"/>
      <w:pPr>
        <w:ind w:left="6704" w:hanging="1440"/>
      </w:pPr>
      <w:rPr>
        <w:rFonts w:hint="default"/>
      </w:rPr>
    </w:lvl>
    <w:lvl w:ilvl="8">
      <w:start w:val="1"/>
      <w:numFmt w:val="decimal"/>
      <w:lvlText w:val="%1.%2.%3.%4.%5.%6.%7.%8.%9."/>
      <w:lvlJc w:val="left"/>
      <w:pPr>
        <w:ind w:left="7456" w:hanging="1440"/>
      </w:pPr>
      <w:rPr>
        <w:rFonts w:hint="default"/>
      </w:rPr>
    </w:lvl>
  </w:abstractNum>
  <w:abstractNum w:abstractNumId="55">
    <w:nsid w:val="783B3527"/>
    <w:multiLevelType w:val="multilevel"/>
    <w:tmpl w:val="3A16B56A"/>
    <w:lvl w:ilvl="0">
      <w:start w:val="1"/>
      <w:numFmt w:val="decimal"/>
      <w:lvlText w:val="%1."/>
      <w:lvlJc w:val="left"/>
      <w:pPr>
        <w:ind w:left="502" w:hanging="360"/>
      </w:pPr>
      <w:rPr>
        <w:rFonts w:ascii="Times New Roman" w:hAnsi="Times New Roman" w:hint="default"/>
        <w:b/>
        <w:bCs/>
      </w:rPr>
    </w:lvl>
    <w:lvl w:ilvl="1">
      <w:start w:val="1"/>
      <w:numFmt w:val="decimal"/>
      <w:isLgl/>
      <w:lvlText w:val="%1.%2"/>
      <w:lvlJc w:val="left"/>
      <w:pPr>
        <w:ind w:left="1080" w:hanging="360"/>
      </w:pPr>
      <w:rPr>
        <w:rFonts w:ascii="Times New Roman" w:hAnsi="Times New Roman" w:hint="default"/>
        <w:b w:val="0"/>
        <w:bCs w:val="0"/>
        <w:lang w:bidi="he-IL"/>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267" w:hanging="1440"/>
      </w:pPr>
      <w:rPr>
        <w:rFonts w:hint="default"/>
      </w:rPr>
    </w:lvl>
  </w:abstractNum>
  <w:abstractNum w:abstractNumId="56">
    <w:nsid w:val="79C9552C"/>
    <w:multiLevelType w:val="multilevel"/>
    <w:tmpl w:val="7EA62C1C"/>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7">
    <w:nsid w:val="7B3D19E2"/>
    <w:multiLevelType w:val="multilevel"/>
    <w:tmpl w:val="C1069BB0"/>
    <w:lvl w:ilvl="0">
      <w:start w:val="1"/>
      <w:numFmt w:val="decimal"/>
      <w:lvlText w:val="%1."/>
      <w:lvlJc w:val="left"/>
      <w:pPr>
        <w:ind w:left="360" w:hanging="360"/>
      </w:pPr>
      <w:rPr>
        <w:rFonts w:cs="David"/>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8">
    <w:nsid w:val="7C89752F"/>
    <w:multiLevelType w:val="multilevel"/>
    <w:tmpl w:val="957E6B44"/>
    <w:lvl w:ilvl="0">
      <w:start w:val="3"/>
      <w:numFmt w:val="decimal"/>
      <w:lvlText w:val="%1."/>
      <w:lvlJc w:val="left"/>
      <w:pPr>
        <w:ind w:left="360" w:hanging="360"/>
      </w:pPr>
      <w:rPr>
        <w:rFonts w:hint="default"/>
      </w:rPr>
    </w:lvl>
    <w:lvl w:ilvl="1">
      <w:start w:val="1"/>
      <w:numFmt w:val="decimal"/>
      <w:lvlText w:val="%1.%2."/>
      <w:lvlJc w:val="left"/>
      <w:pPr>
        <w:ind w:left="1498" w:hanging="360"/>
      </w:pPr>
      <w:rPr>
        <w:rFonts w:hint="default"/>
      </w:rPr>
    </w:lvl>
    <w:lvl w:ilvl="2">
      <w:start w:val="1"/>
      <w:numFmt w:val="decimal"/>
      <w:lvlText w:val="%1.%2.%3."/>
      <w:lvlJc w:val="left"/>
      <w:pPr>
        <w:ind w:left="2996" w:hanging="720"/>
      </w:pPr>
      <w:rPr>
        <w:rFonts w:hint="default"/>
      </w:rPr>
    </w:lvl>
    <w:lvl w:ilvl="3">
      <w:start w:val="1"/>
      <w:numFmt w:val="decimal"/>
      <w:lvlText w:val="%1.%2.%3.%4."/>
      <w:lvlJc w:val="left"/>
      <w:pPr>
        <w:ind w:left="4134" w:hanging="720"/>
      </w:pPr>
      <w:rPr>
        <w:rFonts w:hint="default"/>
      </w:rPr>
    </w:lvl>
    <w:lvl w:ilvl="4">
      <w:start w:val="1"/>
      <w:numFmt w:val="decimal"/>
      <w:lvlText w:val="%1.%2.%3.%4.%5."/>
      <w:lvlJc w:val="left"/>
      <w:pPr>
        <w:ind w:left="5632" w:hanging="1080"/>
      </w:pPr>
      <w:rPr>
        <w:rFonts w:hint="default"/>
      </w:rPr>
    </w:lvl>
    <w:lvl w:ilvl="5">
      <w:start w:val="1"/>
      <w:numFmt w:val="decimal"/>
      <w:lvlText w:val="%1.%2.%3.%4.%5.%6."/>
      <w:lvlJc w:val="left"/>
      <w:pPr>
        <w:ind w:left="6770" w:hanging="1080"/>
      </w:pPr>
      <w:rPr>
        <w:rFonts w:hint="default"/>
      </w:rPr>
    </w:lvl>
    <w:lvl w:ilvl="6">
      <w:start w:val="1"/>
      <w:numFmt w:val="decimal"/>
      <w:lvlText w:val="%1.%2.%3.%4.%5.%6.%7."/>
      <w:lvlJc w:val="left"/>
      <w:pPr>
        <w:ind w:left="8268" w:hanging="1440"/>
      </w:pPr>
      <w:rPr>
        <w:rFonts w:hint="default"/>
      </w:rPr>
    </w:lvl>
    <w:lvl w:ilvl="7">
      <w:start w:val="1"/>
      <w:numFmt w:val="decimal"/>
      <w:lvlText w:val="%1.%2.%3.%4.%5.%6.%7.%8."/>
      <w:lvlJc w:val="left"/>
      <w:pPr>
        <w:ind w:left="9406" w:hanging="1440"/>
      </w:pPr>
      <w:rPr>
        <w:rFonts w:hint="default"/>
      </w:rPr>
    </w:lvl>
    <w:lvl w:ilvl="8">
      <w:start w:val="1"/>
      <w:numFmt w:val="decimal"/>
      <w:lvlText w:val="%1.%2.%3.%4.%5.%6.%7.%8.%9."/>
      <w:lvlJc w:val="left"/>
      <w:pPr>
        <w:ind w:left="10544" w:hanging="1440"/>
      </w:pPr>
      <w:rPr>
        <w:rFonts w:hint="default"/>
      </w:rPr>
    </w:lvl>
  </w:abstractNum>
  <w:num w:numId="1">
    <w:abstractNumId w:val="2"/>
  </w:num>
  <w:num w:numId="2">
    <w:abstractNumId w:val="26"/>
  </w:num>
  <w:num w:numId="3">
    <w:abstractNumId w:val="0"/>
  </w:num>
  <w:num w:numId="4">
    <w:abstractNumId w:val="20"/>
  </w:num>
  <w:num w:numId="5">
    <w:abstractNumId w:val="1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6">
    <w:abstractNumId w:val="12"/>
  </w:num>
  <w:num w:numId="7">
    <w:abstractNumId w:val="25"/>
  </w:num>
  <w:num w:numId="8">
    <w:abstractNumId w:val="40"/>
  </w:num>
  <w:num w:numId="9">
    <w:abstractNumId w:val="10"/>
  </w:num>
  <w:num w:numId="10">
    <w:abstractNumId w:val="31"/>
  </w:num>
  <w:num w:numId="11">
    <w:abstractNumId w:val="29"/>
  </w:num>
  <w:num w:numId="12">
    <w:abstractNumId w:val="30"/>
  </w:num>
  <w:num w:numId="13">
    <w:abstractNumId w:val="17"/>
  </w:num>
  <w:num w:numId="14">
    <w:abstractNumId w:val="35"/>
  </w:num>
  <w:num w:numId="15">
    <w:abstractNumId w:val="42"/>
  </w:num>
  <w:num w:numId="16">
    <w:abstractNumId w:val="27"/>
  </w:num>
  <w:num w:numId="1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9"/>
  </w:num>
  <w:num w:numId="19">
    <w:abstractNumId w:val="57"/>
  </w:num>
  <w:num w:numId="20">
    <w:abstractNumId w:val="33"/>
  </w:num>
  <w:num w:numId="21">
    <w:abstractNumId w:val="38"/>
  </w:num>
  <w:num w:numId="22">
    <w:abstractNumId w:val="50"/>
  </w:num>
  <w:num w:numId="23">
    <w:abstractNumId w:val="53"/>
  </w:num>
  <w:num w:numId="24">
    <w:abstractNumId w:val="32"/>
  </w:num>
  <w:num w:numId="25">
    <w:abstractNumId w:val="16"/>
  </w:num>
  <w:num w:numId="26">
    <w:abstractNumId w:val="4"/>
  </w:num>
  <w:num w:numId="27">
    <w:abstractNumId w:val="34"/>
  </w:num>
  <w:num w:numId="28">
    <w:abstractNumId w:val="45"/>
  </w:num>
  <w:num w:numId="29">
    <w:abstractNumId w:val="36"/>
  </w:num>
  <w:num w:numId="30">
    <w:abstractNumId w:val="1"/>
  </w:num>
  <w:num w:numId="31">
    <w:abstractNumId w:val="47"/>
  </w:num>
  <w:num w:numId="32">
    <w:abstractNumId w:val="14"/>
  </w:num>
  <w:num w:numId="33">
    <w:abstractNumId w:val="13"/>
    <w:lvlOverride w:ilvl="0">
      <w:startOverride w:val="1"/>
    </w:lvlOverride>
  </w:num>
  <w:num w:numId="34">
    <w:abstractNumId w:val="56"/>
  </w:num>
  <w:num w:numId="35">
    <w:abstractNumId w:val="41"/>
  </w:num>
  <w:num w:numId="36">
    <w:abstractNumId w:val="55"/>
  </w:num>
  <w:num w:numId="37">
    <w:abstractNumId w:val="5"/>
  </w:num>
  <w:num w:numId="38">
    <w:abstractNumId w:val="9"/>
  </w:num>
  <w:num w:numId="39">
    <w:abstractNumId w:val="44"/>
  </w:num>
  <w:num w:numId="40">
    <w:abstractNumId w:val="3"/>
  </w:num>
  <w:num w:numId="41">
    <w:abstractNumId w:val="18"/>
  </w:num>
  <w:num w:numId="42">
    <w:abstractNumId w:val="51"/>
  </w:num>
  <w:num w:numId="43">
    <w:abstractNumId w:val="37"/>
  </w:num>
  <w:num w:numId="44">
    <w:abstractNumId w:val="54"/>
  </w:num>
  <w:num w:numId="45">
    <w:abstractNumId w:val="58"/>
  </w:num>
  <w:num w:numId="46">
    <w:abstractNumId w:val="49"/>
  </w:num>
  <w:num w:numId="47">
    <w:abstractNumId w:val="6"/>
  </w:num>
  <w:num w:numId="48">
    <w:abstractNumId w:val="43"/>
  </w:num>
  <w:num w:numId="49">
    <w:abstractNumId w:val="24"/>
  </w:num>
  <w:num w:numId="5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2"/>
  </w:num>
  <w:num w:numId="5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7"/>
  </w:num>
  <w:num w:numId="55">
    <w:abstractNumId w:val="46"/>
  </w:num>
  <w:num w:numId="56">
    <w:abstractNumId w:val="8"/>
  </w:num>
  <w:num w:numId="57">
    <w:abstractNumId w:val="52"/>
  </w:num>
  <w:num w:numId="5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3"/>
  </w:num>
  <w:num w:numId="60">
    <w:abstractNumId w:val="11"/>
  </w:num>
  <w:num w:numId="61">
    <w:abstractNumId w:val="48"/>
  </w:num>
  <w:num w:numId="62">
    <w:abstractNumId w:val="19"/>
  </w:num>
  <w:num w:numId="63">
    <w:abstractNumId w:val="22"/>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ocumentProtection w:edit="trackedChanges" w:enforcement="0"/>
  <w:defaultTabStop w:val="720"/>
  <w:drawingGridHorizontalSpacing w:val="120"/>
  <w:displayHorizontalDrawingGridEvery w:val="2"/>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4BE1"/>
    <w:rsid w:val="000004C8"/>
    <w:rsid w:val="00003B10"/>
    <w:rsid w:val="000046D6"/>
    <w:rsid w:val="0000491C"/>
    <w:rsid w:val="00006CDB"/>
    <w:rsid w:val="0000758C"/>
    <w:rsid w:val="000153D1"/>
    <w:rsid w:val="00015A8C"/>
    <w:rsid w:val="000169AD"/>
    <w:rsid w:val="00023376"/>
    <w:rsid w:val="0002467B"/>
    <w:rsid w:val="00025541"/>
    <w:rsid w:val="00026604"/>
    <w:rsid w:val="00030729"/>
    <w:rsid w:val="000318E4"/>
    <w:rsid w:val="0003304D"/>
    <w:rsid w:val="000361A8"/>
    <w:rsid w:val="0003730F"/>
    <w:rsid w:val="00043D4B"/>
    <w:rsid w:val="00044292"/>
    <w:rsid w:val="00046119"/>
    <w:rsid w:val="00050A7C"/>
    <w:rsid w:val="00051C28"/>
    <w:rsid w:val="0005268A"/>
    <w:rsid w:val="000547D6"/>
    <w:rsid w:val="00055F6B"/>
    <w:rsid w:val="0005684B"/>
    <w:rsid w:val="0006073F"/>
    <w:rsid w:val="00062285"/>
    <w:rsid w:val="00062991"/>
    <w:rsid w:val="00063C69"/>
    <w:rsid w:val="000664DD"/>
    <w:rsid w:val="00070249"/>
    <w:rsid w:val="00070742"/>
    <w:rsid w:val="000725F3"/>
    <w:rsid w:val="00074084"/>
    <w:rsid w:val="0007737B"/>
    <w:rsid w:val="00081609"/>
    <w:rsid w:val="0008173C"/>
    <w:rsid w:val="000823A9"/>
    <w:rsid w:val="00083749"/>
    <w:rsid w:val="00083963"/>
    <w:rsid w:val="00083EBA"/>
    <w:rsid w:val="00084DFB"/>
    <w:rsid w:val="0008664E"/>
    <w:rsid w:val="000868A5"/>
    <w:rsid w:val="00086CFD"/>
    <w:rsid w:val="00086E7B"/>
    <w:rsid w:val="00087E07"/>
    <w:rsid w:val="00091968"/>
    <w:rsid w:val="000A11E0"/>
    <w:rsid w:val="000A4ED2"/>
    <w:rsid w:val="000B099D"/>
    <w:rsid w:val="000B171C"/>
    <w:rsid w:val="000B1EEB"/>
    <w:rsid w:val="000B31EF"/>
    <w:rsid w:val="000B3295"/>
    <w:rsid w:val="000B47E0"/>
    <w:rsid w:val="000B513D"/>
    <w:rsid w:val="000B5236"/>
    <w:rsid w:val="000B7D48"/>
    <w:rsid w:val="000C05CF"/>
    <w:rsid w:val="000C2326"/>
    <w:rsid w:val="000C33B5"/>
    <w:rsid w:val="000C56F9"/>
    <w:rsid w:val="000C6F14"/>
    <w:rsid w:val="000C7270"/>
    <w:rsid w:val="000D006C"/>
    <w:rsid w:val="000D0485"/>
    <w:rsid w:val="000D1B84"/>
    <w:rsid w:val="000D1E18"/>
    <w:rsid w:val="000D4FD8"/>
    <w:rsid w:val="000D5206"/>
    <w:rsid w:val="000D5F90"/>
    <w:rsid w:val="000D6F22"/>
    <w:rsid w:val="000D73A4"/>
    <w:rsid w:val="000E40E7"/>
    <w:rsid w:val="000E4B81"/>
    <w:rsid w:val="000E66B6"/>
    <w:rsid w:val="000F0735"/>
    <w:rsid w:val="000F0CE9"/>
    <w:rsid w:val="000F0F56"/>
    <w:rsid w:val="000F1623"/>
    <w:rsid w:val="000F6762"/>
    <w:rsid w:val="000F763D"/>
    <w:rsid w:val="0010051C"/>
    <w:rsid w:val="00100CDA"/>
    <w:rsid w:val="00103BDB"/>
    <w:rsid w:val="001044DF"/>
    <w:rsid w:val="00104A9A"/>
    <w:rsid w:val="00105361"/>
    <w:rsid w:val="0010667F"/>
    <w:rsid w:val="00107000"/>
    <w:rsid w:val="001105A9"/>
    <w:rsid w:val="0011142B"/>
    <w:rsid w:val="0011400C"/>
    <w:rsid w:val="00115B8E"/>
    <w:rsid w:val="00117433"/>
    <w:rsid w:val="0011746D"/>
    <w:rsid w:val="00120BC9"/>
    <w:rsid w:val="001212AE"/>
    <w:rsid w:val="00122135"/>
    <w:rsid w:val="0012371C"/>
    <w:rsid w:val="00124359"/>
    <w:rsid w:val="0012472A"/>
    <w:rsid w:val="0013141E"/>
    <w:rsid w:val="00137F93"/>
    <w:rsid w:val="00140E57"/>
    <w:rsid w:val="00141434"/>
    <w:rsid w:val="00142594"/>
    <w:rsid w:val="001465CE"/>
    <w:rsid w:val="001535E7"/>
    <w:rsid w:val="00153B60"/>
    <w:rsid w:val="00153E64"/>
    <w:rsid w:val="00156D81"/>
    <w:rsid w:val="00163471"/>
    <w:rsid w:val="0016478F"/>
    <w:rsid w:val="001657BE"/>
    <w:rsid w:val="00165CA3"/>
    <w:rsid w:val="0016640B"/>
    <w:rsid w:val="001723EE"/>
    <w:rsid w:val="001744C4"/>
    <w:rsid w:val="0017553E"/>
    <w:rsid w:val="00175C2A"/>
    <w:rsid w:val="00176F5A"/>
    <w:rsid w:val="00180D74"/>
    <w:rsid w:val="00182B06"/>
    <w:rsid w:val="001917AA"/>
    <w:rsid w:val="00192399"/>
    <w:rsid w:val="001938AA"/>
    <w:rsid w:val="001939E0"/>
    <w:rsid w:val="00193C15"/>
    <w:rsid w:val="0019455D"/>
    <w:rsid w:val="00195611"/>
    <w:rsid w:val="0019588B"/>
    <w:rsid w:val="00196968"/>
    <w:rsid w:val="001976C7"/>
    <w:rsid w:val="001A252C"/>
    <w:rsid w:val="001A535F"/>
    <w:rsid w:val="001A567E"/>
    <w:rsid w:val="001A5A8B"/>
    <w:rsid w:val="001A5F1F"/>
    <w:rsid w:val="001B03A8"/>
    <w:rsid w:val="001B071D"/>
    <w:rsid w:val="001B49BB"/>
    <w:rsid w:val="001B63D7"/>
    <w:rsid w:val="001B6CED"/>
    <w:rsid w:val="001B729F"/>
    <w:rsid w:val="001C0095"/>
    <w:rsid w:val="001C3C50"/>
    <w:rsid w:val="001C59BA"/>
    <w:rsid w:val="001C5CB4"/>
    <w:rsid w:val="001D11AB"/>
    <w:rsid w:val="001D1C3E"/>
    <w:rsid w:val="001D4769"/>
    <w:rsid w:val="001D6B39"/>
    <w:rsid w:val="001D6D20"/>
    <w:rsid w:val="001D6EAD"/>
    <w:rsid w:val="001E071D"/>
    <w:rsid w:val="001E28AD"/>
    <w:rsid w:val="001E2967"/>
    <w:rsid w:val="001E3363"/>
    <w:rsid w:val="001E3519"/>
    <w:rsid w:val="001E7914"/>
    <w:rsid w:val="001F0FCB"/>
    <w:rsid w:val="001F4EB7"/>
    <w:rsid w:val="001F74F4"/>
    <w:rsid w:val="00200F15"/>
    <w:rsid w:val="002012D0"/>
    <w:rsid w:val="0020245E"/>
    <w:rsid w:val="00206C42"/>
    <w:rsid w:val="00211AD8"/>
    <w:rsid w:val="00211B5F"/>
    <w:rsid w:val="00215062"/>
    <w:rsid w:val="002179CF"/>
    <w:rsid w:val="00217B62"/>
    <w:rsid w:val="00220A9F"/>
    <w:rsid w:val="002211BB"/>
    <w:rsid w:val="00225296"/>
    <w:rsid w:val="00226605"/>
    <w:rsid w:val="0022698E"/>
    <w:rsid w:val="002279F4"/>
    <w:rsid w:val="002310F3"/>
    <w:rsid w:val="00231382"/>
    <w:rsid w:val="002337B1"/>
    <w:rsid w:val="0024059E"/>
    <w:rsid w:val="00240660"/>
    <w:rsid w:val="00240ECC"/>
    <w:rsid w:val="00240F94"/>
    <w:rsid w:val="00244113"/>
    <w:rsid w:val="00245673"/>
    <w:rsid w:val="002477C4"/>
    <w:rsid w:val="002520A4"/>
    <w:rsid w:val="00254AFC"/>
    <w:rsid w:val="00256D60"/>
    <w:rsid w:val="00261275"/>
    <w:rsid w:val="002614B0"/>
    <w:rsid w:val="00262120"/>
    <w:rsid w:val="00264509"/>
    <w:rsid w:val="00266593"/>
    <w:rsid w:val="00267E9B"/>
    <w:rsid w:val="002704A1"/>
    <w:rsid w:val="002706CD"/>
    <w:rsid w:val="00271B24"/>
    <w:rsid w:val="0027343B"/>
    <w:rsid w:val="00273A08"/>
    <w:rsid w:val="002817A7"/>
    <w:rsid w:val="002853CF"/>
    <w:rsid w:val="00285F9A"/>
    <w:rsid w:val="0028699E"/>
    <w:rsid w:val="002918FC"/>
    <w:rsid w:val="002922CD"/>
    <w:rsid w:val="00292533"/>
    <w:rsid w:val="00292F92"/>
    <w:rsid w:val="002939D9"/>
    <w:rsid w:val="002A0A93"/>
    <w:rsid w:val="002A0F9F"/>
    <w:rsid w:val="002B1BAD"/>
    <w:rsid w:val="002B2133"/>
    <w:rsid w:val="002B3241"/>
    <w:rsid w:val="002B41A6"/>
    <w:rsid w:val="002B440E"/>
    <w:rsid w:val="002B4775"/>
    <w:rsid w:val="002B4B63"/>
    <w:rsid w:val="002B4C15"/>
    <w:rsid w:val="002B5BAC"/>
    <w:rsid w:val="002B673B"/>
    <w:rsid w:val="002C55D7"/>
    <w:rsid w:val="002D0779"/>
    <w:rsid w:val="002D08CD"/>
    <w:rsid w:val="002D4B1D"/>
    <w:rsid w:val="002D55FC"/>
    <w:rsid w:val="002D5661"/>
    <w:rsid w:val="002D6167"/>
    <w:rsid w:val="002D787C"/>
    <w:rsid w:val="002E3BCB"/>
    <w:rsid w:val="002E423F"/>
    <w:rsid w:val="002E5B2D"/>
    <w:rsid w:val="002E66CE"/>
    <w:rsid w:val="002E7494"/>
    <w:rsid w:val="002F078E"/>
    <w:rsid w:val="002F0D0C"/>
    <w:rsid w:val="002F1DD8"/>
    <w:rsid w:val="002F1E80"/>
    <w:rsid w:val="002F2FB9"/>
    <w:rsid w:val="002F482C"/>
    <w:rsid w:val="002F59EB"/>
    <w:rsid w:val="002F5F71"/>
    <w:rsid w:val="002F7192"/>
    <w:rsid w:val="002F78BB"/>
    <w:rsid w:val="003018AC"/>
    <w:rsid w:val="00303254"/>
    <w:rsid w:val="00304021"/>
    <w:rsid w:val="003106A8"/>
    <w:rsid w:val="00313B6B"/>
    <w:rsid w:val="003161D7"/>
    <w:rsid w:val="003162C1"/>
    <w:rsid w:val="00316E24"/>
    <w:rsid w:val="00317B2D"/>
    <w:rsid w:val="0032099D"/>
    <w:rsid w:val="0032166D"/>
    <w:rsid w:val="0032253B"/>
    <w:rsid w:val="0032267A"/>
    <w:rsid w:val="00323F19"/>
    <w:rsid w:val="00325068"/>
    <w:rsid w:val="003263C6"/>
    <w:rsid w:val="00326716"/>
    <w:rsid w:val="00326E63"/>
    <w:rsid w:val="00333093"/>
    <w:rsid w:val="003333A5"/>
    <w:rsid w:val="0033403D"/>
    <w:rsid w:val="00335E5D"/>
    <w:rsid w:val="00336F96"/>
    <w:rsid w:val="00340636"/>
    <w:rsid w:val="00343A7E"/>
    <w:rsid w:val="003442E3"/>
    <w:rsid w:val="00345FB8"/>
    <w:rsid w:val="00346FFF"/>
    <w:rsid w:val="00347832"/>
    <w:rsid w:val="003502F0"/>
    <w:rsid w:val="003513B2"/>
    <w:rsid w:val="00353355"/>
    <w:rsid w:val="00356EA3"/>
    <w:rsid w:val="00360F29"/>
    <w:rsid w:val="00361C36"/>
    <w:rsid w:val="003661CA"/>
    <w:rsid w:val="00366AC7"/>
    <w:rsid w:val="0037016B"/>
    <w:rsid w:val="00372141"/>
    <w:rsid w:val="003748E9"/>
    <w:rsid w:val="003825EB"/>
    <w:rsid w:val="00382DEB"/>
    <w:rsid w:val="003843E2"/>
    <w:rsid w:val="0038545C"/>
    <w:rsid w:val="00385FE6"/>
    <w:rsid w:val="00386D7E"/>
    <w:rsid w:val="00392B43"/>
    <w:rsid w:val="00392C8D"/>
    <w:rsid w:val="00394F86"/>
    <w:rsid w:val="00397CC1"/>
    <w:rsid w:val="003A21DE"/>
    <w:rsid w:val="003A3D15"/>
    <w:rsid w:val="003A4170"/>
    <w:rsid w:val="003A7D36"/>
    <w:rsid w:val="003B0F6B"/>
    <w:rsid w:val="003B12E8"/>
    <w:rsid w:val="003B4B3F"/>
    <w:rsid w:val="003B7507"/>
    <w:rsid w:val="003C26F0"/>
    <w:rsid w:val="003C2773"/>
    <w:rsid w:val="003C3F6D"/>
    <w:rsid w:val="003C494E"/>
    <w:rsid w:val="003C693D"/>
    <w:rsid w:val="003D6D87"/>
    <w:rsid w:val="003D7C73"/>
    <w:rsid w:val="003E2EE3"/>
    <w:rsid w:val="003E4E96"/>
    <w:rsid w:val="003F47BF"/>
    <w:rsid w:val="00400D4C"/>
    <w:rsid w:val="00400EB5"/>
    <w:rsid w:val="00401009"/>
    <w:rsid w:val="00401493"/>
    <w:rsid w:val="00401A77"/>
    <w:rsid w:val="00403D25"/>
    <w:rsid w:val="004056B9"/>
    <w:rsid w:val="0040580B"/>
    <w:rsid w:val="0041022C"/>
    <w:rsid w:val="00411349"/>
    <w:rsid w:val="00412DE7"/>
    <w:rsid w:val="00413168"/>
    <w:rsid w:val="00413E58"/>
    <w:rsid w:val="00414C32"/>
    <w:rsid w:val="00415B40"/>
    <w:rsid w:val="00420A5D"/>
    <w:rsid w:val="0042284F"/>
    <w:rsid w:val="00423A26"/>
    <w:rsid w:val="00425DAC"/>
    <w:rsid w:val="004269F5"/>
    <w:rsid w:val="00426F24"/>
    <w:rsid w:val="00432637"/>
    <w:rsid w:val="0043265A"/>
    <w:rsid w:val="00433C0F"/>
    <w:rsid w:val="0043470B"/>
    <w:rsid w:val="00440D61"/>
    <w:rsid w:val="004416DC"/>
    <w:rsid w:val="0044172C"/>
    <w:rsid w:val="004423B8"/>
    <w:rsid w:val="004438D1"/>
    <w:rsid w:val="004474C7"/>
    <w:rsid w:val="0045151C"/>
    <w:rsid w:val="00452385"/>
    <w:rsid w:val="00453D26"/>
    <w:rsid w:val="0045423C"/>
    <w:rsid w:val="00454DF8"/>
    <w:rsid w:val="00456CB0"/>
    <w:rsid w:val="00457AFE"/>
    <w:rsid w:val="00460497"/>
    <w:rsid w:val="00461E0C"/>
    <w:rsid w:val="00465E59"/>
    <w:rsid w:val="0046769B"/>
    <w:rsid w:val="00471350"/>
    <w:rsid w:val="004717EB"/>
    <w:rsid w:val="0047511D"/>
    <w:rsid w:val="00476438"/>
    <w:rsid w:val="0047734D"/>
    <w:rsid w:val="00477758"/>
    <w:rsid w:val="00477F34"/>
    <w:rsid w:val="004806E9"/>
    <w:rsid w:val="00481B48"/>
    <w:rsid w:val="00484DC0"/>
    <w:rsid w:val="00486D8A"/>
    <w:rsid w:val="00486EB2"/>
    <w:rsid w:val="00492396"/>
    <w:rsid w:val="00493F78"/>
    <w:rsid w:val="00496BDF"/>
    <w:rsid w:val="004A006D"/>
    <w:rsid w:val="004A2F66"/>
    <w:rsid w:val="004A30E6"/>
    <w:rsid w:val="004A3875"/>
    <w:rsid w:val="004A68F3"/>
    <w:rsid w:val="004B1772"/>
    <w:rsid w:val="004B5D86"/>
    <w:rsid w:val="004B5E64"/>
    <w:rsid w:val="004C35F6"/>
    <w:rsid w:val="004C3F85"/>
    <w:rsid w:val="004D20CE"/>
    <w:rsid w:val="004D23FA"/>
    <w:rsid w:val="004D3450"/>
    <w:rsid w:val="004D62B9"/>
    <w:rsid w:val="004D7088"/>
    <w:rsid w:val="004E08E2"/>
    <w:rsid w:val="004E1D46"/>
    <w:rsid w:val="004E24C2"/>
    <w:rsid w:val="004E6614"/>
    <w:rsid w:val="004E6F34"/>
    <w:rsid w:val="004F23A0"/>
    <w:rsid w:val="004F2A5D"/>
    <w:rsid w:val="004F3B7B"/>
    <w:rsid w:val="004F5B28"/>
    <w:rsid w:val="004F6722"/>
    <w:rsid w:val="004F7D2B"/>
    <w:rsid w:val="0050011A"/>
    <w:rsid w:val="005004E4"/>
    <w:rsid w:val="00501DD6"/>
    <w:rsid w:val="00502C61"/>
    <w:rsid w:val="00502D3C"/>
    <w:rsid w:val="00502F2E"/>
    <w:rsid w:val="005077B9"/>
    <w:rsid w:val="00507A69"/>
    <w:rsid w:val="005114E5"/>
    <w:rsid w:val="005116DA"/>
    <w:rsid w:val="00511FE2"/>
    <w:rsid w:val="00514B6E"/>
    <w:rsid w:val="0052129F"/>
    <w:rsid w:val="005229AD"/>
    <w:rsid w:val="005250E1"/>
    <w:rsid w:val="00525382"/>
    <w:rsid w:val="00525EE8"/>
    <w:rsid w:val="005303A4"/>
    <w:rsid w:val="00531DF3"/>
    <w:rsid w:val="0053257B"/>
    <w:rsid w:val="00533819"/>
    <w:rsid w:val="005338DD"/>
    <w:rsid w:val="00536D22"/>
    <w:rsid w:val="00537859"/>
    <w:rsid w:val="00540A18"/>
    <w:rsid w:val="00541902"/>
    <w:rsid w:val="00547DEE"/>
    <w:rsid w:val="00550190"/>
    <w:rsid w:val="00550582"/>
    <w:rsid w:val="005508F4"/>
    <w:rsid w:val="00551819"/>
    <w:rsid w:val="005527C3"/>
    <w:rsid w:val="00555951"/>
    <w:rsid w:val="0055789A"/>
    <w:rsid w:val="00560CC0"/>
    <w:rsid w:val="00560E00"/>
    <w:rsid w:val="0056157C"/>
    <w:rsid w:val="00562FE9"/>
    <w:rsid w:val="0056417C"/>
    <w:rsid w:val="0057078A"/>
    <w:rsid w:val="0057140B"/>
    <w:rsid w:val="0057218C"/>
    <w:rsid w:val="005726F1"/>
    <w:rsid w:val="00574A45"/>
    <w:rsid w:val="00577F79"/>
    <w:rsid w:val="00580258"/>
    <w:rsid w:val="005809E6"/>
    <w:rsid w:val="00585CF6"/>
    <w:rsid w:val="00586E53"/>
    <w:rsid w:val="0058783E"/>
    <w:rsid w:val="00591CB1"/>
    <w:rsid w:val="00592946"/>
    <w:rsid w:val="005A23F1"/>
    <w:rsid w:val="005B2E20"/>
    <w:rsid w:val="005B682A"/>
    <w:rsid w:val="005B758E"/>
    <w:rsid w:val="005C1108"/>
    <w:rsid w:val="005C176F"/>
    <w:rsid w:val="005C5729"/>
    <w:rsid w:val="005D49E2"/>
    <w:rsid w:val="005D6319"/>
    <w:rsid w:val="005E0658"/>
    <w:rsid w:val="005E39EA"/>
    <w:rsid w:val="005E4214"/>
    <w:rsid w:val="005F2773"/>
    <w:rsid w:val="005F36B7"/>
    <w:rsid w:val="005F5608"/>
    <w:rsid w:val="005F5F34"/>
    <w:rsid w:val="005F746B"/>
    <w:rsid w:val="0060002B"/>
    <w:rsid w:val="00602D99"/>
    <w:rsid w:val="0060503B"/>
    <w:rsid w:val="006059A7"/>
    <w:rsid w:val="00606206"/>
    <w:rsid w:val="0060785A"/>
    <w:rsid w:val="00612B66"/>
    <w:rsid w:val="00614367"/>
    <w:rsid w:val="006146DC"/>
    <w:rsid w:val="00616925"/>
    <w:rsid w:val="00617B99"/>
    <w:rsid w:val="00617FEB"/>
    <w:rsid w:val="00631509"/>
    <w:rsid w:val="006318B9"/>
    <w:rsid w:val="006326B5"/>
    <w:rsid w:val="00632753"/>
    <w:rsid w:val="00634F36"/>
    <w:rsid w:val="006363CC"/>
    <w:rsid w:val="00637A86"/>
    <w:rsid w:val="006402D7"/>
    <w:rsid w:val="0064082D"/>
    <w:rsid w:val="00640E74"/>
    <w:rsid w:val="00642A2A"/>
    <w:rsid w:val="00643D1A"/>
    <w:rsid w:val="00644F79"/>
    <w:rsid w:val="00644FF2"/>
    <w:rsid w:val="00646C0F"/>
    <w:rsid w:val="006474B3"/>
    <w:rsid w:val="00650072"/>
    <w:rsid w:val="006502FF"/>
    <w:rsid w:val="00653269"/>
    <w:rsid w:val="00653DE5"/>
    <w:rsid w:val="00654617"/>
    <w:rsid w:val="006557BC"/>
    <w:rsid w:val="0065677C"/>
    <w:rsid w:val="0066005D"/>
    <w:rsid w:val="00660C83"/>
    <w:rsid w:val="0066121D"/>
    <w:rsid w:val="00661CE4"/>
    <w:rsid w:val="00663AFF"/>
    <w:rsid w:val="00664128"/>
    <w:rsid w:val="00664FC0"/>
    <w:rsid w:val="00666532"/>
    <w:rsid w:val="006666F4"/>
    <w:rsid w:val="00670215"/>
    <w:rsid w:val="00672298"/>
    <w:rsid w:val="00672BDF"/>
    <w:rsid w:val="00674803"/>
    <w:rsid w:val="006760BB"/>
    <w:rsid w:val="00676996"/>
    <w:rsid w:val="00676CB6"/>
    <w:rsid w:val="006801E5"/>
    <w:rsid w:val="00682220"/>
    <w:rsid w:val="00682355"/>
    <w:rsid w:val="006838DD"/>
    <w:rsid w:val="00685094"/>
    <w:rsid w:val="00685BA2"/>
    <w:rsid w:val="00687EC2"/>
    <w:rsid w:val="00693DBB"/>
    <w:rsid w:val="006942F2"/>
    <w:rsid w:val="00694612"/>
    <w:rsid w:val="0069482F"/>
    <w:rsid w:val="00696391"/>
    <w:rsid w:val="006A3BEB"/>
    <w:rsid w:val="006A5AAC"/>
    <w:rsid w:val="006A6563"/>
    <w:rsid w:val="006A793E"/>
    <w:rsid w:val="006B047A"/>
    <w:rsid w:val="006B050A"/>
    <w:rsid w:val="006B11D1"/>
    <w:rsid w:val="006B16E2"/>
    <w:rsid w:val="006B179E"/>
    <w:rsid w:val="006B2F0A"/>
    <w:rsid w:val="006B42A3"/>
    <w:rsid w:val="006B4BA2"/>
    <w:rsid w:val="006B511C"/>
    <w:rsid w:val="006C280B"/>
    <w:rsid w:val="006C2CDD"/>
    <w:rsid w:val="006C4D25"/>
    <w:rsid w:val="006C6611"/>
    <w:rsid w:val="006C6E39"/>
    <w:rsid w:val="006D1573"/>
    <w:rsid w:val="006D202D"/>
    <w:rsid w:val="006D46FF"/>
    <w:rsid w:val="006D4938"/>
    <w:rsid w:val="006D5EEE"/>
    <w:rsid w:val="006D6EF2"/>
    <w:rsid w:val="006D6F31"/>
    <w:rsid w:val="006E0EBB"/>
    <w:rsid w:val="006E1294"/>
    <w:rsid w:val="006E7EF5"/>
    <w:rsid w:val="006F15B4"/>
    <w:rsid w:val="006F3B24"/>
    <w:rsid w:val="006F3E04"/>
    <w:rsid w:val="006F6D17"/>
    <w:rsid w:val="006F7508"/>
    <w:rsid w:val="00700B76"/>
    <w:rsid w:val="00700F2D"/>
    <w:rsid w:val="007033CE"/>
    <w:rsid w:val="00704428"/>
    <w:rsid w:val="00705EA9"/>
    <w:rsid w:val="007060A4"/>
    <w:rsid w:val="00710375"/>
    <w:rsid w:val="00711209"/>
    <w:rsid w:val="00713F8E"/>
    <w:rsid w:val="007163A6"/>
    <w:rsid w:val="0071673C"/>
    <w:rsid w:val="007204A3"/>
    <w:rsid w:val="00721B50"/>
    <w:rsid w:val="0072239C"/>
    <w:rsid w:val="00725D15"/>
    <w:rsid w:val="00730A2C"/>
    <w:rsid w:val="00730C68"/>
    <w:rsid w:val="00731324"/>
    <w:rsid w:val="007336E2"/>
    <w:rsid w:val="007355B6"/>
    <w:rsid w:val="00741707"/>
    <w:rsid w:val="00744610"/>
    <w:rsid w:val="00745A9A"/>
    <w:rsid w:val="00746A36"/>
    <w:rsid w:val="00747417"/>
    <w:rsid w:val="00747E06"/>
    <w:rsid w:val="00752762"/>
    <w:rsid w:val="0075324F"/>
    <w:rsid w:val="007564A8"/>
    <w:rsid w:val="00761097"/>
    <w:rsid w:val="007614F2"/>
    <w:rsid w:val="007635D6"/>
    <w:rsid w:val="00763770"/>
    <w:rsid w:val="00764840"/>
    <w:rsid w:val="007700CC"/>
    <w:rsid w:val="007719D9"/>
    <w:rsid w:val="00772085"/>
    <w:rsid w:val="00772836"/>
    <w:rsid w:val="00773315"/>
    <w:rsid w:val="007736F3"/>
    <w:rsid w:val="007751F8"/>
    <w:rsid w:val="00775EB4"/>
    <w:rsid w:val="00777B36"/>
    <w:rsid w:val="00777DD7"/>
    <w:rsid w:val="0078203A"/>
    <w:rsid w:val="007841CF"/>
    <w:rsid w:val="007847AA"/>
    <w:rsid w:val="00785580"/>
    <w:rsid w:val="00787F51"/>
    <w:rsid w:val="00790DCA"/>
    <w:rsid w:val="00792172"/>
    <w:rsid w:val="0079647E"/>
    <w:rsid w:val="007974A0"/>
    <w:rsid w:val="007A04FE"/>
    <w:rsid w:val="007A21B7"/>
    <w:rsid w:val="007A4421"/>
    <w:rsid w:val="007A5E47"/>
    <w:rsid w:val="007B2F7F"/>
    <w:rsid w:val="007B3951"/>
    <w:rsid w:val="007B745C"/>
    <w:rsid w:val="007B7DD7"/>
    <w:rsid w:val="007C063E"/>
    <w:rsid w:val="007C2D1C"/>
    <w:rsid w:val="007C38A0"/>
    <w:rsid w:val="007C38A8"/>
    <w:rsid w:val="007C5E66"/>
    <w:rsid w:val="007C72D9"/>
    <w:rsid w:val="007D0206"/>
    <w:rsid w:val="007D0E37"/>
    <w:rsid w:val="007D150B"/>
    <w:rsid w:val="007D4F1F"/>
    <w:rsid w:val="007D7294"/>
    <w:rsid w:val="007D7CF5"/>
    <w:rsid w:val="007E01AC"/>
    <w:rsid w:val="007E1AB3"/>
    <w:rsid w:val="007E267B"/>
    <w:rsid w:val="007E43D1"/>
    <w:rsid w:val="007E4A49"/>
    <w:rsid w:val="007E4E56"/>
    <w:rsid w:val="007E7372"/>
    <w:rsid w:val="0080345A"/>
    <w:rsid w:val="0080444C"/>
    <w:rsid w:val="0081216C"/>
    <w:rsid w:val="00813A15"/>
    <w:rsid w:val="00813BFE"/>
    <w:rsid w:val="00815269"/>
    <w:rsid w:val="00817257"/>
    <w:rsid w:val="008203A8"/>
    <w:rsid w:val="00822038"/>
    <w:rsid w:val="00822934"/>
    <w:rsid w:val="008232D0"/>
    <w:rsid w:val="00824300"/>
    <w:rsid w:val="008247E6"/>
    <w:rsid w:val="008258DA"/>
    <w:rsid w:val="00825E55"/>
    <w:rsid w:val="00827BC7"/>
    <w:rsid w:val="00830008"/>
    <w:rsid w:val="008308D9"/>
    <w:rsid w:val="008331F1"/>
    <w:rsid w:val="00834A77"/>
    <w:rsid w:val="00836E11"/>
    <w:rsid w:val="00840B4B"/>
    <w:rsid w:val="00847BD8"/>
    <w:rsid w:val="00850E97"/>
    <w:rsid w:val="0085197D"/>
    <w:rsid w:val="0085392E"/>
    <w:rsid w:val="00853C24"/>
    <w:rsid w:val="008545EB"/>
    <w:rsid w:val="00854E04"/>
    <w:rsid w:val="0085602B"/>
    <w:rsid w:val="00860BC9"/>
    <w:rsid w:val="00862EE0"/>
    <w:rsid w:val="0086624C"/>
    <w:rsid w:val="00866B5C"/>
    <w:rsid w:val="00872249"/>
    <w:rsid w:val="00873B9A"/>
    <w:rsid w:val="00874B64"/>
    <w:rsid w:val="00875310"/>
    <w:rsid w:val="0088073D"/>
    <w:rsid w:val="008831AA"/>
    <w:rsid w:val="008848A3"/>
    <w:rsid w:val="0088621B"/>
    <w:rsid w:val="00890E5F"/>
    <w:rsid w:val="00891E56"/>
    <w:rsid w:val="00897B37"/>
    <w:rsid w:val="00897CC8"/>
    <w:rsid w:val="008A08AB"/>
    <w:rsid w:val="008A10E6"/>
    <w:rsid w:val="008A2529"/>
    <w:rsid w:val="008A2D3E"/>
    <w:rsid w:val="008A5BE0"/>
    <w:rsid w:val="008A62CF"/>
    <w:rsid w:val="008A6B48"/>
    <w:rsid w:val="008B0409"/>
    <w:rsid w:val="008B2330"/>
    <w:rsid w:val="008B320C"/>
    <w:rsid w:val="008B51E7"/>
    <w:rsid w:val="008B59F1"/>
    <w:rsid w:val="008C1D80"/>
    <w:rsid w:val="008C46F1"/>
    <w:rsid w:val="008C5238"/>
    <w:rsid w:val="008C5A77"/>
    <w:rsid w:val="008D1F91"/>
    <w:rsid w:val="008D62F7"/>
    <w:rsid w:val="008D7797"/>
    <w:rsid w:val="008E2C89"/>
    <w:rsid w:val="008E7065"/>
    <w:rsid w:val="008E7936"/>
    <w:rsid w:val="008F146F"/>
    <w:rsid w:val="008F1DFD"/>
    <w:rsid w:val="008F3315"/>
    <w:rsid w:val="008F4128"/>
    <w:rsid w:val="008F435F"/>
    <w:rsid w:val="009015C3"/>
    <w:rsid w:val="0090544B"/>
    <w:rsid w:val="0090609E"/>
    <w:rsid w:val="0090611C"/>
    <w:rsid w:val="009103DB"/>
    <w:rsid w:val="00912D8F"/>
    <w:rsid w:val="0091398D"/>
    <w:rsid w:val="0091414C"/>
    <w:rsid w:val="00915DD4"/>
    <w:rsid w:val="0091665C"/>
    <w:rsid w:val="0091716A"/>
    <w:rsid w:val="0092259C"/>
    <w:rsid w:val="009240D0"/>
    <w:rsid w:val="00924713"/>
    <w:rsid w:val="0092496A"/>
    <w:rsid w:val="009337AF"/>
    <w:rsid w:val="009338E4"/>
    <w:rsid w:val="0093596D"/>
    <w:rsid w:val="00936C59"/>
    <w:rsid w:val="009375AC"/>
    <w:rsid w:val="00937DB3"/>
    <w:rsid w:val="0094248F"/>
    <w:rsid w:val="00944769"/>
    <w:rsid w:val="00951FD7"/>
    <w:rsid w:val="00952291"/>
    <w:rsid w:val="00953B9B"/>
    <w:rsid w:val="0095573A"/>
    <w:rsid w:val="00955F67"/>
    <w:rsid w:val="00957452"/>
    <w:rsid w:val="00961E68"/>
    <w:rsid w:val="009656C3"/>
    <w:rsid w:val="009675FC"/>
    <w:rsid w:val="00970839"/>
    <w:rsid w:val="009728B4"/>
    <w:rsid w:val="00972D4B"/>
    <w:rsid w:val="009733D0"/>
    <w:rsid w:val="00973406"/>
    <w:rsid w:val="00974AA0"/>
    <w:rsid w:val="00974B51"/>
    <w:rsid w:val="00975567"/>
    <w:rsid w:val="00976198"/>
    <w:rsid w:val="009852C9"/>
    <w:rsid w:val="00987232"/>
    <w:rsid w:val="00987EA8"/>
    <w:rsid w:val="00990B7B"/>
    <w:rsid w:val="009910E9"/>
    <w:rsid w:val="00993167"/>
    <w:rsid w:val="00993B67"/>
    <w:rsid w:val="00994B47"/>
    <w:rsid w:val="00996767"/>
    <w:rsid w:val="00996950"/>
    <w:rsid w:val="009A032A"/>
    <w:rsid w:val="009A7BD6"/>
    <w:rsid w:val="009B2BFB"/>
    <w:rsid w:val="009B462F"/>
    <w:rsid w:val="009B472D"/>
    <w:rsid w:val="009B51A7"/>
    <w:rsid w:val="009C2528"/>
    <w:rsid w:val="009C74F1"/>
    <w:rsid w:val="009C7E87"/>
    <w:rsid w:val="009D2A9B"/>
    <w:rsid w:val="009E00FF"/>
    <w:rsid w:val="009E2203"/>
    <w:rsid w:val="009E4F4D"/>
    <w:rsid w:val="009E567E"/>
    <w:rsid w:val="009E647E"/>
    <w:rsid w:val="009F00E1"/>
    <w:rsid w:val="009F1380"/>
    <w:rsid w:val="009F13BA"/>
    <w:rsid w:val="009F2DAB"/>
    <w:rsid w:val="009F2E50"/>
    <w:rsid w:val="009F4D84"/>
    <w:rsid w:val="009F5220"/>
    <w:rsid w:val="00A00D66"/>
    <w:rsid w:val="00A025F6"/>
    <w:rsid w:val="00A045BB"/>
    <w:rsid w:val="00A0618F"/>
    <w:rsid w:val="00A07EE8"/>
    <w:rsid w:val="00A12CB0"/>
    <w:rsid w:val="00A14E4E"/>
    <w:rsid w:val="00A15F04"/>
    <w:rsid w:val="00A16083"/>
    <w:rsid w:val="00A16872"/>
    <w:rsid w:val="00A17890"/>
    <w:rsid w:val="00A2090B"/>
    <w:rsid w:val="00A258A9"/>
    <w:rsid w:val="00A27B51"/>
    <w:rsid w:val="00A30598"/>
    <w:rsid w:val="00A30B99"/>
    <w:rsid w:val="00A3118F"/>
    <w:rsid w:val="00A325D5"/>
    <w:rsid w:val="00A351EB"/>
    <w:rsid w:val="00A35658"/>
    <w:rsid w:val="00A35CB8"/>
    <w:rsid w:val="00A36339"/>
    <w:rsid w:val="00A37500"/>
    <w:rsid w:val="00A40FD1"/>
    <w:rsid w:val="00A415FD"/>
    <w:rsid w:val="00A41FB8"/>
    <w:rsid w:val="00A42AEF"/>
    <w:rsid w:val="00A50BBE"/>
    <w:rsid w:val="00A5292B"/>
    <w:rsid w:val="00A52C13"/>
    <w:rsid w:val="00A5389C"/>
    <w:rsid w:val="00A612A2"/>
    <w:rsid w:val="00A62D4C"/>
    <w:rsid w:val="00A64BE7"/>
    <w:rsid w:val="00A651A8"/>
    <w:rsid w:val="00A669B7"/>
    <w:rsid w:val="00A678FD"/>
    <w:rsid w:val="00A7041A"/>
    <w:rsid w:val="00A748E2"/>
    <w:rsid w:val="00A74F7B"/>
    <w:rsid w:val="00A772A8"/>
    <w:rsid w:val="00A809CE"/>
    <w:rsid w:val="00A81FCF"/>
    <w:rsid w:val="00A853A9"/>
    <w:rsid w:val="00A86516"/>
    <w:rsid w:val="00A86882"/>
    <w:rsid w:val="00A90255"/>
    <w:rsid w:val="00A90937"/>
    <w:rsid w:val="00A97BE3"/>
    <w:rsid w:val="00AA42DF"/>
    <w:rsid w:val="00AA6579"/>
    <w:rsid w:val="00AB0962"/>
    <w:rsid w:val="00AB113E"/>
    <w:rsid w:val="00AB295F"/>
    <w:rsid w:val="00AB40A4"/>
    <w:rsid w:val="00AB6830"/>
    <w:rsid w:val="00AB7FD3"/>
    <w:rsid w:val="00AD1D0C"/>
    <w:rsid w:val="00AD3BFC"/>
    <w:rsid w:val="00AD487F"/>
    <w:rsid w:val="00AD558F"/>
    <w:rsid w:val="00AE01E3"/>
    <w:rsid w:val="00AE188C"/>
    <w:rsid w:val="00AE1FDC"/>
    <w:rsid w:val="00AE2419"/>
    <w:rsid w:val="00AE3899"/>
    <w:rsid w:val="00AE3FC1"/>
    <w:rsid w:val="00AE50C5"/>
    <w:rsid w:val="00AE628C"/>
    <w:rsid w:val="00AF0819"/>
    <w:rsid w:val="00AF246A"/>
    <w:rsid w:val="00AF2A30"/>
    <w:rsid w:val="00AF3FB6"/>
    <w:rsid w:val="00AF556C"/>
    <w:rsid w:val="00B01F75"/>
    <w:rsid w:val="00B04250"/>
    <w:rsid w:val="00B04BE1"/>
    <w:rsid w:val="00B064C9"/>
    <w:rsid w:val="00B10368"/>
    <w:rsid w:val="00B121C3"/>
    <w:rsid w:val="00B153A7"/>
    <w:rsid w:val="00B16829"/>
    <w:rsid w:val="00B17D1C"/>
    <w:rsid w:val="00B216E3"/>
    <w:rsid w:val="00B23264"/>
    <w:rsid w:val="00B25802"/>
    <w:rsid w:val="00B25B18"/>
    <w:rsid w:val="00B25F63"/>
    <w:rsid w:val="00B2690B"/>
    <w:rsid w:val="00B307F8"/>
    <w:rsid w:val="00B314C9"/>
    <w:rsid w:val="00B32DB6"/>
    <w:rsid w:val="00B3462E"/>
    <w:rsid w:val="00B34B77"/>
    <w:rsid w:val="00B3596F"/>
    <w:rsid w:val="00B36D8F"/>
    <w:rsid w:val="00B41D66"/>
    <w:rsid w:val="00B4292C"/>
    <w:rsid w:val="00B42A3B"/>
    <w:rsid w:val="00B4486B"/>
    <w:rsid w:val="00B52563"/>
    <w:rsid w:val="00B54EE8"/>
    <w:rsid w:val="00B553E7"/>
    <w:rsid w:val="00B560F5"/>
    <w:rsid w:val="00B56A1E"/>
    <w:rsid w:val="00B57451"/>
    <w:rsid w:val="00B576C7"/>
    <w:rsid w:val="00B61760"/>
    <w:rsid w:val="00B61ABE"/>
    <w:rsid w:val="00B652AC"/>
    <w:rsid w:val="00B6709C"/>
    <w:rsid w:val="00B67C73"/>
    <w:rsid w:val="00B701A4"/>
    <w:rsid w:val="00B70DFB"/>
    <w:rsid w:val="00B7117C"/>
    <w:rsid w:val="00B72301"/>
    <w:rsid w:val="00B73AC9"/>
    <w:rsid w:val="00B73F34"/>
    <w:rsid w:val="00B75279"/>
    <w:rsid w:val="00B80525"/>
    <w:rsid w:val="00B86488"/>
    <w:rsid w:val="00B931EC"/>
    <w:rsid w:val="00B93883"/>
    <w:rsid w:val="00B9550F"/>
    <w:rsid w:val="00B95B42"/>
    <w:rsid w:val="00B96D8B"/>
    <w:rsid w:val="00BA3F42"/>
    <w:rsid w:val="00BB1318"/>
    <w:rsid w:val="00BB454C"/>
    <w:rsid w:val="00BB5EDE"/>
    <w:rsid w:val="00BB60F0"/>
    <w:rsid w:val="00BC0F3B"/>
    <w:rsid w:val="00BC1473"/>
    <w:rsid w:val="00BD2AF1"/>
    <w:rsid w:val="00BD4CEC"/>
    <w:rsid w:val="00BD7E09"/>
    <w:rsid w:val="00BE4905"/>
    <w:rsid w:val="00BE4F6E"/>
    <w:rsid w:val="00BF2CC0"/>
    <w:rsid w:val="00BF55E5"/>
    <w:rsid w:val="00BF6AFF"/>
    <w:rsid w:val="00BF7CC9"/>
    <w:rsid w:val="00C0039C"/>
    <w:rsid w:val="00C04245"/>
    <w:rsid w:val="00C04ACB"/>
    <w:rsid w:val="00C05935"/>
    <w:rsid w:val="00C06003"/>
    <w:rsid w:val="00C0701F"/>
    <w:rsid w:val="00C07DDB"/>
    <w:rsid w:val="00C103FA"/>
    <w:rsid w:val="00C1343E"/>
    <w:rsid w:val="00C14FD4"/>
    <w:rsid w:val="00C239C1"/>
    <w:rsid w:val="00C276B3"/>
    <w:rsid w:val="00C27E89"/>
    <w:rsid w:val="00C30672"/>
    <w:rsid w:val="00C31760"/>
    <w:rsid w:val="00C31803"/>
    <w:rsid w:val="00C36237"/>
    <w:rsid w:val="00C3763B"/>
    <w:rsid w:val="00C43738"/>
    <w:rsid w:val="00C43ACE"/>
    <w:rsid w:val="00C44A86"/>
    <w:rsid w:val="00C4605F"/>
    <w:rsid w:val="00C47673"/>
    <w:rsid w:val="00C500C2"/>
    <w:rsid w:val="00C507B9"/>
    <w:rsid w:val="00C52958"/>
    <w:rsid w:val="00C57220"/>
    <w:rsid w:val="00C62038"/>
    <w:rsid w:val="00C634DA"/>
    <w:rsid w:val="00C63D29"/>
    <w:rsid w:val="00C63FF3"/>
    <w:rsid w:val="00C658E6"/>
    <w:rsid w:val="00C67BDE"/>
    <w:rsid w:val="00C71FD4"/>
    <w:rsid w:val="00C721E3"/>
    <w:rsid w:val="00C744E4"/>
    <w:rsid w:val="00C7606F"/>
    <w:rsid w:val="00C80E3B"/>
    <w:rsid w:val="00C80E65"/>
    <w:rsid w:val="00C8152B"/>
    <w:rsid w:val="00C828BE"/>
    <w:rsid w:val="00C85844"/>
    <w:rsid w:val="00C85E09"/>
    <w:rsid w:val="00C86599"/>
    <w:rsid w:val="00C866BF"/>
    <w:rsid w:val="00C900F1"/>
    <w:rsid w:val="00C93367"/>
    <w:rsid w:val="00C9347D"/>
    <w:rsid w:val="00C93AE2"/>
    <w:rsid w:val="00C942D0"/>
    <w:rsid w:val="00C95245"/>
    <w:rsid w:val="00C96E2A"/>
    <w:rsid w:val="00CA08C6"/>
    <w:rsid w:val="00CA08F8"/>
    <w:rsid w:val="00CA255C"/>
    <w:rsid w:val="00CA3324"/>
    <w:rsid w:val="00CA4261"/>
    <w:rsid w:val="00CA4303"/>
    <w:rsid w:val="00CA6AA9"/>
    <w:rsid w:val="00CA7B74"/>
    <w:rsid w:val="00CB0C26"/>
    <w:rsid w:val="00CB187E"/>
    <w:rsid w:val="00CB1A2B"/>
    <w:rsid w:val="00CB27A2"/>
    <w:rsid w:val="00CB2B36"/>
    <w:rsid w:val="00CB5FA8"/>
    <w:rsid w:val="00CB6B68"/>
    <w:rsid w:val="00CB6C5A"/>
    <w:rsid w:val="00CC6454"/>
    <w:rsid w:val="00CC6D39"/>
    <w:rsid w:val="00CC7BCC"/>
    <w:rsid w:val="00CC7F47"/>
    <w:rsid w:val="00CD4612"/>
    <w:rsid w:val="00CD6CE0"/>
    <w:rsid w:val="00CD72B1"/>
    <w:rsid w:val="00CD739F"/>
    <w:rsid w:val="00CE231E"/>
    <w:rsid w:val="00CE2A09"/>
    <w:rsid w:val="00CE3178"/>
    <w:rsid w:val="00CF2F5D"/>
    <w:rsid w:val="00D049BA"/>
    <w:rsid w:val="00D04C80"/>
    <w:rsid w:val="00D04DEC"/>
    <w:rsid w:val="00D07202"/>
    <w:rsid w:val="00D13195"/>
    <w:rsid w:val="00D13B76"/>
    <w:rsid w:val="00D14DEB"/>
    <w:rsid w:val="00D16611"/>
    <w:rsid w:val="00D21168"/>
    <w:rsid w:val="00D257CA"/>
    <w:rsid w:val="00D25C5D"/>
    <w:rsid w:val="00D26284"/>
    <w:rsid w:val="00D263D7"/>
    <w:rsid w:val="00D265CB"/>
    <w:rsid w:val="00D26732"/>
    <w:rsid w:val="00D328F3"/>
    <w:rsid w:val="00D32A91"/>
    <w:rsid w:val="00D32D43"/>
    <w:rsid w:val="00D32FF1"/>
    <w:rsid w:val="00D344B1"/>
    <w:rsid w:val="00D34F8C"/>
    <w:rsid w:val="00D35303"/>
    <w:rsid w:val="00D40137"/>
    <w:rsid w:val="00D40B9B"/>
    <w:rsid w:val="00D436A4"/>
    <w:rsid w:val="00D4781F"/>
    <w:rsid w:val="00D52E29"/>
    <w:rsid w:val="00D53F0B"/>
    <w:rsid w:val="00D55A64"/>
    <w:rsid w:val="00D565E1"/>
    <w:rsid w:val="00D571F9"/>
    <w:rsid w:val="00D62F43"/>
    <w:rsid w:val="00D67E70"/>
    <w:rsid w:val="00D70C2C"/>
    <w:rsid w:val="00D73540"/>
    <w:rsid w:val="00D73C16"/>
    <w:rsid w:val="00D75DE9"/>
    <w:rsid w:val="00D800F3"/>
    <w:rsid w:val="00D80A61"/>
    <w:rsid w:val="00D81144"/>
    <w:rsid w:val="00D81992"/>
    <w:rsid w:val="00D823C3"/>
    <w:rsid w:val="00D827F1"/>
    <w:rsid w:val="00D84160"/>
    <w:rsid w:val="00D869AA"/>
    <w:rsid w:val="00D87577"/>
    <w:rsid w:val="00D91E87"/>
    <w:rsid w:val="00D91FEA"/>
    <w:rsid w:val="00D93D08"/>
    <w:rsid w:val="00D965FC"/>
    <w:rsid w:val="00DA187F"/>
    <w:rsid w:val="00DA273E"/>
    <w:rsid w:val="00DA3317"/>
    <w:rsid w:val="00DA369E"/>
    <w:rsid w:val="00DB2C1A"/>
    <w:rsid w:val="00DB3B71"/>
    <w:rsid w:val="00DB49A5"/>
    <w:rsid w:val="00DB69F7"/>
    <w:rsid w:val="00DB76F6"/>
    <w:rsid w:val="00DD0C25"/>
    <w:rsid w:val="00DD2EEA"/>
    <w:rsid w:val="00DD3A19"/>
    <w:rsid w:val="00DD4A82"/>
    <w:rsid w:val="00DD53AE"/>
    <w:rsid w:val="00DD5777"/>
    <w:rsid w:val="00DD732F"/>
    <w:rsid w:val="00DE691B"/>
    <w:rsid w:val="00DE75D4"/>
    <w:rsid w:val="00DF121C"/>
    <w:rsid w:val="00DF4EC9"/>
    <w:rsid w:val="00DF5E2B"/>
    <w:rsid w:val="00DF66C2"/>
    <w:rsid w:val="00E02CA3"/>
    <w:rsid w:val="00E034EE"/>
    <w:rsid w:val="00E05D0D"/>
    <w:rsid w:val="00E06298"/>
    <w:rsid w:val="00E07258"/>
    <w:rsid w:val="00E12129"/>
    <w:rsid w:val="00E14002"/>
    <w:rsid w:val="00E14BF7"/>
    <w:rsid w:val="00E15F47"/>
    <w:rsid w:val="00E212BF"/>
    <w:rsid w:val="00E22696"/>
    <w:rsid w:val="00E24387"/>
    <w:rsid w:val="00E26ED4"/>
    <w:rsid w:val="00E2708C"/>
    <w:rsid w:val="00E27256"/>
    <w:rsid w:val="00E27B63"/>
    <w:rsid w:val="00E31664"/>
    <w:rsid w:val="00E31AB7"/>
    <w:rsid w:val="00E32461"/>
    <w:rsid w:val="00E34B91"/>
    <w:rsid w:val="00E35903"/>
    <w:rsid w:val="00E35991"/>
    <w:rsid w:val="00E40792"/>
    <w:rsid w:val="00E4534C"/>
    <w:rsid w:val="00E461F9"/>
    <w:rsid w:val="00E466A3"/>
    <w:rsid w:val="00E5172A"/>
    <w:rsid w:val="00E526BD"/>
    <w:rsid w:val="00E5369A"/>
    <w:rsid w:val="00E53760"/>
    <w:rsid w:val="00E5527D"/>
    <w:rsid w:val="00E55B4F"/>
    <w:rsid w:val="00E55E66"/>
    <w:rsid w:val="00E57E67"/>
    <w:rsid w:val="00E60291"/>
    <w:rsid w:val="00E61DCE"/>
    <w:rsid w:val="00E62085"/>
    <w:rsid w:val="00E65078"/>
    <w:rsid w:val="00E6736C"/>
    <w:rsid w:val="00E740F0"/>
    <w:rsid w:val="00E74E17"/>
    <w:rsid w:val="00E802C4"/>
    <w:rsid w:val="00E80FE0"/>
    <w:rsid w:val="00E858A2"/>
    <w:rsid w:val="00E877C8"/>
    <w:rsid w:val="00E923B6"/>
    <w:rsid w:val="00E929A2"/>
    <w:rsid w:val="00E92C15"/>
    <w:rsid w:val="00E95281"/>
    <w:rsid w:val="00E95A73"/>
    <w:rsid w:val="00E95FA2"/>
    <w:rsid w:val="00E961B0"/>
    <w:rsid w:val="00E96836"/>
    <w:rsid w:val="00EA6805"/>
    <w:rsid w:val="00EB0666"/>
    <w:rsid w:val="00EB0FA1"/>
    <w:rsid w:val="00EB0FA8"/>
    <w:rsid w:val="00EB173C"/>
    <w:rsid w:val="00EB1BED"/>
    <w:rsid w:val="00EB4D09"/>
    <w:rsid w:val="00EB5195"/>
    <w:rsid w:val="00EB5A3C"/>
    <w:rsid w:val="00EB5C52"/>
    <w:rsid w:val="00EB5E8D"/>
    <w:rsid w:val="00EB5FD8"/>
    <w:rsid w:val="00EC3364"/>
    <w:rsid w:val="00ED4A87"/>
    <w:rsid w:val="00ED5700"/>
    <w:rsid w:val="00ED6AB0"/>
    <w:rsid w:val="00EE3057"/>
    <w:rsid w:val="00EE3F73"/>
    <w:rsid w:val="00EE4A6D"/>
    <w:rsid w:val="00EE4D9A"/>
    <w:rsid w:val="00EE4F61"/>
    <w:rsid w:val="00EE684E"/>
    <w:rsid w:val="00EE6E3D"/>
    <w:rsid w:val="00EE7F02"/>
    <w:rsid w:val="00EF09FF"/>
    <w:rsid w:val="00EF5678"/>
    <w:rsid w:val="00EF6598"/>
    <w:rsid w:val="00F001EE"/>
    <w:rsid w:val="00F0073C"/>
    <w:rsid w:val="00F03828"/>
    <w:rsid w:val="00F03BD1"/>
    <w:rsid w:val="00F04134"/>
    <w:rsid w:val="00F04CB9"/>
    <w:rsid w:val="00F04D5B"/>
    <w:rsid w:val="00F05D80"/>
    <w:rsid w:val="00F05DFB"/>
    <w:rsid w:val="00F07A18"/>
    <w:rsid w:val="00F15562"/>
    <w:rsid w:val="00F1569A"/>
    <w:rsid w:val="00F16C30"/>
    <w:rsid w:val="00F21988"/>
    <w:rsid w:val="00F241AD"/>
    <w:rsid w:val="00F30259"/>
    <w:rsid w:val="00F30C8B"/>
    <w:rsid w:val="00F31730"/>
    <w:rsid w:val="00F3228E"/>
    <w:rsid w:val="00F3250A"/>
    <w:rsid w:val="00F32F5D"/>
    <w:rsid w:val="00F33311"/>
    <w:rsid w:val="00F33433"/>
    <w:rsid w:val="00F34501"/>
    <w:rsid w:val="00F348B1"/>
    <w:rsid w:val="00F37051"/>
    <w:rsid w:val="00F379B4"/>
    <w:rsid w:val="00F37D81"/>
    <w:rsid w:val="00F37EBF"/>
    <w:rsid w:val="00F40149"/>
    <w:rsid w:val="00F43ED4"/>
    <w:rsid w:val="00F445A5"/>
    <w:rsid w:val="00F446A7"/>
    <w:rsid w:val="00F4577E"/>
    <w:rsid w:val="00F50439"/>
    <w:rsid w:val="00F515F9"/>
    <w:rsid w:val="00F51E30"/>
    <w:rsid w:val="00F520B4"/>
    <w:rsid w:val="00F52863"/>
    <w:rsid w:val="00F53AFD"/>
    <w:rsid w:val="00F54A57"/>
    <w:rsid w:val="00F54B5D"/>
    <w:rsid w:val="00F56BA7"/>
    <w:rsid w:val="00F5786D"/>
    <w:rsid w:val="00F607D5"/>
    <w:rsid w:val="00F636D0"/>
    <w:rsid w:val="00F64B49"/>
    <w:rsid w:val="00F65567"/>
    <w:rsid w:val="00F67843"/>
    <w:rsid w:val="00F678EA"/>
    <w:rsid w:val="00F75B51"/>
    <w:rsid w:val="00F8146F"/>
    <w:rsid w:val="00F820A9"/>
    <w:rsid w:val="00F83190"/>
    <w:rsid w:val="00F83E0A"/>
    <w:rsid w:val="00F862B7"/>
    <w:rsid w:val="00F87F09"/>
    <w:rsid w:val="00F93A90"/>
    <w:rsid w:val="00F94D8D"/>
    <w:rsid w:val="00FA3450"/>
    <w:rsid w:val="00FA4C15"/>
    <w:rsid w:val="00FA5D04"/>
    <w:rsid w:val="00FA6168"/>
    <w:rsid w:val="00FB0602"/>
    <w:rsid w:val="00FB0830"/>
    <w:rsid w:val="00FB157B"/>
    <w:rsid w:val="00FB29D9"/>
    <w:rsid w:val="00FB435E"/>
    <w:rsid w:val="00FB4A65"/>
    <w:rsid w:val="00FB5108"/>
    <w:rsid w:val="00FC4A17"/>
    <w:rsid w:val="00FC7266"/>
    <w:rsid w:val="00FD2ACB"/>
    <w:rsid w:val="00FD3D43"/>
    <w:rsid w:val="00FD673D"/>
    <w:rsid w:val="00FD68A5"/>
    <w:rsid w:val="00FD7FAD"/>
    <w:rsid w:val="00FE003A"/>
    <w:rsid w:val="00FE0CEE"/>
    <w:rsid w:val="00FE2CC8"/>
    <w:rsid w:val="00FE5F91"/>
    <w:rsid w:val="00FE6551"/>
    <w:rsid w:val="00FF0487"/>
    <w:rsid w:val="00FF15AA"/>
    <w:rsid w:val="00FF3376"/>
    <w:rsid w:val="00FF48B3"/>
    <w:rsid w:val="00FF4FE1"/>
    <w:rsid w:val="00FF76AB"/>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qFormat="1"/>
    <w:lsdException w:name="heading 6" w:uiPriority="99" w:qFormat="1"/>
    <w:lsdException w:name="heading 7" w:qFormat="1"/>
    <w:lsdException w:name="heading 8" w:uiPriority="9" w:qFormat="1"/>
    <w:lsdException w:name="heading 9" w:uiPriority="9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annotation text" w:uiPriority="99"/>
    <w:lsdException w:name="header" w:uiPriority="99"/>
    <w:lsdException w:name="footer" w:uiPriority="99"/>
    <w:lsdException w:name="caption" w:uiPriority="99" w:qFormat="1"/>
    <w:lsdException w:name="footnote reference" w:uiPriority="99"/>
    <w:lsdException w:name="annotation reference" w:uiPriority="99"/>
    <w:lsdException w:name="page number"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iPriority="1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2" w:uiPriority="99"/>
    <w:lsdException w:name="Block Text" w:uiPriority="99"/>
    <w:lsdException w:name="Hyperlink" w:uiPriority="99"/>
    <w:lsdException w:name="FollowedHyperlink" w:uiPriority="99"/>
    <w:lsdException w:name="Strong" w:semiHidden="0" w:uiPriority="22" w:unhideWhenUsed="0" w:qFormat="1"/>
    <w:lsdException w:name="Emphasis" w:semiHidden="0" w:unhideWhenUsed="0" w:qFormat="1"/>
    <w:lsdException w:name="Document Map" w:uiPriority="99"/>
    <w:lsdException w:name="HTML Top of Form" w:uiPriority="99"/>
    <w:lsdException w:name="HTML Bottom of Form" w:uiPriority="99"/>
    <w:lsdException w:name="Normal (Web)" w:uiPriority="99"/>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7751F8"/>
    <w:pPr>
      <w:widowControl w:val="0"/>
      <w:autoSpaceDE w:val="0"/>
      <w:autoSpaceDN w:val="0"/>
      <w:bidi/>
      <w:adjustRightInd w:val="0"/>
      <w:spacing w:before="102" w:line="204" w:lineRule="atLeast"/>
      <w:ind w:firstLine="340"/>
      <w:jc w:val="both"/>
    </w:pPr>
    <w:rPr>
      <w:rFonts w:ascii="Hadasa Roso SL" w:eastAsia="MS Mincho" w:hAnsi="Hadasa Roso SL" w:cs="Hadasa Roso SL"/>
      <w:color w:val="000000"/>
      <w:spacing w:val="1"/>
      <w:sz w:val="17"/>
      <w:szCs w:val="17"/>
      <w:lang w:eastAsia="ja-JP"/>
    </w:rPr>
  </w:style>
  <w:style w:type="paragraph" w:styleId="10">
    <w:name w:val="heading 1"/>
    <w:basedOn w:val="a3"/>
    <w:next w:val="a3"/>
    <w:link w:val="11"/>
    <w:uiPriority w:val="9"/>
    <w:qFormat/>
    <w:rsid w:val="00B314C9"/>
    <w:pPr>
      <w:keepNext/>
      <w:widowControl/>
      <w:autoSpaceDE/>
      <w:autoSpaceDN/>
      <w:adjustRightInd/>
      <w:spacing w:before="0" w:line="240" w:lineRule="auto"/>
      <w:ind w:firstLine="0"/>
      <w:jc w:val="left"/>
      <w:outlineLvl w:val="0"/>
    </w:pPr>
    <w:rPr>
      <w:rFonts w:ascii="David" w:eastAsia="Times New Roman" w:hAnsi="David" w:cs="David"/>
      <w:noProof/>
      <w:color w:val="auto"/>
      <w:spacing w:val="0"/>
      <w:sz w:val="22"/>
      <w:szCs w:val="24"/>
      <w:u w:val="single"/>
      <w:lang w:eastAsia="he-IL"/>
    </w:rPr>
  </w:style>
  <w:style w:type="paragraph" w:styleId="20">
    <w:name w:val="heading 2"/>
    <w:basedOn w:val="a3"/>
    <w:next w:val="a3"/>
    <w:link w:val="21"/>
    <w:uiPriority w:val="9"/>
    <w:qFormat/>
    <w:rsid w:val="00F64B49"/>
    <w:pPr>
      <w:keepNext/>
      <w:widowControl/>
      <w:autoSpaceDE/>
      <w:autoSpaceDN/>
      <w:adjustRightInd/>
      <w:spacing w:before="240" w:after="60" w:line="240" w:lineRule="auto"/>
      <w:ind w:firstLine="0"/>
      <w:jc w:val="left"/>
      <w:outlineLvl w:val="1"/>
    </w:pPr>
    <w:rPr>
      <w:rFonts w:ascii="Arial" w:eastAsia="Times New Roman" w:hAnsi="Arial" w:cs="Arial"/>
      <w:b/>
      <w:bCs/>
      <w:i/>
      <w:iCs/>
      <w:color w:val="auto"/>
      <w:spacing w:val="0"/>
      <w:sz w:val="28"/>
      <w:szCs w:val="28"/>
      <w:lang w:eastAsia="he-IL"/>
    </w:rPr>
  </w:style>
  <w:style w:type="paragraph" w:styleId="3">
    <w:name w:val="heading 3"/>
    <w:basedOn w:val="a3"/>
    <w:next w:val="a3"/>
    <w:link w:val="30"/>
    <w:uiPriority w:val="9"/>
    <w:qFormat/>
    <w:rsid w:val="00F64B49"/>
    <w:pPr>
      <w:keepNext/>
      <w:widowControl/>
      <w:autoSpaceDE/>
      <w:autoSpaceDN/>
      <w:adjustRightInd/>
      <w:spacing w:before="240" w:after="60" w:line="240" w:lineRule="auto"/>
      <w:ind w:firstLine="0"/>
      <w:jc w:val="left"/>
      <w:outlineLvl w:val="2"/>
    </w:pPr>
    <w:rPr>
      <w:rFonts w:ascii="Arial" w:eastAsia="Times New Roman" w:hAnsi="Arial" w:cs="Arial"/>
      <w:b/>
      <w:bCs/>
      <w:color w:val="auto"/>
      <w:spacing w:val="0"/>
      <w:sz w:val="26"/>
      <w:szCs w:val="26"/>
      <w:lang w:eastAsia="he-IL"/>
    </w:rPr>
  </w:style>
  <w:style w:type="paragraph" w:styleId="4">
    <w:name w:val="heading 4"/>
    <w:basedOn w:val="a3"/>
    <w:next w:val="a3"/>
    <w:link w:val="40"/>
    <w:uiPriority w:val="9"/>
    <w:qFormat/>
    <w:rsid w:val="00F64B49"/>
    <w:pPr>
      <w:keepNext/>
      <w:widowControl/>
      <w:autoSpaceDE/>
      <w:autoSpaceDN/>
      <w:adjustRightInd/>
      <w:spacing w:before="240" w:after="60" w:line="240" w:lineRule="auto"/>
      <w:ind w:firstLine="0"/>
      <w:jc w:val="left"/>
      <w:outlineLvl w:val="3"/>
    </w:pPr>
    <w:rPr>
      <w:rFonts w:ascii="David" w:eastAsia="Times New Roman" w:hAnsi="David" w:cs="Times New Roman"/>
      <w:b/>
      <w:bCs/>
      <w:color w:val="auto"/>
      <w:spacing w:val="0"/>
      <w:sz w:val="28"/>
      <w:szCs w:val="28"/>
      <w:lang w:eastAsia="he-IL"/>
    </w:rPr>
  </w:style>
  <w:style w:type="paragraph" w:styleId="5">
    <w:name w:val="heading 5"/>
    <w:aliases w:val="ASAPHeading 5"/>
    <w:basedOn w:val="a3"/>
    <w:next w:val="a3"/>
    <w:link w:val="50"/>
    <w:qFormat/>
    <w:rsid w:val="004C35F6"/>
    <w:pPr>
      <w:keepNext/>
      <w:widowControl/>
      <w:autoSpaceDE/>
      <w:autoSpaceDN/>
      <w:adjustRightInd/>
      <w:spacing w:before="0" w:line="240" w:lineRule="auto"/>
      <w:ind w:firstLine="0"/>
      <w:jc w:val="left"/>
      <w:outlineLvl w:val="4"/>
    </w:pPr>
    <w:rPr>
      <w:rFonts w:ascii="David" w:eastAsia="Times New Roman" w:hAnsi="David" w:cs="David"/>
      <w:color w:val="auto"/>
      <w:spacing w:val="0"/>
      <w:sz w:val="24"/>
      <w:szCs w:val="24"/>
      <w:u w:val="single"/>
      <w:lang w:eastAsia="he-IL"/>
    </w:rPr>
  </w:style>
  <w:style w:type="paragraph" w:styleId="6">
    <w:name w:val="heading 6"/>
    <w:basedOn w:val="a3"/>
    <w:next w:val="a3"/>
    <w:link w:val="60"/>
    <w:uiPriority w:val="99"/>
    <w:qFormat/>
    <w:rsid w:val="004C35F6"/>
    <w:pPr>
      <w:keepNext/>
      <w:widowControl/>
      <w:tabs>
        <w:tab w:val="num" w:pos="720"/>
      </w:tabs>
      <w:autoSpaceDE/>
      <w:autoSpaceDN/>
      <w:adjustRightInd/>
      <w:spacing w:before="0" w:line="240" w:lineRule="auto"/>
      <w:ind w:left="720" w:hanging="360"/>
      <w:outlineLvl w:val="5"/>
    </w:pPr>
    <w:rPr>
      <w:rFonts w:ascii="David" w:eastAsia="Times New Roman" w:hAnsi="David" w:cs="David"/>
      <w:color w:val="auto"/>
      <w:spacing w:val="0"/>
      <w:sz w:val="24"/>
      <w:szCs w:val="24"/>
      <w:u w:val="single"/>
      <w:lang w:eastAsia="he-IL"/>
    </w:rPr>
  </w:style>
  <w:style w:type="paragraph" w:styleId="7">
    <w:name w:val="heading 7"/>
    <w:basedOn w:val="a3"/>
    <w:next w:val="a3"/>
    <w:link w:val="70"/>
    <w:qFormat/>
    <w:rsid w:val="004C35F6"/>
    <w:pPr>
      <w:keepNext/>
      <w:widowControl/>
      <w:numPr>
        <w:numId w:val="9"/>
      </w:numPr>
      <w:autoSpaceDE/>
      <w:autoSpaceDN/>
      <w:adjustRightInd/>
      <w:spacing w:before="0" w:line="240" w:lineRule="auto"/>
      <w:ind w:right="0"/>
      <w:outlineLvl w:val="6"/>
    </w:pPr>
    <w:rPr>
      <w:rFonts w:ascii="David" w:eastAsia="Times New Roman" w:hAnsi="David" w:cs="David"/>
      <w:color w:val="auto"/>
      <w:spacing w:val="0"/>
      <w:sz w:val="24"/>
      <w:szCs w:val="24"/>
      <w:u w:val="single"/>
      <w:lang w:eastAsia="he-IL"/>
    </w:rPr>
  </w:style>
  <w:style w:type="paragraph" w:styleId="8">
    <w:name w:val="heading 8"/>
    <w:basedOn w:val="a3"/>
    <w:next w:val="a3"/>
    <w:link w:val="80"/>
    <w:uiPriority w:val="9"/>
    <w:qFormat/>
    <w:rsid w:val="004C35F6"/>
    <w:pPr>
      <w:keepNext/>
      <w:widowControl/>
      <w:autoSpaceDE/>
      <w:autoSpaceDN/>
      <w:adjustRightInd/>
      <w:spacing w:before="0" w:line="240" w:lineRule="auto"/>
      <w:ind w:firstLine="0"/>
      <w:outlineLvl w:val="7"/>
    </w:pPr>
    <w:rPr>
      <w:rFonts w:ascii="David" w:eastAsia="Times New Roman" w:hAnsi="David" w:cs="David"/>
      <w:color w:val="auto"/>
      <w:spacing w:val="0"/>
      <w:sz w:val="24"/>
      <w:szCs w:val="24"/>
      <w:u w:val="single"/>
      <w:lang w:eastAsia="he-IL"/>
    </w:rPr>
  </w:style>
  <w:style w:type="paragraph" w:styleId="9">
    <w:name w:val="heading 9"/>
    <w:basedOn w:val="a3"/>
    <w:next w:val="a3"/>
    <w:link w:val="90"/>
    <w:uiPriority w:val="99"/>
    <w:qFormat/>
    <w:rsid w:val="004C35F6"/>
    <w:pPr>
      <w:keepNext/>
      <w:widowControl/>
      <w:autoSpaceDE/>
      <w:autoSpaceDN/>
      <w:adjustRightInd/>
      <w:spacing w:before="0" w:line="240" w:lineRule="auto"/>
      <w:ind w:firstLine="0"/>
      <w:jc w:val="center"/>
      <w:outlineLvl w:val="8"/>
    </w:pPr>
    <w:rPr>
      <w:rFonts w:ascii="David" w:eastAsia="Times New Roman" w:hAnsi="David" w:cs="David"/>
      <w:b/>
      <w:bCs/>
      <w:color w:val="auto"/>
      <w:spacing w:val="0"/>
      <w:sz w:val="24"/>
      <w:szCs w:val="24"/>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iPriority w:val="99"/>
    <w:rsid w:val="0027343B"/>
    <w:pPr>
      <w:widowControl/>
      <w:tabs>
        <w:tab w:val="center" w:pos="4320"/>
        <w:tab w:val="right" w:pos="8640"/>
      </w:tabs>
      <w:autoSpaceDE/>
      <w:autoSpaceDN/>
      <w:adjustRightInd/>
      <w:spacing w:before="0" w:line="240" w:lineRule="auto"/>
      <w:ind w:firstLine="0"/>
      <w:jc w:val="left"/>
    </w:pPr>
    <w:rPr>
      <w:rFonts w:ascii="David" w:eastAsia="Times New Roman" w:hAnsi="David" w:cs="David"/>
      <w:color w:val="auto"/>
      <w:spacing w:val="0"/>
      <w:sz w:val="24"/>
      <w:szCs w:val="24"/>
      <w:lang w:eastAsia="he-IL"/>
    </w:rPr>
  </w:style>
  <w:style w:type="paragraph" w:styleId="a9">
    <w:name w:val="footer"/>
    <w:basedOn w:val="a3"/>
    <w:link w:val="aa"/>
    <w:uiPriority w:val="99"/>
    <w:rsid w:val="0027343B"/>
    <w:pPr>
      <w:widowControl/>
      <w:tabs>
        <w:tab w:val="center" w:pos="4320"/>
        <w:tab w:val="right" w:pos="8640"/>
      </w:tabs>
      <w:autoSpaceDE/>
      <w:autoSpaceDN/>
      <w:adjustRightInd/>
      <w:spacing w:before="0" w:line="240" w:lineRule="auto"/>
      <w:ind w:firstLine="0"/>
      <w:jc w:val="left"/>
    </w:pPr>
    <w:rPr>
      <w:rFonts w:ascii="David" w:eastAsia="Times New Roman" w:hAnsi="David" w:cs="David"/>
      <w:color w:val="auto"/>
      <w:spacing w:val="0"/>
      <w:sz w:val="24"/>
      <w:szCs w:val="24"/>
      <w:lang w:eastAsia="he-IL"/>
    </w:rPr>
  </w:style>
  <w:style w:type="paragraph" w:customStyle="1" w:styleId="12">
    <w:name w:val="ציטוט1"/>
    <w:basedOn w:val="a3"/>
    <w:rsid w:val="005809E6"/>
    <w:pPr>
      <w:widowControl/>
      <w:autoSpaceDE/>
      <w:autoSpaceDN/>
      <w:adjustRightInd/>
      <w:spacing w:before="0" w:after="120" w:line="240" w:lineRule="auto"/>
      <w:ind w:left="1985" w:right="720" w:firstLine="0"/>
    </w:pPr>
    <w:rPr>
      <w:rFonts w:ascii="David" w:eastAsia="Times New Roman" w:hAnsi="David" w:cs="David"/>
      <w:b/>
      <w:bCs/>
      <w:color w:val="auto"/>
      <w:spacing w:val="0"/>
      <w:sz w:val="24"/>
      <w:szCs w:val="24"/>
      <w:lang w:eastAsia="en-US"/>
    </w:rPr>
  </w:style>
  <w:style w:type="paragraph" w:styleId="ab">
    <w:name w:val="Body Text"/>
    <w:basedOn w:val="a3"/>
    <w:link w:val="ac"/>
    <w:uiPriority w:val="99"/>
    <w:rsid w:val="00B314C9"/>
    <w:pPr>
      <w:widowControl/>
      <w:autoSpaceDE/>
      <w:autoSpaceDN/>
      <w:adjustRightInd/>
      <w:spacing w:before="0" w:line="240" w:lineRule="auto"/>
      <w:ind w:firstLine="0"/>
    </w:pPr>
    <w:rPr>
      <w:rFonts w:ascii="David" w:eastAsia="Times New Roman" w:hAnsi="David" w:cs="David"/>
      <w:snapToGrid w:val="0"/>
      <w:color w:val="auto"/>
      <w:spacing w:val="0"/>
      <w:sz w:val="24"/>
      <w:szCs w:val="24"/>
      <w:lang w:eastAsia="he-IL"/>
    </w:rPr>
  </w:style>
  <w:style w:type="paragraph" w:styleId="ad">
    <w:name w:val="Body Text Indent"/>
    <w:basedOn w:val="a3"/>
    <w:link w:val="ae"/>
    <w:rsid w:val="00F64B49"/>
    <w:pPr>
      <w:widowControl/>
      <w:autoSpaceDE/>
      <w:autoSpaceDN/>
      <w:adjustRightInd/>
      <w:spacing w:before="0" w:after="120" w:line="240" w:lineRule="auto"/>
      <w:ind w:left="283" w:firstLine="0"/>
      <w:jc w:val="left"/>
    </w:pPr>
    <w:rPr>
      <w:rFonts w:ascii="David" w:eastAsia="Times New Roman" w:hAnsi="David" w:cs="David"/>
      <w:color w:val="auto"/>
      <w:spacing w:val="0"/>
      <w:sz w:val="24"/>
      <w:szCs w:val="24"/>
      <w:lang w:eastAsia="he-IL"/>
    </w:rPr>
  </w:style>
  <w:style w:type="paragraph" w:styleId="af">
    <w:name w:val="footnote text"/>
    <w:aliases w:val="הערת שוליים,הערת שוליים תו,הערת שוליים תו תו,הערת שוליים תו תו תו תו תו,הערת שוליים תו תו תו תו,הערת שוליים תו תו תו תו תו תו,הערת שוליים תו תו תו תו תו תו תו תו תו"/>
    <w:basedOn w:val="a3"/>
    <w:link w:val="af0"/>
    <w:uiPriority w:val="99"/>
    <w:rsid w:val="00F64B49"/>
    <w:pPr>
      <w:widowControl/>
      <w:autoSpaceDE/>
      <w:autoSpaceDN/>
      <w:adjustRightInd/>
      <w:snapToGrid w:val="0"/>
      <w:spacing w:before="0" w:line="240" w:lineRule="auto"/>
      <w:ind w:firstLine="0"/>
      <w:jc w:val="left"/>
    </w:pPr>
    <w:rPr>
      <w:rFonts w:ascii="David" w:eastAsia="Times New Roman" w:hAnsi="David" w:cs="David"/>
      <w:color w:val="auto"/>
      <w:spacing w:val="0"/>
      <w:sz w:val="20"/>
      <w:szCs w:val="20"/>
      <w:lang w:eastAsia="he-IL"/>
    </w:rPr>
  </w:style>
  <w:style w:type="character" w:styleId="af1">
    <w:name w:val="footnote reference"/>
    <w:uiPriority w:val="99"/>
    <w:rsid w:val="00F64B49"/>
    <w:rPr>
      <w:rFonts w:cs="David" w:hint="cs"/>
      <w:vertAlign w:val="superscript"/>
    </w:rPr>
  </w:style>
  <w:style w:type="character" w:styleId="Hyperlink">
    <w:name w:val="Hyperlink"/>
    <w:uiPriority w:val="99"/>
    <w:rsid w:val="00A40FD1"/>
    <w:rPr>
      <w:color w:val="0000FF"/>
      <w:u w:val="single"/>
    </w:rPr>
  </w:style>
  <w:style w:type="table" w:styleId="af2">
    <w:name w:val="Table Grid"/>
    <w:aliases w:val="טקסט טבלה תחתונה"/>
    <w:basedOn w:val="a5"/>
    <w:uiPriority w:val="39"/>
    <w:rsid w:val="00DD4A8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List Paragraph"/>
    <w:basedOn w:val="a3"/>
    <w:link w:val="af4"/>
    <w:uiPriority w:val="34"/>
    <w:qFormat/>
    <w:rsid w:val="00562FE9"/>
    <w:pPr>
      <w:widowControl/>
      <w:autoSpaceDE/>
      <w:autoSpaceDN/>
      <w:adjustRightInd/>
      <w:spacing w:before="0" w:line="240" w:lineRule="auto"/>
      <w:ind w:left="720" w:firstLine="0"/>
      <w:jc w:val="left"/>
    </w:pPr>
    <w:rPr>
      <w:rFonts w:ascii="David" w:eastAsia="Times New Roman" w:hAnsi="David" w:cs="David"/>
      <w:color w:val="auto"/>
      <w:spacing w:val="0"/>
      <w:sz w:val="24"/>
      <w:szCs w:val="24"/>
      <w:lang w:eastAsia="he-IL"/>
    </w:rPr>
  </w:style>
  <w:style w:type="character" w:customStyle="1" w:styleId="aa">
    <w:name w:val="כותרת תחתונה תו"/>
    <w:link w:val="a9"/>
    <w:uiPriority w:val="99"/>
    <w:rsid w:val="00070742"/>
    <w:rPr>
      <w:rFonts w:cs="David"/>
      <w:sz w:val="24"/>
      <w:szCs w:val="24"/>
      <w:lang w:eastAsia="he-IL"/>
    </w:rPr>
  </w:style>
  <w:style w:type="paragraph" w:styleId="af5">
    <w:name w:val="No Spacing"/>
    <w:link w:val="af6"/>
    <w:uiPriority w:val="1"/>
    <w:qFormat/>
    <w:rsid w:val="00326716"/>
    <w:pPr>
      <w:bidi/>
    </w:pPr>
    <w:rPr>
      <w:rFonts w:ascii="Calibri" w:hAnsi="Calibri" w:cs="Arial"/>
      <w:sz w:val="22"/>
      <w:szCs w:val="22"/>
    </w:rPr>
  </w:style>
  <w:style w:type="character" w:customStyle="1" w:styleId="af6">
    <w:name w:val="ללא מרווח תו"/>
    <w:link w:val="af5"/>
    <w:uiPriority w:val="1"/>
    <w:rsid w:val="00326716"/>
    <w:rPr>
      <w:rFonts w:ascii="Calibri" w:hAnsi="Calibri" w:cs="Arial"/>
      <w:sz w:val="22"/>
      <w:szCs w:val="22"/>
      <w:lang w:val="en-US" w:eastAsia="en-US" w:bidi="he-IL"/>
    </w:rPr>
  </w:style>
  <w:style w:type="paragraph" w:styleId="af7">
    <w:name w:val="Balloon Text"/>
    <w:basedOn w:val="a3"/>
    <w:link w:val="af8"/>
    <w:uiPriority w:val="99"/>
    <w:rsid w:val="00326716"/>
    <w:pPr>
      <w:widowControl/>
      <w:autoSpaceDE/>
      <w:autoSpaceDN/>
      <w:adjustRightInd/>
      <w:spacing w:before="0" w:line="240" w:lineRule="auto"/>
      <w:ind w:firstLine="0"/>
      <w:jc w:val="left"/>
    </w:pPr>
    <w:rPr>
      <w:rFonts w:ascii="Tahoma" w:eastAsia="Times New Roman" w:hAnsi="Tahoma" w:cs="Tahoma"/>
      <w:color w:val="auto"/>
      <w:spacing w:val="0"/>
      <w:sz w:val="16"/>
      <w:szCs w:val="16"/>
      <w:lang w:eastAsia="he-IL"/>
    </w:rPr>
  </w:style>
  <w:style w:type="character" w:customStyle="1" w:styleId="af8">
    <w:name w:val="טקסט בלונים תו"/>
    <w:link w:val="af7"/>
    <w:uiPriority w:val="99"/>
    <w:rsid w:val="00326716"/>
    <w:rPr>
      <w:rFonts w:ascii="Tahoma" w:hAnsi="Tahoma" w:cs="Tahoma"/>
      <w:sz w:val="16"/>
      <w:szCs w:val="16"/>
      <w:lang w:eastAsia="he-IL"/>
    </w:rPr>
  </w:style>
  <w:style w:type="character" w:styleId="af9">
    <w:name w:val="annotation reference"/>
    <w:uiPriority w:val="99"/>
    <w:rsid w:val="00E35903"/>
    <w:rPr>
      <w:sz w:val="16"/>
      <w:szCs w:val="16"/>
    </w:rPr>
  </w:style>
  <w:style w:type="paragraph" w:styleId="afa">
    <w:name w:val="annotation text"/>
    <w:basedOn w:val="a3"/>
    <w:link w:val="afb"/>
    <w:uiPriority w:val="99"/>
    <w:rsid w:val="00E35903"/>
    <w:pPr>
      <w:widowControl/>
      <w:autoSpaceDE/>
      <w:autoSpaceDN/>
      <w:adjustRightInd/>
      <w:spacing w:before="0" w:line="240" w:lineRule="auto"/>
      <w:ind w:firstLine="0"/>
      <w:jc w:val="left"/>
    </w:pPr>
    <w:rPr>
      <w:rFonts w:ascii="David" w:eastAsia="Times New Roman" w:hAnsi="David" w:cs="David"/>
      <w:color w:val="auto"/>
      <w:spacing w:val="0"/>
      <w:sz w:val="20"/>
      <w:szCs w:val="20"/>
      <w:lang w:eastAsia="he-IL"/>
    </w:rPr>
  </w:style>
  <w:style w:type="character" w:customStyle="1" w:styleId="afb">
    <w:name w:val="טקסט הערה תו"/>
    <w:link w:val="afa"/>
    <w:uiPriority w:val="99"/>
    <w:rsid w:val="00E35903"/>
    <w:rPr>
      <w:rFonts w:cs="David"/>
      <w:lang w:eastAsia="he-IL"/>
    </w:rPr>
  </w:style>
  <w:style w:type="paragraph" w:styleId="afc">
    <w:name w:val="annotation subject"/>
    <w:basedOn w:val="afa"/>
    <w:next w:val="afa"/>
    <w:link w:val="afd"/>
    <w:uiPriority w:val="99"/>
    <w:rsid w:val="00E35903"/>
    <w:rPr>
      <w:b/>
      <w:bCs/>
    </w:rPr>
  </w:style>
  <w:style w:type="character" w:customStyle="1" w:styleId="afd">
    <w:name w:val="נושא הערה תו"/>
    <w:link w:val="afc"/>
    <w:uiPriority w:val="99"/>
    <w:rsid w:val="00E35903"/>
    <w:rPr>
      <w:rFonts w:cs="David"/>
      <w:b/>
      <w:bCs/>
      <w:lang w:eastAsia="he-IL"/>
    </w:rPr>
  </w:style>
  <w:style w:type="paragraph" w:styleId="afe">
    <w:name w:val="Revision"/>
    <w:hidden/>
    <w:uiPriority w:val="99"/>
    <w:semiHidden/>
    <w:rsid w:val="00081609"/>
    <w:rPr>
      <w:rFonts w:cs="David"/>
      <w:sz w:val="24"/>
      <w:szCs w:val="24"/>
      <w:lang w:eastAsia="he-IL"/>
    </w:rPr>
  </w:style>
  <w:style w:type="numbering" w:styleId="111111">
    <w:name w:val="Outline List 2"/>
    <w:basedOn w:val="a6"/>
    <w:unhideWhenUsed/>
    <w:rsid w:val="00083EBA"/>
    <w:pPr>
      <w:numPr>
        <w:numId w:val="4"/>
      </w:numPr>
    </w:pPr>
  </w:style>
  <w:style w:type="paragraph" w:customStyle="1" w:styleId="aff">
    <w:name w:val="פסקה א"/>
    <w:basedOn w:val="a3"/>
    <w:uiPriority w:val="99"/>
    <w:rsid w:val="00AE2419"/>
    <w:pPr>
      <w:widowControl/>
      <w:tabs>
        <w:tab w:val="left" w:pos="1134"/>
        <w:tab w:val="left" w:pos="1701"/>
        <w:tab w:val="left" w:pos="2268"/>
        <w:tab w:val="left" w:pos="2835"/>
        <w:tab w:val="right" w:pos="6804"/>
        <w:tab w:val="right" w:pos="7371"/>
        <w:tab w:val="right" w:pos="7938"/>
      </w:tabs>
      <w:autoSpaceDE/>
      <w:autoSpaceDN/>
      <w:adjustRightInd/>
      <w:spacing w:before="0" w:line="320" w:lineRule="exact"/>
      <w:ind w:left="567" w:hanging="567"/>
    </w:pPr>
    <w:rPr>
      <w:rFonts w:ascii="David" w:eastAsia="David" w:hAnsi="David" w:cs="David"/>
      <w:color w:val="auto"/>
      <w:spacing w:val="6"/>
      <w:sz w:val="24"/>
      <w:szCs w:val="24"/>
      <w:lang w:eastAsia="he-IL"/>
    </w:rPr>
  </w:style>
  <w:style w:type="paragraph" w:customStyle="1" w:styleId="aff0">
    <w:name w:val="פסקה ב"/>
    <w:basedOn w:val="a3"/>
    <w:rsid w:val="007B2F7F"/>
    <w:pPr>
      <w:widowControl/>
      <w:tabs>
        <w:tab w:val="right" w:pos="1701"/>
        <w:tab w:val="right" w:pos="2268"/>
        <w:tab w:val="right" w:pos="2835"/>
        <w:tab w:val="right" w:pos="3402"/>
        <w:tab w:val="left" w:pos="6237"/>
        <w:tab w:val="left" w:pos="6804"/>
        <w:tab w:val="left" w:pos="7371"/>
        <w:tab w:val="right" w:pos="7938"/>
      </w:tabs>
      <w:autoSpaceDE/>
      <w:autoSpaceDN/>
      <w:adjustRightInd/>
      <w:spacing w:before="0" w:line="320" w:lineRule="exact"/>
      <w:ind w:left="1134" w:hanging="567"/>
    </w:pPr>
    <w:rPr>
      <w:rFonts w:ascii="Times New Roman" w:eastAsia="Times New Roman" w:hAnsi="Times New Roman" w:cs="David"/>
      <w:color w:val="auto"/>
      <w:spacing w:val="6"/>
      <w:sz w:val="24"/>
      <w:szCs w:val="24"/>
      <w:lang w:eastAsia="he-IL"/>
    </w:rPr>
  </w:style>
  <w:style w:type="paragraph" w:styleId="TOC2">
    <w:name w:val="toc 2"/>
    <w:basedOn w:val="a3"/>
    <w:next w:val="a3"/>
    <w:autoRedefine/>
    <w:uiPriority w:val="39"/>
    <w:rsid w:val="001939E0"/>
    <w:pPr>
      <w:widowControl/>
      <w:tabs>
        <w:tab w:val="left" w:pos="2169"/>
        <w:tab w:val="right" w:leader="dot" w:pos="9629"/>
      </w:tabs>
      <w:autoSpaceDE/>
      <w:autoSpaceDN/>
      <w:adjustRightInd/>
      <w:spacing w:before="0" w:line="240" w:lineRule="auto"/>
      <w:ind w:left="18" w:firstLine="0"/>
      <w:jc w:val="left"/>
    </w:pPr>
    <w:rPr>
      <w:rFonts w:ascii="David" w:eastAsia="Times New Roman" w:hAnsi="David" w:cs="Times New Roman"/>
      <w:color w:val="auto"/>
      <w:spacing w:val="0"/>
      <w:sz w:val="24"/>
      <w:szCs w:val="24"/>
      <w:lang w:eastAsia="en-US"/>
    </w:rPr>
  </w:style>
  <w:style w:type="paragraph" w:customStyle="1" w:styleId="13">
    <w:name w:val="סגנון1"/>
    <w:basedOn w:val="a3"/>
    <w:link w:val="14"/>
    <w:qFormat/>
    <w:rsid w:val="004C35F6"/>
    <w:pPr>
      <w:widowControl/>
      <w:autoSpaceDE/>
      <w:autoSpaceDN/>
      <w:adjustRightInd/>
      <w:spacing w:before="0" w:line="360" w:lineRule="auto"/>
      <w:ind w:firstLine="0"/>
      <w:jc w:val="center"/>
    </w:pPr>
    <w:rPr>
      <w:rFonts w:ascii="Calibri" w:eastAsia="Calibri" w:hAnsi="Calibri" w:cs="Times New Roman"/>
      <w:b/>
      <w:bCs/>
      <w:color w:val="auto"/>
      <w:spacing w:val="0"/>
      <w:sz w:val="24"/>
      <w:szCs w:val="24"/>
      <w:u w:val="single"/>
      <w:lang w:eastAsia="en-US"/>
    </w:rPr>
  </w:style>
  <w:style w:type="character" w:customStyle="1" w:styleId="14">
    <w:name w:val="סגנון1 תו"/>
    <w:link w:val="13"/>
    <w:locked/>
    <w:rsid w:val="004C35F6"/>
    <w:rPr>
      <w:rFonts w:ascii="Calibri" w:eastAsia="Calibri" w:hAnsi="Calibri"/>
      <w:b/>
      <w:bCs/>
      <w:sz w:val="24"/>
      <w:szCs w:val="24"/>
      <w:u w:val="single"/>
    </w:rPr>
  </w:style>
  <w:style w:type="character" w:customStyle="1" w:styleId="50">
    <w:name w:val="כותרת 5 תו"/>
    <w:aliases w:val="ASAPHeading 5 תו"/>
    <w:basedOn w:val="a4"/>
    <w:link w:val="5"/>
    <w:rsid w:val="004C35F6"/>
    <w:rPr>
      <w:rFonts w:ascii="David" w:hAnsi="David" w:cs="David"/>
      <w:sz w:val="24"/>
      <w:szCs w:val="24"/>
      <w:u w:val="single"/>
      <w:lang w:eastAsia="he-IL"/>
    </w:rPr>
  </w:style>
  <w:style w:type="character" w:customStyle="1" w:styleId="60">
    <w:name w:val="כותרת 6 תו"/>
    <w:basedOn w:val="a4"/>
    <w:link w:val="6"/>
    <w:uiPriority w:val="99"/>
    <w:rsid w:val="004C35F6"/>
    <w:rPr>
      <w:rFonts w:ascii="David" w:hAnsi="David" w:cs="David"/>
      <w:sz w:val="24"/>
      <w:szCs w:val="24"/>
      <w:u w:val="single"/>
      <w:lang w:eastAsia="he-IL"/>
    </w:rPr>
  </w:style>
  <w:style w:type="character" w:customStyle="1" w:styleId="70">
    <w:name w:val="כותרת 7 תו"/>
    <w:basedOn w:val="a4"/>
    <w:link w:val="7"/>
    <w:rsid w:val="004C35F6"/>
    <w:rPr>
      <w:rFonts w:ascii="David" w:hAnsi="David" w:cs="David"/>
      <w:sz w:val="24"/>
      <w:szCs w:val="24"/>
      <w:u w:val="single"/>
      <w:lang w:eastAsia="he-IL"/>
    </w:rPr>
  </w:style>
  <w:style w:type="character" w:customStyle="1" w:styleId="80">
    <w:name w:val="כותרת 8 תו"/>
    <w:basedOn w:val="a4"/>
    <w:link w:val="8"/>
    <w:uiPriority w:val="9"/>
    <w:rsid w:val="004C35F6"/>
    <w:rPr>
      <w:rFonts w:ascii="David" w:hAnsi="David" w:cs="David"/>
      <w:sz w:val="24"/>
      <w:szCs w:val="24"/>
      <w:u w:val="single"/>
      <w:lang w:eastAsia="he-IL"/>
    </w:rPr>
  </w:style>
  <w:style w:type="character" w:customStyle="1" w:styleId="90">
    <w:name w:val="כותרת 9 תו"/>
    <w:basedOn w:val="a4"/>
    <w:link w:val="9"/>
    <w:uiPriority w:val="99"/>
    <w:rsid w:val="004C35F6"/>
    <w:rPr>
      <w:rFonts w:ascii="David" w:hAnsi="David" w:cs="David"/>
      <w:b/>
      <w:bCs/>
      <w:sz w:val="24"/>
      <w:szCs w:val="24"/>
      <w:lang w:eastAsia="he-IL"/>
    </w:rPr>
  </w:style>
  <w:style w:type="paragraph" w:styleId="TOC1">
    <w:name w:val="toc 1"/>
    <w:basedOn w:val="a3"/>
    <w:next w:val="a3"/>
    <w:autoRedefine/>
    <w:uiPriority w:val="39"/>
    <w:rsid w:val="004C35F6"/>
    <w:pPr>
      <w:widowControl/>
      <w:tabs>
        <w:tab w:val="left" w:leader="dot" w:pos="9629"/>
      </w:tabs>
      <w:autoSpaceDE/>
      <w:autoSpaceDN/>
      <w:adjustRightInd/>
      <w:spacing w:before="0" w:line="360" w:lineRule="auto"/>
      <w:ind w:firstLine="0"/>
    </w:pPr>
    <w:rPr>
      <w:rFonts w:ascii="David" w:eastAsia="Times New Roman" w:hAnsi="David" w:cs="David"/>
      <w:color w:val="auto"/>
      <w:spacing w:val="0"/>
      <w:sz w:val="24"/>
      <w:szCs w:val="24"/>
      <w:lang w:eastAsia="en-US"/>
    </w:rPr>
  </w:style>
  <w:style w:type="character" w:customStyle="1" w:styleId="11">
    <w:name w:val="כותרת 1 תו"/>
    <w:basedOn w:val="a4"/>
    <w:link w:val="10"/>
    <w:uiPriority w:val="9"/>
    <w:rsid w:val="004C35F6"/>
    <w:rPr>
      <w:rFonts w:ascii="David" w:hAnsi="David" w:cs="David"/>
      <w:noProof/>
      <w:sz w:val="22"/>
      <w:szCs w:val="24"/>
      <w:u w:val="single"/>
      <w:lang w:eastAsia="he-IL"/>
    </w:rPr>
  </w:style>
  <w:style w:type="character" w:customStyle="1" w:styleId="21">
    <w:name w:val="כותרת 2 תו"/>
    <w:basedOn w:val="a4"/>
    <w:link w:val="20"/>
    <w:uiPriority w:val="9"/>
    <w:rsid w:val="004C35F6"/>
    <w:rPr>
      <w:rFonts w:ascii="Arial" w:hAnsi="Arial" w:cs="Arial"/>
      <w:b/>
      <w:bCs/>
      <w:i/>
      <w:iCs/>
      <w:sz w:val="28"/>
      <w:szCs w:val="28"/>
      <w:lang w:eastAsia="he-IL"/>
    </w:rPr>
  </w:style>
  <w:style w:type="character" w:customStyle="1" w:styleId="a8">
    <w:name w:val="כותרת עליונה תו"/>
    <w:basedOn w:val="a4"/>
    <w:link w:val="a7"/>
    <w:uiPriority w:val="99"/>
    <w:rsid w:val="004C35F6"/>
    <w:rPr>
      <w:rFonts w:ascii="David" w:hAnsi="David" w:cs="David"/>
      <w:sz w:val="24"/>
      <w:szCs w:val="24"/>
      <w:lang w:eastAsia="he-IL"/>
    </w:rPr>
  </w:style>
  <w:style w:type="character" w:customStyle="1" w:styleId="30">
    <w:name w:val="כותרת 3 תו"/>
    <w:basedOn w:val="a4"/>
    <w:link w:val="3"/>
    <w:uiPriority w:val="9"/>
    <w:rsid w:val="004C35F6"/>
    <w:rPr>
      <w:rFonts w:ascii="Arial" w:hAnsi="Arial" w:cs="Arial"/>
      <w:b/>
      <w:bCs/>
      <w:sz w:val="26"/>
      <w:szCs w:val="26"/>
      <w:lang w:eastAsia="he-IL"/>
    </w:rPr>
  </w:style>
  <w:style w:type="character" w:customStyle="1" w:styleId="40">
    <w:name w:val="כותרת 4 תו"/>
    <w:basedOn w:val="a4"/>
    <w:link w:val="4"/>
    <w:uiPriority w:val="9"/>
    <w:rsid w:val="004C35F6"/>
    <w:rPr>
      <w:rFonts w:ascii="David" w:hAnsi="David"/>
      <w:b/>
      <w:bCs/>
      <w:sz w:val="28"/>
      <w:szCs w:val="28"/>
      <w:lang w:eastAsia="he-IL"/>
    </w:rPr>
  </w:style>
  <w:style w:type="character" w:styleId="aff1">
    <w:name w:val="page number"/>
    <w:basedOn w:val="a4"/>
    <w:uiPriority w:val="99"/>
    <w:rsid w:val="004C35F6"/>
  </w:style>
  <w:style w:type="paragraph" w:customStyle="1" w:styleId="a">
    <w:name w:val="שניאור"/>
    <w:basedOn w:val="a3"/>
    <w:rsid w:val="004C35F6"/>
    <w:pPr>
      <w:widowControl/>
      <w:numPr>
        <w:numId w:val="10"/>
      </w:numPr>
      <w:autoSpaceDE/>
      <w:autoSpaceDN/>
      <w:adjustRightInd/>
      <w:spacing w:before="120" w:after="120" w:line="240" w:lineRule="auto"/>
      <w:ind w:right="0"/>
      <w:jc w:val="left"/>
    </w:pPr>
    <w:rPr>
      <w:rFonts w:ascii="Tahoma" w:eastAsia="Times New Roman" w:hAnsi="Tahoma" w:cs="Tahoma"/>
      <w:color w:val="auto"/>
      <w:spacing w:val="0"/>
      <w:sz w:val="24"/>
      <w:szCs w:val="20"/>
      <w:lang w:eastAsia="he-IL"/>
    </w:rPr>
  </w:style>
  <w:style w:type="character" w:customStyle="1" w:styleId="ae">
    <w:name w:val="כניסה בגוף טקסט תו"/>
    <w:basedOn w:val="a4"/>
    <w:link w:val="ad"/>
    <w:rsid w:val="004C35F6"/>
    <w:rPr>
      <w:rFonts w:ascii="David" w:hAnsi="David" w:cs="David"/>
      <w:sz w:val="24"/>
      <w:szCs w:val="24"/>
      <w:lang w:eastAsia="he-IL"/>
    </w:rPr>
  </w:style>
  <w:style w:type="paragraph" w:styleId="22">
    <w:name w:val="Body Text Indent 2"/>
    <w:basedOn w:val="a3"/>
    <w:link w:val="23"/>
    <w:rsid w:val="004C35F6"/>
    <w:pPr>
      <w:widowControl/>
      <w:autoSpaceDE/>
      <w:autoSpaceDN/>
      <w:adjustRightInd/>
      <w:spacing w:before="0" w:line="240" w:lineRule="auto"/>
      <w:ind w:left="720" w:firstLine="0"/>
    </w:pPr>
    <w:rPr>
      <w:rFonts w:ascii="David" w:eastAsia="Times New Roman" w:hAnsi="David" w:cs="David"/>
      <w:color w:val="auto"/>
      <w:spacing w:val="0"/>
      <w:sz w:val="24"/>
      <w:szCs w:val="24"/>
      <w:lang w:eastAsia="he-IL"/>
    </w:rPr>
  </w:style>
  <w:style w:type="character" w:customStyle="1" w:styleId="23">
    <w:name w:val="כניסה בגוף טקסט 2 תו"/>
    <w:basedOn w:val="a4"/>
    <w:link w:val="22"/>
    <w:rsid w:val="004C35F6"/>
    <w:rPr>
      <w:rFonts w:ascii="David" w:hAnsi="David" w:cs="David"/>
      <w:sz w:val="24"/>
      <w:szCs w:val="24"/>
      <w:lang w:eastAsia="he-IL"/>
    </w:rPr>
  </w:style>
  <w:style w:type="character" w:customStyle="1" w:styleId="ac">
    <w:name w:val="גוף טקסט תו"/>
    <w:basedOn w:val="a4"/>
    <w:link w:val="ab"/>
    <w:uiPriority w:val="99"/>
    <w:rsid w:val="004C35F6"/>
    <w:rPr>
      <w:rFonts w:ascii="David" w:hAnsi="David" w:cs="David"/>
      <w:snapToGrid w:val="0"/>
      <w:sz w:val="24"/>
      <w:szCs w:val="24"/>
      <w:lang w:eastAsia="he-IL"/>
    </w:rPr>
  </w:style>
  <w:style w:type="paragraph" w:styleId="24">
    <w:name w:val="Body Text 2"/>
    <w:basedOn w:val="a3"/>
    <w:link w:val="25"/>
    <w:uiPriority w:val="99"/>
    <w:rsid w:val="004C35F6"/>
    <w:pPr>
      <w:widowControl/>
      <w:autoSpaceDE/>
      <w:autoSpaceDN/>
      <w:adjustRightInd/>
      <w:spacing w:before="0" w:line="240" w:lineRule="auto"/>
      <w:ind w:firstLine="0"/>
      <w:jc w:val="left"/>
    </w:pPr>
    <w:rPr>
      <w:rFonts w:ascii="David" w:eastAsia="Times New Roman" w:hAnsi="David" w:cs="David"/>
      <w:color w:val="auto"/>
      <w:spacing w:val="0"/>
      <w:sz w:val="24"/>
      <w:szCs w:val="24"/>
      <w:lang w:eastAsia="he-IL"/>
    </w:rPr>
  </w:style>
  <w:style w:type="character" w:customStyle="1" w:styleId="25">
    <w:name w:val="גוף טקסט 2 תו"/>
    <w:basedOn w:val="a4"/>
    <w:link w:val="24"/>
    <w:uiPriority w:val="99"/>
    <w:rsid w:val="004C35F6"/>
    <w:rPr>
      <w:rFonts w:ascii="David" w:hAnsi="David" w:cs="David"/>
      <w:sz w:val="24"/>
      <w:szCs w:val="24"/>
      <w:lang w:eastAsia="he-IL"/>
    </w:rPr>
  </w:style>
  <w:style w:type="paragraph" w:styleId="31">
    <w:name w:val="Body Text Indent 3"/>
    <w:basedOn w:val="a3"/>
    <w:link w:val="32"/>
    <w:rsid w:val="004C35F6"/>
    <w:pPr>
      <w:widowControl/>
      <w:autoSpaceDE/>
      <w:autoSpaceDN/>
      <w:adjustRightInd/>
      <w:spacing w:before="0" w:line="240" w:lineRule="auto"/>
      <w:ind w:left="360" w:firstLine="0"/>
      <w:jc w:val="left"/>
    </w:pPr>
    <w:rPr>
      <w:rFonts w:ascii="David" w:eastAsia="Times New Roman" w:hAnsi="David" w:cs="David"/>
      <w:color w:val="auto"/>
      <w:spacing w:val="0"/>
      <w:sz w:val="28"/>
      <w:szCs w:val="28"/>
      <w:lang w:eastAsia="he-IL"/>
    </w:rPr>
  </w:style>
  <w:style w:type="character" w:customStyle="1" w:styleId="32">
    <w:name w:val="כניסה בגוף טקסט 3 תו"/>
    <w:basedOn w:val="a4"/>
    <w:link w:val="31"/>
    <w:rsid w:val="004C35F6"/>
    <w:rPr>
      <w:rFonts w:ascii="David" w:hAnsi="David" w:cs="David"/>
      <w:sz w:val="28"/>
      <w:szCs w:val="28"/>
      <w:lang w:eastAsia="he-IL"/>
    </w:rPr>
  </w:style>
  <w:style w:type="paragraph" w:styleId="aff2">
    <w:name w:val="Title"/>
    <w:basedOn w:val="a3"/>
    <w:link w:val="aff3"/>
    <w:uiPriority w:val="10"/>
    <w:qFormat/>
    <w:rsid w:val="004C35F6"/>
    <w:pPr>
      <w:widowControl/>
      <w:autoSpaceDE/>
      <w:autoSpaceDN/>
      <w:adjustRightInd/>
      <w:spacing w:before="0" w:line="240" w:lineRule="auto"/>
      <w:ind w:firstLine="0"/>
      <w:jc w:val="center"/>
    </w:pPr>
    <w:rPr>
      <w:rFonts w:ascii="David" w:eastAsia="Times New Roman" w:hAnsi="David" w:cs="Narkisim"/>
      <w:color w:val="auto"/>
      <w:spacing w:val="0"/>
      <w:sz w:val="28"/>
      <w:szCs w:val="28"/>
      <w:u w:val="single"/>
      <w:lang w:eastAsia="he-IL"/>
    </w:rPr>
  </w:style>
  <w:style w:type="character" w:customStyle="1" w:styleId="aff3">
    <w:name w:val="כותרת טקסט תו"/>
    <w:basedOn w:val="a4"/>
    <w:link w:val="aff2"/>
    <w:uiPriority w:val="10"/>
    <w:rsid w:val="004C35F6"/>
    <w:rPr>
      <w:rFonts w:ascii="David" w:hAnsi="David" w:cs="Narkisim"/>
      <w:sz w:val="28"/>
      <w:szCs w:val="28"/>
      <w:u w:val="single"/>
      <w:lang w:eastAsia="he-IL"/>
    </w:rPr>
  </w:style>
  <w:style w:type="paragraph" w:customStyle="1" w:styleId="Normal1">
    <w:name w:val="Normal1"/>
    <w:basedOn w:val="a3"/>
    <w:link w:val="Normal10"/>
    <w:rsid w:val="004C35F6"/>
    <w:pPr>
      <w:adjustRightInd/>
      <w:spacing w:before="120" w:after="20" w:line="240" w:lineRule="auto"/>
      <w:ind w:firstLine="0"/>
    </w:pPr>
    <w:rPr>
      <w:rFonts w:ascii="David" w:eastAsia="Times New Roman" w:hAnsi="David" w:cs="David"/>
      <w:smallCaps/>
      <w:color w:val="auto"/>
      <w:spacing w:val="0"/>
      <w:sz w:val="24"/>
      <w:szCs w:val="24"/>
      <w:lang w:eastAsia="he-IL"/>
    </w:rPr>
  </w:style>
  <w:style w:type="paragraph" w:styleId="aff4">
    <w:name w:val="Document Map"/>
    <w:basedOn w:val="a3"/>
    <w:link w:val="aff5"/>
    <w:uiPriority w:val="99"/>
    <w:rsid w:val="004C35F6"/>
    <w:pPr>
      <w:shd w:val="clear" w:color="auto" w:fill="000080"/>
      <w:autoSpaceDE/>
      <w:autoSpaceDN/>
      <w:adjustRightInd/>
      <w:spacing w:before="0" w:line="240" w:lineRule="auto"/>
      <w:ind w:firstLine="0"/>
      <w:jc w:val="left"/>
    </w:pPr>
    <w:rPr>
      <w:rFonts w:ascii="Tahoma" w:eastAsia="Times New Roman" w:hAnsi="Tahoma" w:cs="Miriam"/>
      <w:color w:val="auto"/>
      <w:spacing w:val="0"/>
      <w:sz w:val="24"/>
      <w:szCs w:val="24"/>
      <w:lang w:eastAsia="he-IL"/>
    </w:rPr>
  </w:style>
  <w:style w:type="character" w:customStyle="1" w:styleId="aff5">
    <w:name w:val="מפת מסמך תו"/>
    <w:basedOn w:val="a4"/>
    <w:link w:val="aff4"/>
    <w:uiPriority w:val="99"/>
    <w:rsid w:val="004C35F6"/>
    <w:rPr>
      <w:rFonts w:ascii="Tahoma" w:hAnsi="Tahoma" w:cs="Miriam"/>
      <w:sz w:val="24"/>
      <w:szCs w:val="24"/>
      <w:shd w:val="clear" w:color="auto" w:fill="000080"/>
      <w:lang w:eastAsia="he-IL"/>
    </w:rPr>
  </w:style>
  <w:style w:type="paragraph" w:customStyle="1" w:styleId="BlockQuotation">
    <w:name w:val="Block Quotation"/>
    <w:basedOn w:val="a3"/>
    <w:rsid w:val="004C35F6"/>
    <w:pPr>
      <w:autoSpaceDE/>
      <w:autoSpaceDN/>
      <w:adjustRightInd/>
      <w:spacing w:before="0" w:line="360" w:lineRule="auto"/>
      <w:ind w:left="720" w:hanging="495"/>
      <w:jc w:val="left"/>
    </w:pPr>
    <w:rPr>
      <w:rFonts w:ascii="David" w:eastAsia="Times New Roman" w:hAnsi="David" w:cs="Miriam"/>
      <w:color w:val="auto"/>
      <w:spacing w:val="0"/>
      <w:sz w:val="24"/>
      <w:szCs w:val="24"/>
      <w:lang w:eastAsia="he-IL"/>
    </w:rPr>
  </w:style>
  <w:style w:type="paragraph" w:styleId="33">
    <w:name w:val="Body Text 3"/>
    <w:basedOn w:val="a3"/>
    <w:link w:val="34"/>
    <w:rsid w:val="004C35F6"/>
    <w:pPr>
      <w:widowControl/>
      <w:autoSpaceDE/>
      <w:autoSpaceDN/>
      <w:adjustRightInd/>
      <w:spacing w:before="0" w:line="240" w:lineRule="auto"/>
      <w:ind w:firstLine="0"/>
    </w:pPr>
    <w:rPr>
      <w:rFonts w:ascii="David" w:eastAsia="Times New Roman" w:hAnsi="David" w:cs="David"/>
      <w:color w:val="auto"/>
      <w:spacing w:val="0"/>
      <w:sz w:val="24"/>
      <w:szCs w:val="20"/>
      <w:lang w:eastAsia="he-IL"/>
    </w:rPr>
  </w:style>
  <w:style w:type="character" w:customStyle="1" w:styleId="34">
    <w:name w:val="גוף טקסט 3 תו"/>
    <w:basedOn w:val="a4"/>
    <w:link w:val="33"/>
    <w:rsid w:val="004C35F6"/>
    <w:rPr>
      <w:rFonts w:ascii="David" w:hAnsi="David" w:cs="David"/>
      <w:sz w:val="24"/>
      <w:lang w:eastAsia="he-IL"/>
    </w:rPr>
  </w:style>
  <w:style w:type="paragraph" w:styleId="aff6">
    <w:name w:val="Block Text"/>
    <w:basedOn w:val="a3"/>
    <w:uiPriority w:val="99"/>
    <w:rsid w:val="004C35F6"/>
    <w:pPr>
      <w:widowControl/>
      <w:autoSpaceDE/>
      <w:autoSpaceDN/>
      <w:adjustRightInd/>
      <w:spacing w:before="0" w:line="360" w:lineRule="auto"/>
      <w:ind w:left="720" w:hanging="495"/>
      <w:jc w:val="left"/>
    </w:pPr>
    <w:rPr>
      <w:rFonts w:ascii="David" w:eastAsia="Times New Roman" w:hAnsi="David" w:cs="David"/>
      <w:color w:val="auto"/>
      <w:spacing w:val="0"/>
      <w:sz w:val="24"/>
      <w:szCs w:val="24"/>
      <w:lang w:eastAsia="he-IL"/>
    </w:rPr>
  </w:style>
  <w:style w:type="paragraph" w:styleId="NormalWeb">
    <w:name w:val="Normal (Web)"/>
    <w:basedOn w:val="a3"/>
    <w:uiPriority w:val="99"/>
    <w:rsid w:val="004C35F6"/>
    <w:pPr>
      <w:widowControl/>
      <w:overflowPunct w:val="0"/>
      <w:bidi w:val="0"/>
      <w:spacing w:before="100" w:after="100" w:line="300" w:lineRule="atLeast"/>
      <w:ind w:firstLine="0"/>
      <w:jc w:val="left"/>
      <w:textAlignment w:val="baseline"/>
    </w:pPr>
    <w:rPr>
      <w:rFonts w:ascii="David" w:eastAsia="Times New Roman" w:hAnsi="David" w:cs="David"/>
      <w:color w:val="auto"/>
      <w:spacing w:val="0"/>
      <w:sz w:val="24"/>
      <w:szCs w:val="24"/>
      <w:lang w:eastAsia="en-US"/>
    </w:rPr>
  </w:style>
  <w:style w:type="character" w:styleId="aff7">
    <w:name w:val="Emphasis"/>
    <w:basedOn w:val="a4"/>
    <w:qFormat/>
    <w:rsid w:val="004C35F6"/>
    <w:rPr>
      <w:i/>
      <w:iCs/>
    </w:rPr>
  </w:style>
  <w:style w:type="paragraph" w:customStyle="1" w:styleId="NormalPar">
    <w:name w:val="NormalPar"/>
    <w:rsid w:val="004C35F6"/>
    <w:pPr>
      <w:bidi/>
    </w:pPr>
    <w:rPr>
      <w:rFonts w:cs="David"/>
      <w:snapToGrid w:val="0"/>
      <w:sz w:val="24"/>
      <w:szCs w:val="24"/>
      <w:lang w:eastAsia="he-IL"/>
    </w:rPr>
  </w:style>
  <w:style w:type="paragraph" w:styleId="TOC3">
    <w:name w:val="toc 3"/>
    <w:basedOn w:val="a3"/>
    <w:next w:val="a3"/>
    <w:autoRedefine/>
    <w:uiPriority w:val="39"/>
    <w:qFormat/>
    <w:rsid w:val="004C35F6"/>
    <w:pPr>
      <w:widowControl/>
      <w:autoSpaceDE/>
      <w:autoSpaceDN/>
      <w:adjustRightInd/>
      <w:spacing w:before="0" w:line="240" w:lineRule="auto"/>
      <w:ind w:left="480" w:firstLine="0"/>
      <w:jc w:val="left"/>
    </w:pPr>
    <w:rPr>
      <w:rFonts w:ascii="David" w:eastAsia="Times New Roman" w:hAnsi="David" w:cs="Times New Roman"/>
      <w:color w:val="auto"/>
      <w:spacing w:val="0"/>
      <w:sz w:val="24"/>
      <w:szCs w:val="24"/>
      <w:lang w:eastAsia="en-US"/>
    </w:rPr>
  </w:style>
  <w:style w:type="paragraph" w:styleId="TOC4">
    <w:name w:val="toc 4"/>
    <w:basedOn w:val="a3"/>
    <w:next w:val="a3"/>
    <w:autoRedefine/>
    <w:uiPriority w:val="39"/>
    <w:qFormat/>
    <w:rsid w:val="004C35F6"/>
    <w:pPr>
      <w:widowControl/>
      <w:autoSpaceDE/>
      <w:autoSpaceDN/>
      <w:adjustRightInd/>
      <w:spacing w:before="0" w:line="240" w:lineRule="auto"/>
      <w:ind w:left="720" w:firstLine="0"/>
      <w:jc w:val="left"/>
    </w:pPr>
    <w:rPr>
      <w:rFonts w:ascii="David" w:eastAsia="Times New Roman" w:hAnsi="David" w:cs="Times New Roman"/>
      <w:color w:val="auto"/>
      <w:spacing w:val="0"/>
      <w:sz w:val="24"/>
      <w:szCs w:val="24"/>
      <w:lang w:eastAsia="en-US"/>
    </w:rPr>
  </w:style>
  <w:style w:type="paragraph" w:styleId="TOC5">
    <w:name w:val="toc 5"/>
    <w:basedOn w:val="a3"/>
    <w:next w:val="a3"/>
    <w:autoRedefine/>
    <w:uiPriority w:val="39"/>
    <w:qFormat/>
    <w:rsid w:val="004C35F6"/>
    <w:pPr>
      <w:widowControl/>
      <w:autoSpaceDE/>
      <w:autoSpaceDN/>
      <w:adjustRightInd/>
      <w:spacing w:before="0" w:line="240" w:lineRule="auto"/>
      <w:ind w:left="960" w:firstLine="0"/>
      <w:jc w:val="left"/>
    </w:pPr>
    <w:rPr>
      <w:rFonts w:ascii="David" w:eastAsia="Times New Roman" w:hAnsi="David" w:cs="Times New Roman"/>
      <w:color w:val="auto"/>
      <w:spacing w:val="0"/>
      <w:sz w:val="24"/>
      <w:szCs w:val="24"/>
      <w:lang w:eastAsia="en-US"/>
    </w:rPr>
  </w:style>
  <w:style w:type="paragraph" w:styleId="TOC6">
    <w:name w:val="toc 6"/>
    <w:basedOn w:val="a3"/>
    <w:next w:val="a3"/>
    <w:autoRedefine/>
    <w:uiPriority w:val="39"/>
    <w:qFormat/>
    <w:rsid w:val="004C35F6"/>
    <w:pPr>
      <w:widowControl/>
      <w:autoSpaceDE/>
      <w:autoSpaceDN/>
      <w:adjustRightInd/>
      <w:spacing w:before="0" w:line="240" w:lineRule="auto"/>
      <w:ind w:left="1200" w:firstLine="0"/>
      <w:jc w:val="left"/>
    </w:pPr>
    <w:rPr>
      <w:rFonts w:ascii="David" w:eastAsia="Times New Roman" w:hAnsi="David" w:cs="Times New Roman"/>
      <w:color w:val="auto"/>
      <w:spacing w:val="0"/>
      <w:sz w:val="24"/>
      <w:szCs w:val="24"/>
      <w:lang w:eastAsia="en-US"/>
    </w:rPr>
  </w:style>
  <w:style w:type="paragraph" w:styleId="TOC7">
    <w:name w:val="toc 7"/>
    <w:basedOn w:val="a3"/>
    <w:next w:val="a3"/>
    <w:autoRedefine/>
    <w:uiPriority w:val="39"/>
    <w:qFormat/>
    <w:rsid w:val="004C35F6"/>
    <w:pPr>
      <w:widowControl/>
      <w:autoSpaceDE/>
      <w:autoSpaceDN/>
      <w:adjustRightInd/>
      <w:spacing w:before="0" w:line="240" w:lineRule="auto"/>
      <w:ind w:left="1440" w:firstLine="0"/>
      <w:jc w:val="left"/>
    </w:pPr>
    <w:rPr>
      <w:rFonts w:ascii="David" w:eastAsia="Times New Roman" w:hAnsi="David" w:cs="Times New Roman"/>
      <w:color w:val="auto"/>
      <w:spacing w:val="0"/>
      <w:sz w:val="24"/>
      <w:szCs w:val="24"/>
      <w:lang w:eastAsia="en-US"/>
    </w:rPr>
  </w:style>
  <w:style w:type="paragraph" w:styleId="TOC8">
    <w:name w:val="toc 8"/>
    <w:aliases w:val="TOC 10"/>
    <w:basedOn w:val="a3"/>
    <w:next w:val="a3"/>
    <w:autoRedefine/>
    <w:uiPriority w:val="39"/>
    <w:qFormat/>
    <w:rsid w:val="004C35F6"/>
    <w:pPr>
      <w:widowControl/>
      <w:autoSpaceDE/>
      <w:autoSpaceDN/>
      <w:adjustRightInd/>
      <w:spacing w:before="0" w:line="360" w:lineRule="auto"/>
      <w:ind w:left="1680" w:firstLine="0"/>
    </w:pPr>
    <w:rPr>
      <w:rFonts w:ascii="David" w:eastAsia="Times New Roman" w:hAnsi="David" w:cs="David"/>
      <w:color w:val="auto"/>
      <w:spacing w:val="0"/>
      <w:sz w:val="24"/>
      <w:szCs w:val="24"/>
      <w:lang w:eastAsia="en-US"/>
    </w:rPr>
  </w:style>
  <w:style w:type="paragraph" w:styleId="TOC9">
    <w:name w:val="toc 9"/>
    <w:basedOn w:val="a3"/>
    <w:next w:val="a3"/>
    <w:autoRedefine/>
    <w:uiPriority w:val="39"/>
    <w:qFormat/>
    <w:rsid w:val="004C35F6"/>
    <w:pPr>
      <w:widowControl/>
      <w:autoSpaceDE/>
      <w:autoSpaceDN/>
      <w:adjustRightInd/>
      <w:spacing w:before="0" w:line="240" w:lineRule="auto"/>
      <w:ind w:left="1920" w:firstLine="0"/>
      <w:jc w:val="left"/>
    </w:pPr>
    <w:rPr>
      <w:rFonts w:ascii="David" w:eastAsia="Times New Roman" w:hAnsi="David" w:cs="Times New Roman"/>
      <w:color w:val="auto"/>
      <w:spacing w:val="0"/>
      <w:sz w:val="24"/>
      <w:szCs w:val="24"/>
      <w:lang w:eastAsia="en-US"/>
    </w:rPr>
  </w:style>
  <w:style w:type="table" w:styleId="41">
    <w:name w:val="Table List 4"/>
    <w:basedOn w:val="a5"/>
    <w:rsid w:val="004C35F6"/>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5">
    <w:name w:val="טקסט בלונים1"/>
    <w:basedOn w:val="a3"/>
    <w:rsid w:val="004C35F6"/>
    <w:pPr>
      <w:widowControl/>
      <w:autoSpaceDE/>
      <w:autoSpaceDN/>
      <w:adjustRightInd/>
      <w:spacing w:before="0" w:line="240" w:lineRule="auto"/>
      <w:ind w:firstLine="0"/>
      <w:jc w:val="left"/>
    </w:pPr>
    <w:rPr>
      <w:rFonts w:ascii="Tahoma" w:eastAsia="Times New Roman" w:hAnsi="Tahoma" w:cs="Tahoma"/>
      <w:color w:val="auto"/>
      <w:spacing w:val="0"/>
      <w:sz w:val="16"/>
      <w:szCs w:val="16"/>
      <w:lang w:eastAsia="en-US"/>
    </w:rPr>
  </w:style>
  <w:style w:type="character" w:styleId="FollowedHyperlink">
    <w:name w:val="FollowedHyperlink"/>
    <w:basedOn w:val="a4"/>
    <w:uiPriority w:val="99"/>
    <w:rsid w:val="004C35F6"/>
    <w:rPr>
      <w:color w:val="800080"/>
      <w:u w:val="single"/>
    </w:rPr>
  </w:style>
  <w:style w:type="paragraph" w:customStyle="1" w:styleId="BalloonText1">
    <w:name w:val="Balloon Text1"/>
    <w:basedOn w:val="a3"/>
    <w:semiHidden/>
    <w:rsid w:val="004C35F6"/>
    <w:rPr>
      <w:rFonts w:ascii="Tahoma" w:hAnsi="Tahoma" w:cs="Tahoma"/>
      <w:sz w:val="16"/>
      <w:szCs w:val="16"/>
      <w:lang w:eastAsia="en-US"/>
    </w:rPr>
  </w:style>
  <w:style w:type="paragraph" w:customStyle="1" w:styleId="Para1">
    <w:name w:val="Para1"/>
    <w:basedOn w:val="a3"/>
    <w:rsid w:val="004C35F6"/>
    <w:pPr>
      <w:widowControl/>
      <w:tabs>
        <w:tab w:val="left" w:pos="1800"/>
      </w:tabs>
      <w:overflowPunct w:val="0"/>
      <w:spacing w:before="0" w:line="240" w:lineRule="auto"/>
      <w:ind w:left="567" w:firstLine="0"/>
      <w:textAlignment w:val="baseline"/>
    </w:pPr>
    <w:rPr>
      <w:rFonts w:ascii="David" w:eastAsia="Times New Roman" w:hAnsi="David" w:cs="FrankRuehl"/>
      <w:noProof/>
      <w:color w:val="auto"/>
      <w:spacing w:val="0"/>
      <w:sz w:val="24"/>
      <w:szCs w:val="26"/>
      <w:lang w:eastAsia="he-IL"/>
    </w:rPr>
  </w:style>
  <w:style w:type="paragraph" w:customStyle="1" w:styleId="Para2">
    <w:name w:val="Para2"/>
    <w:basedOn w:val="a3"/>
    <w:rsid w:val="004C35F6"/>
    <w:pPr>
      <w:widowControl/>
      <w:tabs>
        <w:tab w:val="left" w:pos="1800"/>
      </w:tabs>
      <w:overflowPunct w:val="0"/>
      <w:spacing w:before="0" w:line="240" w:lineRule="auto"/>
      <w:ind w:left="567" w:firstLine="0"/>
      <w:textAlignment w:val="baseline"/>
    </w:pPr>
    <w:rPr>
      <w:rFonts w:ascii="David" w:eastAsia="Times New Roman" w:hAnsi="David" w:cs="FrankRuehl"/>
      <w:noProof/>
      <w:color w:val="auto"/>
      <w:spacing w:val="0"/>
      <w:sz w:val="24"/>
      <w:szCs w:val="26"/>
      <w:lang w:eastAsia="he-IL"/>
    </w:rPr>
  </w:style>
  <w:style w:type="paragraph" w:styleId="35">
    <w:name w:val="List Continue 3"/>
    <w:basedOn w:val="a3"/>
    <w:rsid w:val="004C35F6"/>
    <w:pPr>
      <w:widowControl/>
      <w:overflowPunct w:val="0"/>
      <w:spacing w:before="0" w:after="120" w:line="240" w:lineRule="auto"/>
      <w:ind w:left="849" w:firstLine="0"/>
      <w:textAlignment w:val="baseline"/>
    </w:pPr>
    <w:rPr>
      <w:rFonts w:ascii="David" w:eastAsia="Times New Roman" w:hAnsi="David" w:cs="FrankRuehl"/>
      <w:color w:val="auto"/>
      <w:spacing w:val="0"/>
      <w:sz w:val="24"/>
      <w:szCs w:val="26"/>
      <w:lang w:eastAsia="he-IL"/>
    </w:rPr>
  </w:style>
  <w:style w:type="paragraph" w:customStyle="1" w:styleId="Memo">
    <w:name w:val="Memo"/>
    <w:basedOn w:val="a3"/>
    <w:rsid w:val="004C35F6"/>
    <w:pPr>
      <w:widowControl/>
      <w:overflowPunct w:val="0"/>
      <w:spacing w:before="0" w:line="240" w:lineRule="auto"/>
      <w:ind w:left="5760" w:firstLine="0"/>
      <w:jc w:val="left"/>
      <w:textAlignment w:val="baseline"/>
    </w:pPr>
    <w:rPr>
      <w:rFonts w:ascii="David" w:eastAsia="Times New Roman" w:hAnsi="David" w:cs="FrankRuehl"/>
      <w:color w:val="auto"/>
      <w:spacing w:val="0"/>
      <w:sz w:val="24"/>
      <w:szCs w:val="26"/>
      <w:lang w:eastAsia="he-IL"/>
    </w:rPr>
  </w:style>
  <w:style w:type="paragraph" w:customStyle="1" w:styleId="Reference">
    <w:name w:val="Reference"/>
    <w:basedOn w:val="a3"/>
    <w:rsid w:val="004C35F6"/>
    <w:pPr>
      <w:widowControl/>
      <w:tabs>
        <w:tab w:val="left" w:pos="1474"/>
      </w:tabs>
      <w:overflowPunct w:val="0"/>
      <w:spacing w:before="0" w:line="240" w:lineRule="auto"/>
      <w:ind w:left="1650" w:hanging="992"/>
      <w:jc w:val="left"/>
      <w:textAlignment w:val="baseline"/>
    </w:pPr>
    <w:rPr>
      <w:rFonts w:ascii="David" w:eastAsia="Times New Roman" w:hAnsi="David" w:cs="FrankRuehl"/>
      <w:color w:val="auto"/>
      <w:spacing w:val="0"/>
      <w:sz w:val="24"/>
      <w:szCs w:val="26"/>
      <w:lang w:eastAsia="he-IL"/>
    </w:rPr>
  </w:style>
  <w:style w:type="paragraph" w:customStyle="1" w:styleId="Sign">
    <w:name w:val="Sign"/>
    <w:basedOn w:val="a3"/>
    <w:rsid w:val="004C35F6"/>
    <w:pPr>
      <w:widowControl/>
      <w:overflowPunct w:val="0"/>
      <w:spacing w:before="0" w:line="240" w:lineRule="auto"/>
      <w:ind w:left="3493" w:firstLine="0"/>
      <w:jc w:val="center"/>
      <w:textAlignment w:val="baseline"/>
    </w:pPr>
    <w:rPr>
      <w:rFonts w:ascii="David" w:eastAsia="Times New Roman" w:hAnsi="David" w:cs="FrankRuehl"/>
      <w:color w:val="auto"/>
      <w:spacing w:val="0"/>
      <w:sz w:val="24"/>
      <w:szCs w:val="26"/>
      <w:lang w:eastAsia="he-IL"/>
    </w:rPr>
  </w:style>
  <w:style w:type="paragraph" w:customStyle="1" w:styleId="About">
    <w:name w:val="About"/>
    <w:basedOn w:val="a3"/>
    <w:rsid w:val="004C35F6"/>
    <w:pPr>
      <w:widowControl/>
      <w:overflowPunct w:val="0"/>
      <w:spacing w:before="0" w:line="240" w:lineRule="auto"/>
      <w:ind w:left="658" w:hanging="658"/>
      <w:jc w:val="left"/>
      <w:textAlignment w:val="baseline"/>
    </w:pPr>
    <w:rPr>
      <w:rFonts w:ascii="David" w:eastAsia="Times New Roman" w:hAnsi="David" w:cs="FrankRuehl"/>
      <w:color w:val="auto"/>
      <w:spacing w:val="0"/>
      <w:sz w:val="24"/>
      <w:szCs w:val="26"/>
      <w:lang w:eastAsia="he-IL"/>
    </w:rPr>
  </w:style>
  <w:style w:type="paragraph" w:styleId="aff8">
    <w:name w:val="Subtitle"/>
    <w:basedOn w:val="a3"/>
    <w:link w:val="aff9"/>
    <w:qFormat/>
    <w:rsid w:val="004C35F6"/>
    <w:pPr>
      <w:widowControl/>
      <w:adjustRightInd/>
      <w:spacing w:before="0" w:line="240" w:lineRule="auto"/>
      <w:ind w:firstLine="0"/>
      <w:jc w:val="center"/>
    </w:pPr>
    <w:rPr>
      <w:rFonts w:ascii="David" w:eastAsia="Times New Roman" w:hAnsi="David" w:cs="David"/>
      <w:b/>
      <w:bCs/>
      <w:noProof/>
      <w:color w:val="auto"/>
      <w:spacing w:val="0"/>
      <w:sz w:val="24"/>
      <w:szCs w:val="28"/>
      <w:lang w:eastAsia="en-US"/>
    </w:rPr>
  </w:style>
  <w:style w:type="character" w:customStyle="1" w:styleId="aff9">
    <w:name w:val="כותרת משנה תו"/>
    <w:basedOn w:val="a4"/>
    <w:link w:val="aff8"/>
    <w:rsid w:val="004C35F6"/>
    <w:rPr>
      <w:rFonts w:ascii="David" w:hAnsi="David" w:cs="David"/>
      <w:b/>
      <w:bCs/>
      <w:noProof/>
      <w:sz w:val="24"/>
      <w:szCs w:val="28"/>
    </w:rPr>
  </w:style>
  <w:style w:type="paragraph" w:styleId="affa">
    <w:name w:val="caption"/>
    <w:basedOn w:val="a3"/>
    <w:next w:val="a3"/>
    <w:uiPriority w:val="99"/>
    <w:qFormat/>
    <w:rsid w:val="004C35F6"/>
    <w:pPr>
      <w:widowControl/>
      <w:adjustRightInd/>
      <w:spacing w:before="0" w:line="240" w:lineRule="auto"/>
      <w:ind w:left="1043" w:firstLine="0"/>
      <w:jc w:val="left"/>
    </w:pPr>
    <w:rPr>
      <w:rFonts w:ascii="David" w:eastAsia="Times New Roman" w:hAnsi="David" w:cs="David"/>
      <w:b/>
      <w:bCs/>
      <w:color w:val="auto"/>
      <w:spacing w:val="0"/>
      <w:sz w:val="22"/>
      <w:szCs w:val="22"/>
      <w:u w:val="single"/>
      <w:lang w:eastAsia="en-US"/>
    </w:rPr>
  </w:style>
  <w:style w:type="table" w:styleId="16">
    <w:name w:val="Table Grid 1"/>
    <w:basedOn w:val="a5"/>
    <w:rsid w:val="004C35F6"/>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4C35F6"/>
    <w:pPr>
      <w:widowControl/>
      <w:autoSpaceDE/>
      <w:autoSpaceDN/>
      <w:bidi w:val="0"/>
      <w:adjustRightInd/>
      <w:spacing w:before="100" w:beforeAutospacing="1" w:after="100" w:afterAutospacing="1" w:line="240" w:lineRule="auto"/>
      <w:ind w:firstLine="0"/>
      <w:jc w:val="left"/>
    </w:pPr>
    <w:rPr>
      <w:rFonts w:ascii="Arial Unicode MS" w:eastAsia="Arial Unicode MS" w:hAnsi="Arial Unicode MS" w:cs="David" w:hint="cs"/>
      <w:b/>
      <w:bCs/>
      <w:spacing w:val="0"/>
      <w:sz w:val="24"/>
      <w:szCs w:val="24"/>
      <w:lang w:eastAsia="he-IL"/>
    </w:rPr>
  </w:style>
  <w:style w:type="paragraph" w:customStyle="1" w:styleId="xl24">
    <w:name w:val="xl24"/>
    <w:basedOn w:val="a3"/>
    <w:rsid w:val="004C35F6"/>
    <w:pPr>
      <w:widowControl/>
      <w:pBdr>
        <w:bottom w:val="single" w:sz="4" w:space="0" w:color="auto"/>
        <w:right w:val="single" w:sz="4" w:space="0" w:color="auto"/>
      </w:pBdr>
      <w:autoSpaceDE/>
      <w:autoSpaceDN/>
      <w:bidi w:val="0"/>
      <w:adjustRightInd/>
      <w:spacing w:before="100" w:beforeAutospacing="1" w:after="100" w:afterAutospacing="1" w:line="240" w:lineRule="auto"/>
      <w:ind w:firstLine="0"/>
      <w:jc w:val="right"/>
      <w:textAlignment w:val="center"/>
    </w:pPr>
    <w:rPr>
      <w:rFonts w:ascii="Arial Unicode MS" w:eastAsia="Arial Unicode MS" w:hAnsi="Arial Unicode MS" w:cs="David" w:hint="cs"/>
      <w:b/>
      <w:bCs/>
      <w:spacing w:val="0"/>
      <w:sz w:val="24"/>
      <w:szCs w:val="24"/>
      <w:lang w:eastAsia="he-IL"/>
    </w:rPr>
  </w:style>
  <w:style w:type="paragraph" w:customStyle="1" w:styleId="xl25">
    <w:name w:val="xl25"/>
    <w:basedOn w:val="a3"/>
    <w:rsid w:val="004C35F6"/>
    <w:pPr>
      <w:widowControl/>
      <w:pBdr>
        <w:top w:val="single" w:sz="4" w:space="0" w:color="auto"/>
        <w:bottom w:val="single" w:sz="4" w:space="0" w:color="auto"/>
        <w:right w:val="single" w:sz="4" w:space="0" w:color="auto"/>
      </w:pBdr>
      <w:autoSpaceDE/>
      <w:autoSpaceDN/>
      <w:bidi w:val="0"/>
      <w:adjustRightInd/>
      <w:spacing w:before="100" w:beforeAutospacing="1" w:after="100" w:afterAutospacing="1" w:line="240" w:lineRule="auto"/>
      <w:ind w:firstLine="0"/>
      <w:jc w:val="right"/>
      <w:textAlignment w:val="center"/>
    </w:pPr>
    <w:rPr>
      <w:rFonts w:ascii="Arial Unicode MS" w:eastAsia="Arial Unicode MS" w:hAnsi="Arial Unicode MS" w:cs="David" w:hint="cs"/>
      <w:b/>
      <w:bCs/>
      <w:spacing w:val="0"/>
      <w:sz w:val="24"/>
      <w:szCs w:val="24"/>
      <w:lang w:eastAsia="he-IL"/>
    </w:rPr>
  </w:style>
  <w:style w:type="paragraph" w:customStyle="1" w:styleId="xl26">
    <w:name w:val="xl26"/>
    <w:basedOn w:val="a3"/>
    <w:rsid w:val="004C35F6"/>
    <w:pPr>
      <w:widowControl/>
      <w:pBdr>
        <w:top w:val="single" w:sz="8" w:space="0" w:color="auto"/>
        <w:bottom w:val="single" w:sz="8" w:space="0" w:color="auto"/>
        <w:right w:val="single" w:sz="8" w:space="0" w:color="auto"/>
      </w:pBdr>
      <w:shd w:val="clear" w:color="auto" w:fill="C0C0C0"/>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8"/>
      <w:szCs w:val="28"/>
      <w:lang w:eastAsia="he-IL"/>
    </w:rPr>
  </w:style>
  <w:style w:type="paragraph" w:customStyle="1" w:styleId="xl27">
    <w:name w:val="xl27"/>
    <w:basedOn w:val="a3"/>
    <w:rsid w:val="004C35F6"/>
    <w:pPr>
      <w:widowControl/>
      <w:pBdr>
        <w:left w:val="single" w:sz="4" w:space="0" w:color="auto"/>
        <w:bottom w:val="single" w:sz="4" w:space="0" w:color="auto"/>
        <w:right w:val="single" w:sz="8"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4"/>
      <w:szCs w:val="24"/>
      <w:lang w:eastAsia="he-IL"/>
    </w:rPr>
  </w:style>
  <w:style w:type="paragraph" w:customStyle="1" w:styleId="xl28">
    <w:name w:val="xl28"/>
    <w:basedOn w:val="a3"/>
    <w:rsid w:val="004C35F6"/>
    <w:pPr>
      <w:widowControl/>
      <w:pBdr>
        <w:left w:val="single" w:sz="8" w:space="0" w:color="auto"/>
        <w:bottom w:val="single" w:sz="4" w:space="0" w:color="auto"/>
        <w:right w:val="single" w:sz="4"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4"/>
      <w:szCs w:val="24"/>
      <w:lang w:eastAsia="he-IL"/>
    </w:rPr>
  </w:style>
  <w:style w:type="paragraph" w:customStyle="1" w:styleId="xl29">
    <w:name w:val="xl29"/>
    <w:basedOn w:val="a3"/>
    <w:rsid w:val="004C35F6"/>
    <w:pPr>
      <w:widowControl/>
      <w:pBdr>
        <w:top w:val="single" w:sz="4" w:space="0" w:color="auto"/>
        <w:left w:val="single" w:sz="4" w:space="0" w:color="auto"/>
        <w:bottom w:val="single" w:sz="4" w:space="0" w:color="auto"/>
        <w:right w:val="single" w:sz="8"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4"/>
      <w:szCs w:val="24"/>
      <w:lang w:eastAsia="he-IL"/>
    </w:rPr>
  </w:style>
  <w:style w:type="paragraph" w:customStyle="1" w:styleId="xl30">
    <w:name w:val="xl30"/>
    <w:basedOn w:val="a3"/>
    <w:rsid w:val="004C35F6"/>
    <w:pPr>
      <w:widowControl/>
      <w:pBdr>
        <w:top w:val="single" w:sz="4" w:space="0" w:color="auto"/>
        <w:left w:val="single" w:sz="8" w:space="0" w:color="auto"/>
        <w:bottom w:val="single" w:sz="4" w:space="0" w:color="auto"/>
        <w:right w:val="single" w:sz="4"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4"/>
      <w:szCs w:val="24"/>
      <w:lang w:eastAsia="he-IL"/>
    </w:rPr>
  </w:style>
  <w:style w:type="paragraph" w:customStyle="1" w:styleId="xl31">
    <w:name w:val="xl31"/>
    <w:basedOn w:val="a3"/>
    <w:rsid w:val="004C35F6"/>
    <w:pPr>
      <w:widowControl/>
      <w:pBdr>
        <w:left w:val="single" w:sz="4" w:space="0" w:color="auto"/>
        <w:bottom w:val="single" w:sz="4" w:space="0" w:color="auto"/>
        <w:right w:val="single" w:sz="8"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8"/>
      <w:szCs w:val="28"/>
      <w:lang w:eastAsia="he-IL"/>
    </w:rPr>
  </w:style>
  <w:style w:type="paragraph" w:customStyle="1" w:styleId="xl32">
    <w:name w:val="xl32"/>
    <w:basedOn w:val="a3"/>
    <w:rsid w:val="004C35F6"/>
    <w:pPr>
      <w:widowControl/>
      <w:pBdr>
        <w:top w:val="single" w:sz="8" w:space="0" w:color="auto"/>
        <w:bottom w:val="single" w:sz="8" w:space="0" w:color="auto"/>
        <w:right w:val="single" w:sz="8"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6"/>
      <w:szCs w:val="26"/>
      <w:lang w:eastAsia="he-IL"/>
    </w:rPr>
  </w:style>
  <w:style w:type="paragraph" w:customStyle="1" w:styleId="xl33">
    <w:name w:val="xl33"/>
    <w:basedOn w:val="a3"/>
    <w:rsid w:val="004C35F6"/>
    <w:pPr>
      <w:widowControl/>
      <w:pBdr>
        <w:top w:val="single" w:sz="8" w:space="0" w:color="auto"/>
        <w:left w:val="single" w:sz="8" w:space="0" w:color="auto"/>
        <w:bottom w:val="single" w:sz="8"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Arial Unicode MS"/>
      <w:color w:val="auto"/>
      <w:spacing w:val="0"/>
      <w:sz w:val="24"/>
      <w:szCs w:val="24"/>
      <w:lang w:eastAsia="he-IL"/>
    </w:rPr>
  </w:style>
  <w:style w:type="paragraph" w:customStyle="1" w:styleId="xl34">
    <w:name w:val="xl34"/>
    <w:basedOn w:val="a3"/>
    <w:rsid w:val="004C35F6"/>
    <w:pPr>
      <w:widowControl/>
      <w:pBdr>
        <w:top w:val="single" w:sz="8" w:space="0" w:color="auto"/>
        <w:right w:val="single" w:sz="8"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color w:val="auto"/>
      <w:spacing w:val="0"/>
      <w:sz w:val="24"/>
      <w:szCs w:val="24"/>
      <w:lang w:eastAsia="he-IL"/>
    </w:rPr>
  </w:style>
  <w:style w:type="paragraph" w:customStyle="1" w:styleId="xl35">
    <w:name w:val="xl35"/>
    <w:basedOn w:val="a3"/>
    <w:rsid w:val="004C35F6"/>
    <w:pPr>
      <w:widowControl/>
      <w:pBdr>
        <w:right w:val="single" w:sz="8"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6"/>
      <w:szCs w:val="26"/>
      <w:lang w:eastAsia="he-IL"/>
    </w:rPr>
  </w:style>
  <w:style w:type="paragraph" w:customStyle="1" w:styleId="xl36">
    <w:name w:val="xl36"/>
    <w:basedOn w:val="a3"/>
    <w:rsid w:val="004C35F6"/>
    <w:pPr>
      <w:widowControl/>
      <w:pBdr>
        <w:bottom w:val="single" w:sz="8" w:space="0" w:color="auto"/>
        <w:right w:val="single" w:sz="8"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color w:val="auto"/>
      <w:spacing w:val="0"/>
      <w:sz w:val="24"/>
      <w:szCs w:val="24"/>
      <w:lang w:eastAsia="he-IL"/>
    </w:rPr>
  </w:style>
  <w:style w:type="paragraph" w:customStyle="1" w:styleId="xl37">
    <w:name w:val="xl37"/>
    <w:basedOn w:val="a3"/>
    <w:rsid w:val="004C35F6"/>
    <w:pPr>
      <w:widowControl/>
      <w:pBdr>
        <w:top w:val="single" w:sz="8" w:space="0" w:color="auto"/>
        <w:left w:val="single" w:sz="8" w:space="0" w:color="auto"/>
        <w:right w:val="single" w:sz="8"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6"/>
      <w:szCs w:val="26"/>
      <w:lang w:eastAsia="he-IL"/>
    </w:rPr>
  </w:style>
  <w:style w:type="paragraph" w:customStyle="1" w:styleId="xl38">
    <w:name w:val="xl38"/>
    <w:basedOn w:val="a3"/>
    <w:rsid w:val="004C35F6"/>
    <w:pPr>
      <w:widowControl/>
      <w:pBdr>
        <w:left w:val="single" w:sz="8" w:space="0" w:color="auto"/>
        <w:bottom w:val="single" w:sz="8" w:space="0" w:color="auto"/>
        <w:right w:val="single" w:sz="8"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6"/>
      <w:szCs w:val="26"/>
      <w:lang w:eastAsia="he-IL"/>
    </w:rPr>
  </w:style>
  <w:style w:type="paragraph" w:customStyle="1" w:styleId="xl39">
    <w:name w:val="xl39"/>
    <w:basedOn w:val="a3"/>
    <w:rsid w:val="004C35F6"/>
    <w:pPr>
      <w:widowControl/>
      <w:pBdr>
        <w:top w:val="single" w:sz="4" w:space="0" w:color="auto"/>
        <w:left w:val="single" w:sz="4" w:space="0" w:color="auto"/>
        <w:bottom w:val="single" w:sz="4" w:space="0" w:color="auto"/>
        <w:right w:val="single" w:sz="8"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4"/>
      <w:szCs w:val="24"/>
      <w:lang w:eastAsia="he-IL"/>
    </w:rPr>
  </w:style>
  <w:style w:type="paragraph" w:customStyle="1" w:styleId="xl40">
    <w:name w:val="xl40"/>
    <w:basedOn w:val="a3"/>
    <w:rsid w:val="004C35F6"/>
    <w:pPr>
      <w:widowControl/>
      <w:pBdr>
        <w:top w:val="single" w:sz="4" w:space="0" w:color="auto"/>
        <w:left w:val="single" w:sz="8" w:space="0" w:color="auto"/>
        <w:bottom w:val="single" w:sz="4" w:space="0" w:color="auto"/>
        <w:right w:val="single" w:sz="4"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4"/>
      <w:szCs w:val="24"/>
      <w:lang w:eastAsia="he-IL"/>
    </w:rPr>
  </w:style>
  <w:style w:type="paragraph" w:customStyle="1" w:styleId="2">
    <w:name w:val="סגנון2"/>
    <w:basedOn w:val="a3"/>
    <w:rsid w:val="004C35F6"/>
    <w:pPr>
      <w:widowControl/>
      <w:numPr>
        <w:numId w:val="11"/>
      </w:numPr>
      <w:autoSpaceDE/>
      <w:autoSpaceDN/>
      <w:adjustRightInd/>
      <w:spacing w:before="120" w:after="120" w:line="240" w:lineRule="auto"/>
      <w:jc w:val="left"/>
    </w:pPr>
    <w:rPr>
      <w:rFonts w:ascii="David" w:eastAsia="Times New Roman" w:hAnsi="David" w:cs="David"/>
      <w:b/>
      <w:noProof/>
      <w:color w:val="auto"/>
      <w:spacing w:val="0"/>
      <w:sz w:val="24"/>
      <w:szCs w:val="24"/>
      <w:lang w:eastAsia="he-IL"/>
    </w:rPr>
  </w:style>
  <w:style w:type="paragraph" w:customStyle="1" w:styleId="To">
    <w:name w:val="To"/>
    <w:basedOn w:val="a3"/>
    <w:rsid w:val="004C35F6"/>
    <w:pPr>
      <w:widowControl/>
      <w:overflowPunct w:val="0"/>
      <w:spacing w:before="0" w:line="240" w:lineRule="auto"/>
      <w:ind w:left="658" w:hanging="658"/>
      <w:jc w:val="left"/>
      <w:textAlignment w:val="baseline"/>
    </w:pPr>
    <w:rPr>
      <w:rFonts w:ascii="David" w:eastAsia="Times New Roman" w:hAnsi="David" w:cs="FrankRuehl"/>
      <w:b/>
      <w:bCs/>
      <w:color w:val="auto"/>
      <w:spacing w:val="0"/>
      <w:sz w:val="24"/>
      <w:szCs w:val="26"/>
      <w:lang w:eastAsia="he-IL"/>
    </w:rPr>
  </w:style>
  <w:style w:type="paragraph" w:customStyle="1" w:styleId="mnormal">
    <w:name w:val="mnormal"/>
    <w:basedOn w:val="a3"/>
    <w:rsid w:val="004C35F6"/>
    <w:pPr>
      <w:widowControl/>
      <w:autoSpaceDE/>
      <w:autoSpaceDN/>
      <w:adjustRightInd/>
      <w:spacing w:before="0" w:line="300" w:lineRule="atLeast"/>
      <w:ind w:firstLine="0"/>
    </w:pPr>
    <w:rPr>
      <w:rFonts w:ascii="David" w:eastAsia="Times New Roman" w:hAnsi="David" w:cs="David"/>
      <w:noProof/>
      <w:color w:val="auto"/>
      <w:spacing w:val="0"/>
      <w:sz w:val="26"/>
      <w:szCs w:val="26"/>
      <w:lang w:eastAsia="he-IL"/>
    </w:rPr>
  </w:style>
  <w:style w:type="paragraph" w:customStyle="1" w:styleId="affb">
    <w:name w:val="שניה משפטי"/>
    <w:basedOn w:val="a3"/>
    <w:rsid w:val="004C35F6"/>
    <w:pPr>
      <w:widowControl/>
      <w:autoSpaceDE/>
      <w:autoSpaceDN/>
      <w:adjustRightInd/>
      <w:spacing w:before="0" w:line="300" w:lineRule="atLeast"/>
      <w:ind w:left="1418" w:hanging="851"/>
    </w:pPr>
    <w:rPr>
      <w:rFonts w:ascii="David" w:eastAsia="Times New Roman" w:hAnsi="David" w:cs="David"/>
      <w:noProof/>
      <w:color w:val="auto"/>
      <w:spacing w:val="0"/>
      <w:sz w:val="26"/>
      <w:szCs w:val="26"/>
      <w:lang w:eastAsia="he-IL"/>
    </w:rPr>
  </w:style>
  <w:style w:type="paragraph" w:customStyle="1" w:styleId="a0">
    <w:name w:val="כותרת סעיף"/>
    <w:basedOn w:val="a3"/>
    <w:rsid w:val="004C35F6"/>
    <w:pPr>
      <w:widowControl/>
      <w:numPr>
        <w:numId w:val="22"/>
      </w:numPr>
      <w:autoSpaceDE/>
      <w:autoSpaceDN/>
      <w:adjustRightInd/>
      <w:spacing w:before="240" w:line="360" w:lineRule="auto"/>
    </w:pPr>
    <w:rPr>
      <w:rFonts w:ascii="Arial" w:eastAsia="Times New Roman" w:hAnsi="Arial" w:cs="Arial"/>
      <w:b/>
      <w:bCs/>
      <w:color w:val="1B3461"/>
      <w:spacing w:val="0"/>
      <w:sz w:val="22"/>
      <w:szCs w:val="22"/>
      <w:lang w:eastAsia="en-US"/>
    </w:rPr>
  </w:style>
  <w:style w:type="paragraph" w:customStyle="1" w:styleId="a1">
    <w:name w:val="טקסט סעיף"/>
    <w:basedOn w:val="a3"/>
    <w:link w:val="Char"/>
    <w:rsid w:val="004C35F6"/>
    <w:pPr>
      <w:widowControl/>
      <w:numPr>
        <w:ilvl w:val="1"/>
        <w:numId w:val="22"/>
      </w:numPr>
      <w:autoSpaceDE/>
      <w:autoSpaceDN/>
      <w:adjustRightInd/>
      <w:spacing w:before="0" w:line="360" w:lineRule="auto"/>
    </w:pPr>
    <w:rPr>
      <w:rFonts w:ascii="Arial" w:eastAsia="Times New Roman" w:hAnsi="Arial" w:cs="Arial"/>
      <w:color w:val="auto"/>
      <w:spacing w:val="0"/>
      <w:sz w:val="22"/>
      <w:szCs w:val="22"/>
      <w:lang w:eastAsia="en-US"/>
    </w:rPr>
  </w:style>
  <w:style w:type="paragraph" w:customStyle="1" w:styleId="affc">
    <w:name w:val="שם הוראה"/>
    <w:basedOn w:val="a3"/>
    <w:rsid w:val="004C35F6"/>
    <w:pPr>
      <w:widowControl/>
      <w:autoSpaceDE/>
      <w:autoSpaceDN/>
      <w:adjustRightInd/>
      <w:spacing w:before="0" w:line="240" w:lineRule="auto"/>
      <w:ind w:firstLine="0"/>
    </w:pPr>
    <w:rPr>
      <w:rFonts w:ascii="Arial" w:eastAsia="Times New Roman" w:hAnsi="Arial" w:cs="Arial"/>
      <w:b/>
      <w:bCs/>
      <w:color w:val="FFFFFF"/>
      <w:spacing w:val="0"/>
      <w:sz w:val="28"/>
      <w:szCs w:val="28"/>
      <w:lang w:eastAsia="en-US"/>
    </w:rPr>
  </w:style>
  <w:style w:type="paragraph" w:customStyle="1" w:styleId="affd">
    <w:name w:val="טקסט רץ טבלה עליונה"/>
    <w:basedOn w:val="a3"/>
    <w:rsid w:val="004C35F6"/>
    <w:pPr>
      <w:widowControl/>
      <w:autoSpaceDE/>
      <w:autoSpaceDN/>
      <w:adjustRightInd/>
      <w:spacing w:before="0" w:line="240" w:lineRule="auto"/>
      <w:ind w:firstLine="0"/>
    </w:pPr>
    <w:rPr>
      <w:rFonts w:ascii="Arial" w:eastAsia="Times New Roman" w:hAnsi="Arial" w:cs="Arial"/>
      <w:color w:val="auto"/>
      <w:spacing w:val="0"/>
      <w:sz w:val="24"/>
      <w:szCs w:val="20"/>
      <w:lang w:eastAsia="en-US"/>
    </w:rPr>
  </w:style>
  <w:style w:type="character" w:customStyle="1" w:styleId="Char">
    <w:name w:val="טקסט סעיף Char"/>
    <w:basedOn w:val="a4"/>
    <w:link w:val="a1"/>
    <w:rsid w:val="004C35F6"/>
    <w:rPr>
      <w:rFonts w:ascii="Arial" w:hAnsi="Arial" w:cs="Arial"/>
      <w:sz w:val="22"/>
      <w:szCs w:val="22"/>
    </w:rPr>
  </w:style>
  <w:style w:type="table" w:styleId="26">
    <w:name w:val="Table Columns 2"/>
    <w:basedOn w:val="a5"/>
    <w:rsid w:val="004C35F6"/>
    <w:pPr>
      <w:bidi/>
    </w:pPr>
    <w:rPr>
      <w:rFonts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f2"/>
    <w:uiPriority w:val="59"/>
    <w:rsid w:val="004C35F6"/>
    <w:pPr>
      <w:ind w:firstLine="720"/>
      <w:jc w:val="both"/>
    </w:pPr>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Style1">
    <w:name w:val="Style1"/>
    <w:rsid w:val="004C35F6"/>
    <w:pPr>
      <w:numPr>
        <w:numId w:val="12"/>
      </w:numPr>
    </w:pPr>
  </w:style>
  <w:style w:type="paragraph" w:customStyle="1" w:styleId="Default">
    <w:name w:val="Default"/>
    <w:rsid w:val="004C35F6"/>
    <w:pPr>
      <w:autoSpaceDE w:val="0"/>
      <w:autoSpaceDN w:val="0"/>
      <w:adjustRightInd w:val="0"/>
    </w:pPr>
    <w:rPr>
      <w:rFonts w:ascii="Arial" w:hAnsi="Arial" w:cs="Arial"/>
      <w:color w:val="000000"/>
      <w:sz w:val="24"/>
      <w:szCs w:val="24"/>
    </w:rPr>
  </w:style>
  <w:style w:type="character" w:styleId="affe">
    <w:name w:val="Placeholder Text"/>
    <w:basedOn w:val="a4"/>
    <w:uiPriority w:val="99"/>
    <w:semiHidden/>
    <w:rsid w:val="004C35F6"/>
    <w:rPr>
      <w:color w:val="808080"/>
    </w:rPr>
  </w:style>
  <w:style w:type="character" w:customStyle="1" w:styleId="af0">
    <w:name w:val="טקסט הערת שוליים תו"/>
    <w:aliases w:val="הערת שוליים תו1,הערת שוליים תו תו1,הערת שוליים תו תו תו,הערת שוליים תו תו תו תו תו תו1,הערת שוליים תו תו תו תו תו1,הערת שוליים תו תו תו תו תו תו תו,הערת שוליים תו תו תו תו תו תו תו תו תו תו"/>
    <w:basedOn w:val="a4"/>
    <w:link w:val="af"/>
    <w:uiPriority w:val="99"/>
    <w:rsid w:val="004C35F6"/>
    <w:rPr>
      <w:rFonts w:ascii="David" w:hAnsi="David" w:cs="David"/>
      <w:lang w:eastAsia="he-IL"/>
    </w:rPr>
  </w:style>
  <w:style w:type="paragraph" w:customStyle="1" w:styleId="afff">
    <w:name w:val="מיספור עיברי"/>
    <w:basedOn w:val="a3"/>
    <w:rsid w:val="004C35F6"/>
    <w:pPr>
      <w:widowControl/>
      <w:autoSpaceDE/>
      <w:autoSpaceDN/>
      <w:adjustRightInd/>
      <w:spacing w:before="120" w:after="120" w:line="280" w:lineRule="exact"/>
      <w:ind w:firstLine="0"/>
    </w:pPr>
    <w:rPr>
      <w:rFonts w:ascii="Arial" w:eastAsia="Times New Roman" w:hAnsi="Arial" w:cs="David"/>
      <w:color w:val="auto"/>
      <w:spacing w:val="0"/>
      <w:sz w:val="26"/>
      <w:szCs w:val="24"/>
      <w:lang w:eastAsia="he-IL"/>
    </w:rPr>
  </w:style>
  <w:style w:type="paragraph" w:customStyle="1" w:styleId="RonnyBase">
    <w:name w:val="RonnyBase"/>
    <w:rsid w:val="004C35F6"/>
    <w:pPr>
      <w:keepLines/>
      <w:bidi/>
      <w:spacing w:before="120"/>
      <w:jc w:val="both"/>
    </w:pPr>
    <w:rPr>
      <w:rFonts w:cs="David"/>
      <w:sz w:val="22"/>
      <w:szCs w:val="22"/>
    </w:rPr>
  </w:style>
  <w:style w:type="paragraph" w:customStyle="1" w:styleId="36">
    <w:name w:val="תוכן3 ממוספר"/>
    <w:basedOn w:val="a3"/>
    <w:rsid w:val="004C35F6"/>
    <w:pPr>
      <w:widowControl/>
      <w:tabs>
        <w:tab w:val="left" w:pos="8266"/>
      </w:tabs>
      <w:autoSpaceDE/>
      <w:autoSpaceDN/>
      <w:adjustRightInd/>
      <w:spacing w:before="120" w:line="360" w:lineRule="auto"/>
      <w:ind w:firstLine="0"/>
    </w:pPr>
    <w:rPr>
      <w:rFonts w:ascii="David" w:eastAsia="Times New Roman" w:hAnsi="David" w:cs="David"/>
      <w:spacing w:val="0"/>
      <w:sz w:val="24"/>
      <w:szCs w:val="24"/>
      <w:lang w:eastAsia="en-US"/>
    </w:rPr>
  </w:style>
  <w:style w:type="character" w:customStyle="1" w:styleId="af4">
    <w:name w:val="פיסקת רשימה תו"/>
    <w:basedOn w:val="a4"/>
    <w:link w:val="af3"/>
    <w:uiPriority w:val="34"/>
    <w:rsid w:val="006C280B"/>
    <w:rPr>
      <w:rFonts w:ascii="David" w:hAnsi="David" w:cs="David"/>
      <w:sz w:val="24"/>
      <w:szCs w:val="24"/>
      <w:lang w:eastAsia="he-IL"/>
    </w:rPr>
  </w:style>
  <w:style w:type="paragraph" w:customStyle="1" w:styleId="HNormal">
    <w:name w:val="HNormal"/>
    <w:uiPriority w:val="99"/>
    <w:rsid w:val="0052129F"/>
    <w:pPr>
      <w:bidi/>
      <w:spacing w:after="120"/>
      <w:jc w:val="both"/>
    </w:pPr>
    <w:rPr>
      <w:rFonts w:ascii="David" w:eastAsia="David" w:hAnsi="David" w:cs="David"/>
      <w:noProof/>
      <w:sz w:val="24"/>
      <w:szCs w:val="24"/>
      <w:lang w:eastAsia="he-IL"/>
    </w:rPr>
  </w:style>
  <w:style w:type="paragraph" w:styleId="afff0">
    <w:name w:val="TOC Heading"/>
    <w:basedOn w:val="10"/>
    <w:next w:val="a3"/>
    <w:uiPriority w:val="39"/>
    <w:unhideWhenUsed/>
    <w:qFormat/>
    <w:rsid w:val="00CE231E"/>
    <w:pPr>
      <w:keepLines/>
      <w:spacing w:before="480" w:line="276" w:lineRule="auto"/>
      <w:outlineLvl w:val="9"/>
    </w:pPr>
    <w:rPr>
      <w:rFonts w:asciiTheme="majorHAnsi" w:eastAsiaTheme="majorEastAsia" w:hAnsiTheme="majorHAnsi" w:cstheme="majorBidi"/>
      <w:b/>
      <w:bCs/>
      <w:noProof w:val="0"/>
      <w:color w:val="365F91" w:themeColor="accent1" w:themeShade="BF"/>
      <w:sz w:val="28"/>
      <w:szCs w:val="28"/>
      <w:u w:val="none"/>
      <w:lang w:eastAsia="en-US"/>
    </w:rPr>
  </w:style>
  <w:style w:type="paragraph" w:customStyle="1" w:styleId="a2">
    <w:name w:val="תת סעיף"/>
    <w:basedOn w:val="a3"/>
    <w:rsid w:val="004E6614"/>
    <w:pPr>
      <w:widowControl/>
      <w:numPr>
        <w:ilvl w:val="2"/>
        <w:numId w:val="22"/>
      </w:numPr>
      <w:autoSpaceDE/>
      <w:autoSpaceDN/>
      <w:adjustRightInd/>
      <w:spacing w:before="0" w:line="360" w:lineRule="auto"/>
    </w:pPr>
    <w:rPr>
      <w:rFonts w:ascii="Times New Roman" w:eastAsia="Times New Roman" w:hAnsi="Times New Roman" w:cs="Arial"/>
      <w:color w:val="auto"/>
      <w:spacing w:val="0"/>
      <w:sz w:val="22"/>
      <w:szCs w:val="22"/>
      <w:lang w:eastAsia="en-US"/>
    </w:rPr>
  </w:style>
  <w:style w:type="paragraph" w:customStyle="1" w:styleId="1">
    <w:name w:val="תת סעיף1"/>
    <w:basedOn w:val="a2"/>
    <w:rsid w:val="004E6614"/>
    <w:pPr>
      <w:numPr>
        <w:ilvl w:val="3"/>
      </w:numPr>
    </w:pPr>
  </w:style>
  <w:style w:type="paragraph" w:customStyle="1" w:styleId="afff1">
    <w:name w:val="כותרת טבלת נספחים"/>
    <w:basedOn w:val="a3"/>
    <w:rsid w:val="004E6614"/>
    <w:pPr>
      <w:widowControl/>
      <w:autoSpaceDE/>
      <w:autoSpaceDN/>
      <w:adjustRightInd/>
      <w:spacing w:before="0" w:line="240" w:lineRule="auto"/>
      <w:ind w:firstLine="0"/>
      <w:jc w:val="center"/>
    </w:pPr>
    <w:rPr>
      <w:rFonts w:ascii="Arial" w:eastAsia="Times New Roman" w:hAnsi="Arial" w:cs="Arial"/>
      <w:b/>
      <w:color w:val="1B3461"/>
      <w:spacing w:val="0"/>
      <w:sz w:val="28"/>
      <w:szCs w:val="22"/>
      <w:lang w:eastAsia="en-US"/>
    </w:rPr>
  </w:style>
  <w:style w:type="paragraph" w:customStyle="1" w:styleId="Char1">
    <w:name w:val="תו Char1"/>
    <w:basedOn w:val="a3"/>
    <w:rsid w:val="004E6614"/>
    <w:pPr>
      <w:widowControl/>
      <w:autoSpaceDE/>
      <w:autoSpaceDN/>
      <w:bidi w:val="0"/>
      <w:adjustRightInd/>
      <w:spacing w:before="0" w:after="160" w:line="240" w:lineRule="exact"/>
      <w:ind w:firstLine="0"/>
    </w:pPr>
    <w:rPr>
      <w:rFonts w:ascii="Verdana" w:eastAsia="Times New Roman" w:hAnsi="Verdana" w:cs="FrankRuehl"/>
      <w:color w:val="auto"/>
      <w:spacing w:val="0"/>
      <w:sz w:val="16"/>
      <w:szCs w:val="20"/>
      <w:lang w:eastAsia="en-US" w:bidi="ar-SA"/>
    </w:rPr>
  </w:style>
  <w:style w:type="paragraph" w:customStyle="1" w:styleId="17">
    <w:name w:val="1"/>
    <w:basedOn w:val="a3"/>
    <w:next w:val="aff2"/>
    <w:link w:val="afff2"/>
    <w:qFormat/>
    <w:rsid w:val="00165CA3"/>
    <w:pPr>
      <w:widowControl/>
      <w:autoSpaceDE/>
      <w:autoSpaceDN/>
      <w:adjustRightInd/>
      <w:spacing w:before="0" w:after="120" w:line="240" w:lineRule="auto"/>
      <w:ind w:firstLine="0"/>
      <w:jc w:val="center"/>
    </w:pPr>
    <w:rPr>
      <w:rFonts w:asciiTheme="minorHAnsi" w:eastAsiaTheme="minorHAnsi" w:hAnsiTheme="minorHAnsi" w:cs="David"/>
      <w:b/>
      <w:bCs/>
      <w:color w:val="auto"/>
      <w:spacing w:val="0"/>
      <w:sz w:val="24"/>
      <w:szCs w:val="24"/>
      <w:u w:val="single"/>
      <w:lang w:eastAsia="en-US"/>
    </w:rPr>
  </w:style>
  <w:style w:type="character" w:customStyle="1" w:styleId="afff2">
    <w:name w:val="תואר תו"/>
    <w:basedOn w:val="a4"/>
    <w:link w:val="17"/>
    <w:rsid w:val="00165CA3"/>
    <w:rPr>
      <w:rFonts w:cs="David"/>
      <w:b/>
      <w:bCs/>
      <w:sz w:val="24"/>
      <w:szCs w:val="24"/>
      <w:u w:val="single"/>
      <w:lang w:val="en-US" w:eastAsia="en-US" w:bidi="he-IL"/>
    </w:rPr>
  </w:style>
  <w:style w:type="paragraph" w:customStyle="1" w:styleId="Char0">
    <w:name w:val="תו Char"/>
    <w:basedOn w:val="a3"/>
    <w:rsid w:val="002D0779"/>
    <w:pPr>
      <w:widowControl/>
      <w:autoSpaceDE/>
      <w:autoSpaceDN/>
      <w:bidi w:val="0"/>
      <w:adjustRightInd/>
      <w:spacing w:before="0" w:after="160" w:line="240" w:lineRule="exact"/>
      <w:ind w:firstLine="0"/>
    </w:pPr>
    <w:rPr>
      <w:rFonts w:ascii="Verdana" w:eastAsia="Times New Roman" w:hAnsi="Verdana" w:cs="FrankRuehl"/>
      <w:color w:val="auto"/>
      <w:spacing w:val="0"/>
      <w:sz w:val="16"/>
      <w:szCs w:val="20"/>
      <w:lang w:eastAsia="en-US" w:bidi="ar-SA"/>
    </w:rPr>
  </w:style>
  <w:style w:type="character" w:styleId="afff3">
    <w:name w:val="Strong"/>
    <w:basedOn w:val="a4"/>
    <w:uiPriority w:val="22"/>
    <w:qFormat/>
    <w:rsid w:val="00EF09FF"/>
    <w:rPr>
      <w:b/>
      <w:bCs/>
    </w:rPr>
  </w:style>
  <w:style w:type="paragraph" w:customStyle="1" w:styleId="BulletList2">
    <w:name w:val="Bullet List 2"/>
    <w:basedOn w:val="a3"/>
    <w:rsid w:val="00EF09FF"/>
    <w:pPr>
      <w:widowControl/>
      <w:numPr>
        <w:numId w:val="32"/>
      </w:numPr>
      <w:autoSpaceDE/>
      <w:autoSpaceDN/>
      <w:adjustRightInd/>
      <w:spacing w:before="120" w:line="320" w:lineRule="exact"/>
      <w:ind w:right="1213"/>
    </w:pPr>
    <w:rPr>
      <w:rFonts w:ascii="Times New Roman" w:eastAsia="Times New Roman" w:hAnsi="Times New Roman" w:cs="David"/>
      <w:color w:val="auto"/>
      <w:spacing w:val="0"/>
      <w:sz w:val="22"/>
      <w:szCs w:val="24"/>
      <w:lang w:eastAsia="he-IL"/>
    </w:rPr>
  </w:style>
  <w:style w:type="paragraph" w:customStyle="1" w:styleId="27">
    <w:name w:val="ציטוט 2"/>
    <w:basedOn w:val="a3"/>
    <w:rsid w:val="00EF09FF"/>
    <w:pPr>
      <w:widowControl/>
      <w:autoSpaceDE/>
      <w:autoSpaceDN/>
      <w:adjustRightInd/>
      <w:spacing w:before="120" w:after="120" w:line="360" w:lineRule="auto"/>
      <w:ind w:left="1304" w:right="1134" w:firstLine="0"/>
    </w:pPr>
    <w:rPr>
      <w:rFonts w:ascii="Times New Roman" w:eastAsia="Times New Roman" w:hAnsi="Times New Roman" w:cs="David"/>
      <w:color w:val="auto"/>
      <w:spacing w:val="0"/>
      <w:sz w:val="22"/>
      <w:szCs w:val="24"/>
      <w:lang w:eastAsia="en-US"/>
    </w:rPr>
  </w:style>
  <w:style w:type="table" w:customStyle="1" w:styleId="-11">
    <w:name w:val="הצללה בהירה - הדגשה 11"/>
    <w:uiPriority w:val="60"/>
    <w:rsid w:val="00EF09FF"/>
    <w:rPr>
      <w:rFonts w:ascii="Calibri" w:eastAsia="Calibri" w:hAnsi="Calibri" w:cs="Arial"/>
      <w:color w:val="365F91"/>
    </w:rPr>
    <w:tblPr>
      <w:tblStyleRowBandSize w:val="1"/>
      <w:tblStyleColBandSize w:val="1"/>
      <w:tblBorders>
        <w:top w:val="single" w:sz="8" w:space="0" w:color="4F81BD"/>
        <w:bottom w:val="single" w:sz="8" w:space="0" w:color="4F81BD"/>
      </w:tblBorders>
      <w:tblCellMar>
        <w:top w:w="0" w:type="dxa"/>
        <w:left w:w="108" w:type="dxa"/>
        <w:bottom w:w="0" w:type="dxa"/>
        <w:right w:w="108" w:type="dxa"/>
      </w:tblCellMar>
    </w:tblPr>
  </w:style>
  <w:style w:type="table" w:styleId="-2">
    <w:name w:val="Light Shading Accent 2"/>
    <w:basedOn w:val="a5"/>
    <w:uiPriority w:val="60"/>
    <w:rsid w:val="00EF09FF"/>
    <w:rPr>
      <w:rFonts w:ascii="Calibri" w:eastAsia="Calibri" w:hAnsi="Calibri" w:cs="Arial"/>
      <w:color w:val="943634"/>
    </w:rPr>
    <w:tblPr>
      <w:tblStyleRowBandSize w:val="1"/>
      <w:tblStyleColBandSize w:val="1"/>
      <w:tblBorders>
        <w:top w:val="single" w:sz="8" w:space="0" w:color="C0504D"/>
        <w:bottom w:val="single" w:sz="8" w:space="0" w:color="C0504D"/>
      </w:tblBorders>
    </w:tblPr>
    <w:tblStylePr w:type="firstRow">
      <w:pPr>
        <w:spacing w:before="0" w:after="0"/>
      </w:pPr>
      <w:rPr>
        <w:rFonts w:cs="Arial"/>
        <w:b/>
        <w:bCs/>
      </w:rPr>
      <w:tblPr/>
      <w:tcPr>
        <w:tcBorders>
          <w:top w:val="single" w:sz="8" w:space="0" w:color="C0504D"/>
          <w:left w:val="nil"/>
          <w:bottom w:val="single" w:sz="8" w:space="0" w:color="C0504D"/>
          <w:right w:val="nil"/>
          <w:insideH w:val="nil"/>
          <w:insideV w:val="nil"/>
        </w:tcBorders>
      </w:tcPr>
    </w:tblStylePr>
    <w:tblStylePr w:type="lastRow">
      <w:pPr>
        <w:spacing w:before="0" w:after="0"/>
      </w:pPr>
      <w:rPr>
        <w:rFonts w:cs="Arial"/>
        <w:b/>
        <w:bCs/>
      </w:rPr>
      <w:tblPr/>
      <w:tcPr>
        <w:tcBorders>
          <w:top w:val="single" w:sz="8" w:space="0" w:color="C0504D"/>
          <w:left w:val="nil"/>
          <w:bottom w:val="single" w:sz="8" w:space="0" w:color="C0504D"/>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EFD3D2"/>
      </w:tcPr>
    </w:tblStylePr>
    <w:tblStylePr w:type="band1Horz">
      <w:rPr>
        <w:rFonts w:cs="Arial"/>
      </w:rPr>
      <w:tblPr/>
      <w:tcPr>
        <w:tcBorders>
          <w:left w:val="nil"/>
          <w:right w:val="nil"/>
          <w:insideH w:val="nil"/>
          <w:insideV w:val="nil"/>
        </w:tcBorders>
        <w:shd w:val="clear" w:color="auto" w:fill="EFD3D2"/>
      </w:tcPr>
    </w:tblStylePr>
  </w:style>
  <w:style w:type="paragraph" w:customStyle="1" w:styleId="afff4">
    <w:name w:val="כותרת ראשית"/>
    <w:basedOn w:val="a3"/>
    <w:qFormat/>
    <w:rsid w:val="00EF09FF"/>
    <w:pPr>
      <w:widowControl/>
      <w:autoSpaceDE/>
      <w:autoSpaceDN/>
      <w:adjustRightInd/>
      <w:spacing w:before="0" w:line="360" w:lineRule="auto"/>
      <w:ind w:firstLine="0"/>
      <w:jc w:val="center"/>
    </w:pPr>
    <w:rPr>
      <w:rFonts w:ascii="Calibri" w:eastAsia="Calibri" w:hAnsi="Calibri" w:cs="David"/>
      <w:b/>
      <w:bCs/>
      <w:color w:val="auto"/>
      <w:spacing w:val="0"/>
      <w:sz w:val="24"/>
      <w:szCs w:val="24"/>
      <w:u w:val="single"/>
      <w:lang w:eastAsia="en-US"/>
    </w:rPr>
  </w:style>
  <w:style w:type="paragraph" w:customStyle="1" w:styleId="afff5">
    <w:name w:val="תו תו תו תו תו תו"/>
    <w:basedOn w:val="a3"/>
    <w:rsid w:val="00EF09FF"/>
    <w:pPr>
      <w:widowControl/>
      <w:autoSpaceDE/>
      <w:autoSpaceDN/>
      <w:bidi w:val="0"/>
      <w:adjustRightInd/>
      <w:spacing w:before="60" w:after="160" w:line="240" w:lineRule="exact"/>
      <w:ind w:firstLine="0"/>
      <w:jc w:val="left"/>
    </w:pPr>
    <w:rPr>
      <w:rFonts w:ascii="Verdana" w:eastAsia="Times New Roman" w:hAnsi="Verdana" w:cs="Times New Roman"/>
      <w:color w:val="FF00FF"/>
      <w:spacing w:val="0"/>
      <w:sz w:val="24"/>
      <w:szCs w:val="20"/>
      <w:lang w:val="en-GB" w:eastAsia="en-US" w:bidi="ar-SA"/>
    </w:rPr>
  </w:style>
  <w:style w:type="paragraph" w:customStyle="1" w:styleId="18">
    <w:name w:val="פיסקת רשימה1"/>
    <w:basedOn w:val="a3"/>
    <w:rsid w:val="00EF09FF"/>
    <w:pPr>
      <w:widowControl/>
      <w:autoSpaceDE/>
      <w:autoSpaceDN/>
      <w:adjustRightInd/>
      <w:spacing w:before="0" w:line="360" w:lineRule="auto"/>
      <w:ind w:left="720" w:firstLine="0"/>
    </w:pPr>
    <w:rPr>
      <w:rFonts w:ascii="Calibri" w:eastAsia="Times New Roman" w:hAnsi="Calibri" w:cs="David"/>
      <w:color w:val="auto"/>
      <w:spacing w:val="0"/>
      <w:sz w:val="22"/>
      <w:szCs w:val="24"/>
      <w:lang w:eastAsia="en-US"/>
    </w:rPr>
  </w:style>
  <w:style w:type="paragraph" w:customStyle="1" w:styleId="P00">
    <w:name w:val="P00"/>
    <w:uiPriority w:val="99"/>
    <w:rsid w:val="00EF09F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0">
    <w:name w:val="default"/>
    <w:rsid w:val="00EF09FF"/>
    <w:rPr>
      <w:rFonts w:ascii="Times New Roman" w:hAnsi="Times New Roman" w:cs="Times New Roman"/>
      <w:sz w:val="26"/>
      <w:szCs w:val="26"/>
    </w:rPr>
  </w:style>
  <w:style w:type="character" w:customStyle="1" w:styleId="Normal10">
    <w:name w:val="Normal1 תו"/>
    <w:link w:val="Normal1"/>
    <w:locked/>
    <w:rsid w:val="00EF09FF"/>
    <w:rPr>
      <w:rFonts w:ascii="David" w:hAnsi="David" w:cs="David"/>
      <w:smallCaps/>
      <w:sz w:val="24"/>
      <w:szCs w:val="24"/>
      <w:lang w:eastAsia="he-IL"/>
    </w:rPr>
  </w:style>
  <w:style w:type="paragraph" w:customStyle="1" w:styleId="NumberList1">
    <w:name w:val="Number List 1"/>
    <w:basedOn w:val="a3"/>
    <w:rsid w:val="00EF09FF"/>
    <w:pPr>
      <w:widowControl/>
      <w:numPr>
        <w:numId w:val="33"/>
      </w:numPr>
      <w:autoSpaceDE/>
      <w:autoSpaceDN/>
      <w:adjustRightInd/>
      <w:spacing w:before="120" w:line="320" w:lineRule="exact"/>
    </w:pPr>
    <w:rPr>
      <w:rFonts w:ascii="Times New Roman" w:eastAsia="Times New Roman" w:hAnsi="Times New Roman" w:cs="David"/>
      <w:color w:val="auto"/>
      <w:spacing w:val="0"/>
      <w:sz w:val="22"/>
      <w:szCs w:val="24"/>
      <w:lang w:eastAsia="he-IL"/>
    </w:rPr>
  </w:style>
  <w:style w:type="paragraph" w:customStyle="1" w:styleId="Normal2">
    <w:name w:val="Normal2"/>
    <w:basedOn w:val="a3"/>
    <w:link w:val="Normal2Char"/>
    <w:rsid w:val="00EF09FF"/>
    <w:pPr>
      <w:widowControl/>
      <w:autoSpaceDE/>
      <w:autoSpaceDN/>
      <w:adjustRightInd/>
      <w:spacing w:before="120" w:line="320" w:lineRule="exact"/>
      <w:ind w:left="795" w:firstLine="0"/>
    </w:pPr>
    <w:rPr>
      <w:rFonts w:ascii="Times New Roman" w:eastAsia="Calibri" w:hAnsi="Times New Roman" w:cs="Times New Roman"/>
      <w:color w:val="auto"/>
      <w:spacing w:val="0"/>
      <w:sz w:val="24"/>
      <w:szCs w:val="20"/>
      <w:lang w:eastAsia="he-IL"/>
    </w:rPr>
  </w:style>
  <w:style w:type="character" w:customStyle="1" w:styleId="Normal2Char">
    <w:name w:val="Normal2 Char"/>
    <w:link w:val="Normal2"/>
    <w:locked/>
    <w:rsid w:val="00EF09FF"/>
    <w:rPr>
      <w:rFonts w:eastAsia="Calibri"/>
      <w:sz w:val="24"/>
      <w:lang w:eastAsia="he-IL"/>
    </w:rPr>
  </w:style>
  <w:style w:type="table" w:customStyle="1" w:styleId="LightList-Accent11">
    <w:name w:val="Light List - Accent 11"/>
    <w:basedOn w:val="a5"/>
    <w:uiPriority w:val="61"/>
    <w:rsid w:val="00EF09FF"/>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Style2">
    <w:name w:val="Style2"/>
    <w:basedOn w:val="a3"/>
    <w:qFormat/>
    <w:rsid w:val="00EF09FF"/>
    <w:pPr>
      <w:widowControl/>
      <w:numPr>
        <w:ilvl w:val="2"/>
        <w:numId w:val="34"/>
      </w:numPr>
      <w:autoSpaceDE/>
      <w:autoSpaceDN/>
      <w:adjustRightInd/>
      <w:spacing w:before="0" w:line="360" w:lineRule="auto"/>
      <w:outlineLvl w:val="1"/>
    </w:pPr>
    <w:rPr>
      <w:rFonts w:ascii="Arial" w:eastAsia="Times New Roman" w:hAnsi="Arial" w:cs="David"/>
      <w:b/>
      <w:bCs/>
      <w:color w:val="auto"/>
      <w:spacing w:val="0"/>
      <w:sz w:val="24"/>
      <w:szCs w:val="24"/>
      <w:u w:val="single"/>
      <w:lang w:eastAsia="he-IL"/>
    </w:rPr>
  </w:style>
  <w:style w:type="table" w:customStyle="1" w:styleId="-110">
    <w:name w:val="רשימה בהירה - הדגשה 11"/>
    <w:basedOn w:val="a5"/>
    <w:uiPriority w:val="61"/>
    <w:rsid w:val="00EF09FF"/>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6">
    <w:name w:val="טקסט סעיף תו תו תו תו תו תו"/>
    <w:basedOn w:val="a3"/>
    <w:link w:val="afff7"/>
    <w:rsid w:val="00EF09FF"/>
    <w:pPr>
      <w:widowControl/>
      <w:tabs>
        <w:tab w:val="num" w:pos="1107"/>
      </w:tabs>
      <w:autoSpaceDE/>
      <w:autoSpaceDN/>
      <w:adjustRightInd/>
      <w:spacing w:before="0" w:line="360" w:lineRule="auto"/>
      <w:ind w:left="1107" w:hanging="567"/>
    </w:pPr>
    <w:rPr>
      <w:rFonts w:ascii="Arial" w:eastAsia="Times New Roman" w:hAnsi="Arial" w:cs="Times New Roman"/>
      <w:color w:val="auto"/>
      <w:spacing w:val="0"/>
      <w:sz w:val="20"/>
      <w:szCs w:val="20"/>
      <w:lang w:eastAsia="en-US"/>
    </w:rPr>
  </w:style>
  <w:style w:type="character" w:customStyle="1" w:styleId="afff7">
    <w:name w:val="טקסט סעיף תו תו תו תו תו תו תו"/>
    <w:link w:val="afff6"/>
    <w:rsid w:val="00EF09FF"/>
    <w:rPr>
      <w:rFonts w:ascii="Arial" w:hAnsi="Arial"/>
    </w:rPr>
  </w:style>
  <w:style w:type="paragraph" w:customStyle="1" w:styleId="afff8">
    <w:name w:val="תו"/>
    <w:basedOn w:val="a3"/>
    <w:rsid w:val="00EF09FF"/>
    <w:pPr>
      <w:widowControl/>
      <w:autoSpaceDE/>
      <w:autoSpaceDN/>
      <w:bidi w:val="0"/>
      <w:adjustRightInd/>
      <w:spacing w:before="0" w:after="160" w:line="240" w:lineRule="exact"/>
      <w:ind w:firstLine="0"/>
    </w:pPr>
    <w:rPr>
      <w:rFonts w:ascii="Verdana" w:eastAsia="Times New Roman" w:hAnsi="Verdana" w:cs="FrankRuehl"/>
      <w:color w:val="auto"/>
      <w:spacing w:val="0"/>
      <w:sz w:val="16"/>
      <w:szCs w:val="20"/>
      <w:lang w:eastAsia="en-US" w:bidi="ar-SA"/>
    </w:rPr>
  </w:style>
  <w:style w:type="table" w:customStyle="1" w:styleId="LightList-Accent12">
    <w:name w:val="Light List - Accent 12"/>
    <w:basedOn w:val="a5"/>
    <w:uiPriority w:val="61"/>
    <w:rsid w:val="00EF09FF"/>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MediumShading1-Accent11">
    <w:name w:val="Medium Shading 1 - Accent 11"/>
    <w:basedOn w:val="a5"/>
    <w:uiPriority w:val="63"/>
    <w:rsid w:val="00EF09FF"/>
    <w:rPr>
      <w:rFonts w:ascii="Calibri" w:eastAsia="Calibri" w:hAnsi="Calibri" w:cs="Arial"/>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LightGrid-Accent11">
    <w:name w:val="Light Grid - Accent 11"/>
    <w:basedOn w:val="a5"/>
    <w:uiPriority w:val="62"/>
    <w:rsid w:val="00EF09FF"/>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9">
    <w:name w:val="רשימה בהירה1"/>
    <w:basedOn w:val="a5"/>
    <w:uiPriority w:val="61"/>
    <w:rsid w:val="00EF09FF"/>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3">
    <w:name w:val="Light List Accent 3"/>
    <w:basedOn w:val="a5"/>
    <w:uiPriority w:val="61"/>
    <w:rsid w:val="00EF09FF"/>
    <w:rPr>
      <w:rFonts w:ascii="Calibri" w:eastAsia="Calibri" w:hAnsi="Calibri" w:cs="Arial"/>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5">
    <w:name w:val="Light List Accent 5"/>
    <w:basedOn w:val="a5"/>
    <w:uiPriority w:val="61"/>
    <w:rsid w:val="00EF09FF"/>
    <w:rPr>
      <w:rFonts w:ascii="Calibri" w:eastAsia="Calibri" w:hAnsi="Calibri" w:cs="Arial"/>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
    <w:name w:val="Light List Accent 4"/>
    <w:basedOn w:val="a5"/>
    <w:uiPriority w:val="61"/>
    <w:rsid w:val="00EF09FF"/>
    <w:rPr>
      <w:rFonts w:ascii="Calibri" w:eastAsia="Calibri" w:hAnsi="Calibri" w:cs="Arial"/>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paragraph" w:styleId="z-">
    <w:name w:val="HTML Top of Form"/>
    <w:basedOn w:val="a3"/>
    <w:next w:val="a3"/>
    <w:link w:val="z-0"/>
    <w:hidden/>
    <w:uiPriority w:val="99"/>
    <w:semiHidden/>
    <w:unhideWhenUsed/>
    <w:rsid w:val="00EF09FF"/>
    <w:pPr>
      <w:pBdr>
        <w:bottom w:val="single" w:sz="6" w:space="1" w:color="auto"/>
      </w:pBdr>
      <w:bidi w:val="0"/>
      <w:jc w:val="center"/>
    </w:pPr>
    <w:rPr>
      <w:rFonts w:ascii="Arial" w:hAnsi="Arial" w:cs="Times New Roman"/>
      <w:vanish/>
      <w:sz w:val="16"/>
      <w:szCs w:val="16"/>
      <w:lang w:eastAsia="en-US"/>
    </w:rPr>
  </w:style>
  <w:style w:type="character" w:customStyle="1" w:styleId="z-0">
    <w:name w:val="z-ראש טופס תו"/>
    <w:basedOn w:val="a4"/>
    <w:link w:val="z-"/>
    <w:uiPriority w:val="99"/>
    <w:semiHidden/>
    <w:rsid w:val="00EF09FF"/>
    <w:rPr>
      <w:rFonts w:ascii="Arial" w:hAnsi="Arial"/>
      <w:vanish/>
      <w:sz w:val="16"/>
      <w:szCs w:val="16"/>
    </w:rPr>
  </w:style>
  <w:style w:type="character" w:customStyle="1" w:styleId="subtitle1">
    <w:name w:val="subtitle1"/>
    <w:rsid w:val="00EF09FF"/>
    <w:rPr>
      <w:b w:val="0"/>
      <w:bCs w:val="0"/>
      <w:strike w:val="0"/>
      <w:dstrike w:val="0"/>
      <w:color w:val="014170"/>
      <w:sz w:val="18"/>
      <w:szCs w:val="18"/>
      <w:u w:val="none"/>
      <w:effect w:val="none"/>
    </w:rPr>
  </w:style>
  <w:style w:type="character" w:customStyle="1" w:styleId="justbluefontbold1">
    <w:name w:val="justbluefontbold1"/>
    <w:rsid w:val="00EF09FF"/>
    <w:rPr>
      <w:b/>
      <w:bCs/>
      <w:color w:val="014170"/>
      <w:sz w:val="18"/>
      <w:szCs w:val="18"/>
    </w:rPr>
  </w:style>
  <w:style w:type="paragraph" w:styleId="z-1">
    <w:name w:val="HTML Bottom of Form"/>
    <w:basedOn w:val="a3"/>
    <w:next w:val="a3"/>
    <w:link w:val="z-2"/>
    <w:hidden/>
    <w:uiPriority w:val="99"/>
    <w:semiHidden/>
    <w:unhideWhenUsed/>
    <w:rsid w:val="00EF09FF"/>
    <w:pPr>
      <w:pBdr>
        <w:top w:val="single" w:sz="6" w:space="1" w:color="auto"/>
      </w:pBdr>
      <w:bidi w:val="0"/>
      <w:jc w:val="center"/>
    </w:pPr>
    <w:rPr>
      <w:rFonts w:ascii="Arial" w:hAnsi="Arial" w:cs="Times New Roman"/>
      <w:vanish/>
      <w:sz w:val="16"/>
      <w:szCs w:val="16"/>
      <w:lang w:eastAsia="en-US"/>
    </w:rPr>
  </w:style>
  <w:style w:type="character" w:customStyle="1" w:styleId="z-2">
    <w:name w:val="z-תחתית טופס תו"/>
    <w:basedOn w:val="a4"/>
    <w:link w:val="z-1"/>
    <w:uiPriority w:val="99"/>
    <w:semiHidden/>
    <w:rsid w:val="00EF09FF"/>
    <w:rPr>
      <w:rFonts w:ascii="Arial" w:hAnsi="Arial"/>
      <w:vanish/>
      <w:sz w:val="16"/>
      <w:szCs w:val="16"/>
    </w:rPr>
  </w:style>
  <w:style w:type="character" w:customStyle="1" w:styleId="googqs-tidbit-0">
    <w:name w:val="goog_qs-tidbit-0"/>
    <w:rsid w:val="00EF09FF"/>
  </w:style>
  <w:style w:type="character" w:customStyle="1" w:styleId="regulartext1">
    <w:name w:val="regulartext1"/>
    <w:rsid w:val="00EF09FF"/>
    <w:rPr>
      <w:rFonts w:ascii="Arial" w:hAnsi="Arial" w:cs="Arial" w:hint="default"/>
      <w:sz w:val="20"/>
      <w:szCs w:val="20"/>
    </w:rPr>
  </w:style>
  <w:style w:type="table" w:customStyle="1" w:styleId="1a">
    <w:name w:val="טבלת רשת1"/>
    <w:basedOn w:val="a5"/>
    <w:next w:val="af2"/>
    <w:uiPriority w:val="59"/>
    <w:rsid w:val="00EF0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1">
    <w:name w:val="תו תו7 תו תו תו"/>
    <w:basedOn w:val="a3"/>
    <w:rsid w:val="00EF09FF"/>
    <w:pPr>
      <w:widowControl/>
      <w:autoSpaceDE/>
      <w:autoSpaceDN/>
      <w:bidi w:val="0"/>
      <w:adjustRightInd/>
      <w:spacing w:before="0" w:after="160" w:line="240" w:lineRule="exact"/>
      <w:ind w:firstLine="0"/>
      <w:jc w:val="left"/>
    </w:pPr>
    <w:rPr>
      <w:rFonts w:ascii="Verdana" w:hAnsi="Verdana" w:cs="Miriam"/>
      <w:color w:val="auto"/>
      <w:spacing w:val="0"/>
      <w:sz w:val="20"/>
      <w:szCs w:val="20"/>
      <w:lang w:bidi="ar-SA"/>
    </w:rPr>
  </w:style>
  <w:style w:type="paragraph" w:customStyle="1" w:styleId="211111">
    <w:name w:val="תת סעיף2 1.1.1.1.1"/>
    <w:basedOn w:val="1"/>
    <w:rsid w:val="00EF09FF"/>
    <w:pPr>
      <w:numPr>
        <w:ilvl w:val="0"/>
        <w:numId w:val="0"/>
      </w:numPr>
      <w:tabs>
        <w:tab w:val="num" w:pos="4253"/>
      </w:tabs>
      <w:ind w:left="4253" w:right="0" w:hanging="1134"/>
    </w:pPr>
  </w:style>
  <w:style w:type="paragraph" w:styleId="afff9">
    <w:name w:val="endnote text"/>
    <w:basedOn w:val="a3"/>
    <w:link w:val="afffa"/>
    <w:uiPriority w:val="99"/>
    <w:unhideWhenUsed/>
    <w:rsid w:val="00EF09FF"/>
    <w:pPr>
      <w:widowControl/>
      <w:autoSpaceDE/>
      <w:autoSpaceDN/>
      <w:adjustRightInd/>
      <w:spacing w:before="0" w:line="240" w:lineRule="auto"/>
      <w:ind w:firstLine="0"/>
      <w:jc w:val="left"/>
    </w:pPr>
    <w:rPr>
      <w:rFonts w:ascii="Calibri" w:eastAsia="Calibri" w:hAnsi="Calibri" w:cs="Arial"/>
      <w:color w:val="auto"/>
      <w:spacing w:val="0"/>
      <w:sz w:val="20"/>
      <w:szCs w:val="20"/>
      <w:lang w:eastAsia="en-US"/>
    </w:rPr>
  </w:style>
  <w:style w:type="character" w:customStyle="1" w:styleId="afffa">
    <w:name w:val="טקסט הערת סיום תו"/>
    <w:basedOn w:val="a4"/>
    <w:link w:val="afff9"/>
    <w:uiPriority w:val="99"/>
    <w:rsid w:val="00EF09FF"/>
    <w:rPr>
      <w:rFonts w:ascii="Calibri" w:eastAsia="Calibri" w:hAnsi="Calibri" w:cs="Arial"/>
    </w:rPr>
  </w:style>
  <w:style w:type="character" w:styleId="afffb">
    <w:name w:val="endnote reference"/>
    <w:basedOn w:val="a4"/>
    <w:uiPriority w:val="99"/>
    <w:unhideWhenUsed/>
    <w:rsid w:val="00EF09FF"/>
    <w:rPr>
      <w:vertAlign w:val="superscript"/>
    </w:rPr>
  </w:style>
  <w:style w:type="paragraph" w:customStyle="1" w:styleId="footnote">
    <w:name w:val="footnote"/>
    <w:basedOn w:val="P00"/>
    <w:rsid w:val="00EF09FF"/>
    <w:pPr>
      <w:tabs>
        <w:tab w:val="clear" w:pos="624"/>
        <w:tab w:val="clear" w:pos="1021"/>
        <w:tab w:val="clear" w:pos="1474"/>
        <w:tab w:val="clear" w:pos="1928"/>
        <w:tab w:val="clear" w:pos="2381"/>
        <w:tab w:val="clear" w:pos="2835"/>
        <w:tab w:val="clear" w:pos="6259"/>
      </w:tabs>
      <w:spacing w:before="0"/>
    </w:pPr>
    <w:rPr>
      <w:sz w:val="22"/>
      <w:szCs w:val="22"/>
    </w:rPr>
  </w:style>
  <w:style w:type="table" w:customStyle="1" w:styleId="5-11">
    <w:name w:val="טבלת רשת 5 כהה - הדגשה 11"/>
    <w:basedOn w:val="a5"/>
    <w:uiPriority w:val="50"/>
    <w:rsid w:val="00C658E6"/>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4-41">
    <w:name w:val="טבלת רשת 4 - הדגשה 41"/>
    <w:basedOn w:val="a5"/>
    <w:uiPriority w:val="49"/>
    <w:rsid w:val="00C658E6"/>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4-51">
    <w:name w:val="טבלת רשת 4 - הדגשה 51"/>
    <w:basedOn w:val="a5"/>
    <w:uiPriority w:val="49"/>
    <w:rsid w:val="00C658E6"/>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customStyle="1" w:styleId="Cover1-Reshumot">
    <w:name w:val="Cover 1-Reshumot"/>
    <w:basedOn w:val="a3"/>
    <w:uiPriority w:val="99"/>
    <w:rsid w:val="001E2967"/>
    <w:pPr>
      <w:tabs>
        <w:tab w:val="left" w:pos="1191"/>
        <w:tab w:val="left" w:pos="1587"/>
      </w:tabs>
      <w:snapToGrid w:val="0"/>
      <w:spacing w:before="240" w:after="240" w:line="480" w:lineRule="auto"/>
      <w:jc w:val="center"/>
      <w:textAlignment w:val="center"/>
    </w:pPr>
    <w:rPr>
      <w:rFonts w:ascii="Arial" w:eastAsia="Arial Unicode MS" w:hAnsi="Arial" w:cs="David"/>
      <w:sz w:val="20"/>
      <w:szCs w:val="26"/>
    </w:rPr>
  </w:style>
  <w:style w:type="character" w:customStyle="1" w:styleId="28">
    <w:name w:val="טקסט הערה תו2"/>
    <w:uiPriority w:val="99"/>
    <w:locked/>
    <w:rsid w:val="001E2967"/>
    <w:rPr>
      <w:rFonts w:ascii="Hadasa Roso SL" w:eastAsia="MS Mincho" w:hAnsi="Hadasa Roso SL"/>
      <w:color w:val="000000"/>
      <w:spacing w:val="1"/>
      <w:lang w:val="x-none" w:eastAsia="ja-JP"/>
    </w:rPr>
  </w:style>
  <w:style w:type="paragraph" w:customStyle="1" w:styleId="Cover2-HatzaotHok">
    <w:name w:val="Cover 2-HatzaotHok"/>
    <w:basedOn w:val="Cover1-Reshumot"/>
    <w:uiPriority w:val="99"/>
    <w:rsid w:val="001E2967"/>
    <w:rPr>
      <w:sz w:val="36"/>
      <w:szCs w:val="52"/>
    </w:rPr>
  </w:style>
  <w:style w:type="paragraph" w:customStyle="1" w:styleId="Cover3-Haknesset">
    <w:name w:val="Cover 3-Haknesset"/>
    <w:basedOn w:val="Cover1-Reshumot"/>
    <w:uiPriority w:val="99"/>
    <w:rsid w:val="001E2967"/>
    <w:rPr>
      <w:b/>
      <w:bCs/>
      <w:spacing w:val="60"/>
    </w:rPr>
  </w:style>
  <w:style w:type="paragraph" w:customStyle="1" w:styleId="Cover4-Date">
    <w:name w:val="Cover 4-Date"/>
    <w:basedOn w:val="a3"/>
    <w:uiPriority w:val="99"/>
    <w:rsid w:val="001E2967"/>
    <w:pPr>
      <w:pBdr>
        <w:bottom w:val="single" w:sz="4" w:space="0" w:color="auto"/>
      </w:pBdr>
      <w:tabs>
        <w:tab w:val="center" w:pos="4820"/>
        <w:tab w:val="right" w:pos="9639"/>
      </w:tabs>
      <w:snapToGrid w:val="0"/>
      <w:spacing w:before="240" w:after="240" w:line="360" w:lineRule="auto"/>
      <w:textAlignment w:val="center"/>
    </w:pPr>
    <w:rPr>
      <w:rFonts w:ascii="Arial" w:eastAsia="Arial Unicode MS" w:hAnsi="Arial" w:cs="David"/>
      <w:sz w:val="20"/>
      <w:szCs w:val="26"/>
    </w:rPr>
  </w:style>
  <w:style w:type="paragraph" w:customStyle="1" w:styleId="Ragil">
    <w:name w:val="Ragil"/>
    <w:basedOn w:val="a3"/>
    <w:uiPriority w:val="99"/>
    <w:rsid w:val="001E2967"/>
    <w:pPr>
      <w:snapToGrid w:val="0"/>
      <w:spacing w:line="360" w:lineRule="auto"/>
      <w:textAlignment w:val="center"/>
    </w:pPr>
    <w:rPr>
      <w:rFonts w:ascii="Arial" w:eastAsia="Arial Unicode MS" w:hAnsi="Arial" w:cs="David"/>
      <w:sz w:val="20"/>
      <w:szCs w:val="26"/>
    </w:rPr>
  </w:style>
  <w:style w:type="paragraph" w:customStyle="1" w:styleId="HeadDivreiHesber">
    <w:name w:val="Head DivreiHesber"/>
    <w:basedOn w:val="Ragil"/>
    <w:link w:val="HeadDivreiHesber0"/>
    <w:uiPriority w:val="99"/>
    <w:rsid w:val="001E2967"/>
    <w:pPr>
      <w:spacing w:before="360" w:after="120"/>
      <w:ind w:firstLine="0"/>
      <w:jc w:val="center"/>
    </w:pPr>
    <w:rPr>
      <w:b/>
      <w:spacing w:val="40"/>
    </w:rPr>
  </w:style>
  <w:style w:type="paragraph" w:customStyle="1" w:styleId="HeadHatzaotHok">
    <w:name w:val="Head HatzaotHok"/>
    <w:basedOn w:val="a3"/>
    <w:link w:val="HeadHatzaotHok0"/>
    <w:rsid w:val="001E2967"/>
    <w:pPr>
      <w:keepNext/>
      <w:keepLines/>
      <w:snapToGrid w:val="0"/>
      <w:spacing w:before="240" w:line="360" w:lineRule="auto"/>
      <w:jc w:val="center"/>
      <w:textAlignment w:val="center"/>
    </w:pPr>
    <w:rPr>
      <w:rFonts w:ascii="Arial" w:eastAsia="Arial Unicode MS" w:hAnsi="Arial" w:cs="David"/>
      <w:b/>
      <w:bCs/>
      <w:sz w:val="20"/>
      <w:szCs w:val="26"/>
    </w:rPr>
  </w:style>
  <w:style w:type="character" w:customStyle="1" w:styleId="HeadHatzaotHok0">
    <w:name w:val="Head HatzaotHok תו"/>
    <w:link w:val="HeadHatzaotHok"/>
    <w:locked/>
    <w:rsid w:val="001E2967"/>
    <w:rPr>
      <w:rFonts w:ascii="Arial" w:eastAsia="Arial Unicode MS" w:hAnsi="Arial" w:cs="David"/>
      <w:b/>
      <w:bCs/>
      <w:color w:val="000000"/>
      <w:spacing w:val="1"/>
      <w:szCs w:val="26"/>
      <w:lang w:eastAsia="ja-JP"/>
    </w:rPr>
  </w:style>
  <w:style w:type="paragraph" w:customStyle="1" w:styleId="HeadHatzaotHok4Futer">
    <w:name w:val="Head HatzaotHok4Futer"/>
    <w:basedOn w:val="HeadHatzaotHok"/>
    <w:uiPriority w:val="99"/>
    <w:rsid w:val="001E2967"/>
    <w:pPr>
      <w:spacing w:before="120" w:after="120"/>
    </w:pPr>
    <w:rPr>
      <w:color w:val="FF0000"/>
      <w:w w:val="80"/>
    </w:rPr>
  </w:style>
  <w:style w:type="paragraph" w:customStyle="1" w:styleId="HeadMitparsemetBaze">
    <w:name w:val="Head MitparsemetBaze"/>
    <w:basedOn w:val="a3"/>
    <w:uiPriority w:val="99"/>
    <w:rsid w:val="001E2967"/>
    <w:pPr>
      <w:keepNext/>
      <w:keepLines/>
      <w:pageBreakBefore/>
      <w:snapToGrid w:val="0"/>
      <w:spacing w:before="480" w:line="360" w:lineRule="auto"/>
      <w:textAlignment w:val="center"/>
    </w:pPr>
    <w:rPr>
      <w:rFonts w:ascii="Arial" w:eastAsia="Arial Unicode MS" w:hAnsi="Arial" w:cs="David"/>
      <w:b/>
      <w:bCs/>
      <w:sz w:val="20"/>
      <w:szCs w:val="26"/>
    </w:rPr>
  </w:style>
  <w:style w:type="paragraph" w:customStyle="1" w:styleId="Hesber">
    <w:name w:val="Hesber"/>
    <w:basedOn w:val="Ragil"/>
    <w:uiPriority w:val="99"/>
    <w:rsid w:val="001E2967"/>
  </w:style>
  <w:style w:type="paragraph" w:customStyle="1" w:styleId="Hesber1st">
    <w:name w:val="Hesber 1st"/>
    <w:basedOn w:val="Hesber"/>
    <w:uiPriority w:val="99"/>
    <w:rsid w:val="001E2967"/>
    <w:pPr>
      <w:tabs>
        <w:tab w:val="left" w:pos="680"/>
        <w:tab w:val="left" w:pos="1020"/>
      </w:tabs>
      <w:ind w:firstLine="0"/>
    </w:pPr>
  </w:style>
  <w:style w:type="paragraph" w:customStyle="1" w:styleId="HesberHeading">
    <w:name w:val="Hesber Heading"/>
    <w:basedOn w:val="Hesber"/>
    <w:uiPriority w:val="99"/>
    <w:rsid w:val="001E2967"/>
    <w:pPr>
      <w:keepNext/>
      <w:keepLines/>
      <w:spacing w:before="240"/>
      <w:ind w:firstLine="0"/>
    </w:pPr>
    <w:rPr>
      <w:b/>
      <w:bCs/>
    </w:rPr>
  </w:style>
  <w:style w:type="paragraph" w:customStyle="1" w:styleId="HesberWriters">
    <w:name w:val="Hesber Writers"/>
    <w:basedOn w:val="Hesber"/>
    <w:uiPriority w:val="99"/>
    <w:rsid w:val="001E2967"/>
    <w:pPr>
      <w:spacing w:before="120" w:after="6000"/>
      <w:ind w:left="1418" w:firstLine="0"/>
      <w:jc w:val="right"/>
    </w:pPr>
    <w:rPr>
      <w:b/>
      <w:bCs/>
    </w:rPr>
  </w:style>
  <w:style w:type="paragraph" w:customStyle="1" w:styleId="TableText">
    <w:name w:val="Table Text"/>
    <w:basedOn w:val="Ragil"/>
    <w:uiPriority w:val="99"/>
    <w:rsid w:val="001E2967"/>
    <w:pPr>
      <w:keepLines/>
      <w:tabs>
        <w:tab w:val="left" w:pos="624"/>
        <w:tab w:val="left" w:pos="1247"/>
      </w:tabs>
      <w:ind w:right="57" w:firstLine="0"/>
    </w:pPr>
  </w:style>
  <w:style w:type="paragraph" w:customStyle="1" w:styleId="TableBlock">
    <w:name w:val="Table Block"/>
    <w:basedOn w:val="TableText"/>
    <w:uiPriority w:val="99"/>
    <w:rsid w:val="001E2967"/>
    <w:pPr>
      <w:ind w:right="0"/>
    </w:pPr>
  </w:style>
  <w:style w:type="paragraph" w:customStyle="1" w:styleId="TableBlockOutdent">
    <w:name w:val="Table BlockOutdent"/>
    <w:basedOn w:val="TableBlock"/>
    <w:uiPriority w:val="99"/>
    <w:rsid w:val="001E2967"/>
    <w:pPr>
      <w:ind w:left="624" w:hanging="624"/>
    </w:pPr>
  </w:style>
  <w:style w:type="paragraph" w:customStyle="1" w:styleId="TableHead">
    <w:name w:val="Table Head"/>
    <w:basedOn w:val="TableText"/>
    <w:uiPriority w:val="99"/>
    <w:rsid w:val="001E2967"/>
    <w:pPr>
      <w:ind w:right="0"/>
      <w:jc w:val="center"/>
    </w:pPr>
    <w:rPr>
      <w:b/>
      <w:bCs/>
    </w:rPr>
  </w:style>
  <w:style w:type="paragraph" w:customStyle="1" w:styleId="TableSideHeading">
    <w:name w:val="Table SideHeading"/>
    <w:basedOn w:val="TableText"/>
    <w:uiPriority w:val="99"/>
    <w:rsid w:val="001E2967"/>
  </w:style>
  <w:style w:type="paragraph" w:customStyle="1" w:styleId="TableInnerSideHeading">
    <w:name w:val="Table InnerSideHeading"/>
    <w:basedOn w:val="TableSideHeading"/>
    <w:uiPriority w:val="99"/>
    <w:rsid w:val="001E2967"/>
  </w:style>
  <w:style w:type="paragraph" w:customStyle="1" w:styleId="TableText2">
    <w:name w:val="Table Text2"/>
    <w:basedOn w:val="TableText"/>
    <w:uiPriority w:val="99"/>
    <w:rsid w:val="001E2967"/>
  </w:style>
  <w:style w:type="paragraph" w:customStyle="1" w:styleId="TOC">
    <w:name w:val="TOC"/>
    <w:basedOn w:val="a3"/>
    <w:uiPriority w:val="99"/>
    <w:rsid w:val="001E2967"/>
    <w:pPr>
      <w:tabs>
        <w:tab w:val="left" w:leader="dot" w:pos="8789"/>
      </w:tabs>
      <w:snapToGrid w:val="0"/>
      <w:spacing w:before="120" w:line="360" w:lineRule="auto"/>
      <w:ind w:left="284" w:right="284"/>
      <w:textAlignment w:val="center"/>
    </w:pPr>
    <w:rPr>
      <w:rFonts w:ascii="Arial" w:eastAsia="Arial Unicode MS" w:hAnsi="Arial" w:cs="David"/>
      <w:sz w:val="20"/>
      <w:szCs w:val="26"/>
    </w:rPr>
  </w:style>
  <w:style w:type="paragraph" w:customStyle="1" w:styleId="TOCpg">
    <w:name w:val="TOC pg"/>
    <w:basedOn w:val="TOC"/>
    <w:uiPriority w:val="99"/>
    <w:rsid w:val="001E2967"/>
    <w:pPr>
      <w:spacing w:after="120"/>
      <w:ind w:right="567"/>
      <w:jc w:val="right"/>
    </w:pPr>
  </w:style>
  <w:style w:type="paragraph" w:customStyle="1" w:styleId="Noparagraphstyle">
    <w:name w:val="[No paragraph style]"/>
    <w:uiPriority w:val="99"/>
    <w:rsid w:val="001E2967"/>
    <w:pPr>
      <w:widowControl w:val="0"/>
      <w:autoSpaceDE w:val="0"/>
      <w:autoSpaceDN w:val="0"/>
      <w:bidi/>
      <w:adjustRightInd w:val="0"/>
      <w:snapToGrid w:val="0"/>
      <w:spacing w:line="360" w:lineRule="auto"/>
      <w:textAlignment w:val="center"/>
    </w:pPr>
    <w:rPr>
      <w:rFonts w:ascii="Arial" w:eastAsia="Arial Unicode MS" w:hAnsi="Arial" w:cs="David"/>
      <w:color w:val="000000"/>
      <w:szCs w:val="26"/>
      <w:lang w:eastAsia="ja-JP"/>
    </w:rPr>
  </w:style>
  <w:style w:type="paragraph" w:customStyle="1" w:styleId="Textpetek">
    <w:name w:val="סגנון Text petek"/>
    <w:basedOn w:val="a3"/>
    <w:uiPriority w:val="99"/>
    <w:rsid w:val="001E2967"/>
    <w:pPr>
      <w:spacing w:line="360" w:lineRule="auto"/>
      <w:ind w:left="567" w:right="567" w:firstLine="567"/>
      <w:textAlignment w:val="center"/>
    </w:pPr>
    <w:rPr>
      <w:rFonts w:eastAsia="Times New Roman" w:cs="David"/>
      <w:sz w:val="26"/>
      <w:szCs w:val="26"/>
    </w:rPr>
  </w:style>
  <w:style w:type="character" w:customStyle="1" w:styleId="1b">
    <w:name w:val="טקסט הערה תו1"/>
    <w:rsid w:val="001E2967"/>
    <w:rPr>
      <w:rFonts w:ascii="Hadasa Roso SL" w:eastAsia="MS Mincho" w:hAnsi="Hadasa Roso SL"/>
      <w:color w:val="000000"/>
      <w:spacing w:val="1"/>
      <w:lang w:val="x-none" w:eastAsia="ja-JP"/>
    </w:rPr>
  </w:style>
  <w:style w:type="paragraph" w:customStyle="1" w:styleId="afffc">
    <w:name w:val="חגי"/>
    <w:basedOn w:val="a3"/>
    <w:link w:val="afffd"/>
    <w:rsid w:val="001E2967"/>
    <w:pPr>
      <w:spacing w:before="200" w:after="200" w:line="360" w:lineRule="auto"/>
      <w:textAlignment w:val="center"/>
    </w:pPr>
    <w:rPr>
      <w:rFonts w:ascii="Calibri" w:hAnsi="Calibri" w:cs="David"/>
      <w:lang w:eastAsia="en-US"/>
    </w:rPr>
  </w:style>
  <w:style w:type="character" w:customStyle="1" w:styleId="afffd">
    <w:name w:val="חגי תו"/>
    <w:link w:val="afffc"/>
    <w:locked/>
    <w:rsid w:val="001E2967"/>
    <w:rPr>
      <w:rFonts w:ascii="Calibri" w:eastAsia="MS Mincho" w:hAnsi="Calibri" w:cs="David"/>
      <w:color w:val="000000"/>
      <w:spacing w:val="1"/>
      <w:sz w:val="17"/>
      <w:szCs w:val="17"/>
    </w:rPr>
  </w:style>
  <w:style w:type="character" w:customStyle="1" w:styleId="HeadDivreiHesber0">
    <w:name w:val="Head DivreiHesber תו"/>
    <w:link w:val="HeadDivreiHesber"/>
    <w:locked/>
    <w:rsid w:val="00752762"/>
    <w:rPr>
      <w:rFonts w:ascii="Arial" w:eastAsia="Arial Unicode MS" w:hAnsi="Arial" w:cs="David"/>
      <w:b/>
      <w:color w:val="000000"/>
      <w:spacing w:val="40"/>
      <w:szCs w:val="26"/>
      <w:lang w:eastAsia="ja-JP"/>
    </w:rPr>
  </w:style>
  <w:style w:type="paragraph" w:customStyle="1" w:styleId="Table">
    <w:name w:val="Table"/>
    <w:basedOn w:val="a3"/>
    <w:uiPriority w:val="99"/>
    <w:rsid w:val="00752762"/>
    <w:pPr>
      <w:suppressAutoHyphens/>
      <w:spacing w:before="0" w:line="180" w:lineRule="atLeast"/>
      <w:ind w:firstLine="0"/>
      <w:textAlignment w:val="center"/>
    </w:pPr>
    <w:rPr>
      <w:rFonts w:eastAsia="Times New Roman"/>
      <w:spacing w:val="0"/>
      <w:sz w:val="18"/>
      <w:szCs w:val="18"/>
      <w:lang w:eastAsia="en-US"/>
    </w:rPr>
  </w:style>
  <w:style w:type="paragraph" w:customStyle="1" w:styleId="Notes1st">
    <w:name w:val="Notes 1st"/>
    <w:basedOn w:val="a3"/>
    <w:uiPriority w:val="99"/>
    <w:rsid w:val="00752762"/>
    <w:pPr>
      <w:pageBreakBefore/>
      <w:pBdr>
        <w:top w:val="single" w:sz="4" w:space="8" w:color="auto"/>
      </w:pBdr>
      <w:suppressAutoHyphens/>
      <w:spacing w:line="200" w:lineRule="atLeast"/>
      <w:ind w:left="227" w:hanging="227"/>
      <w:textAlignment w:val="center"/>
    </w:pPr>
    <w:rPr>
      <w:rFonts w:ascii="HadasaMFO" w:hAnsi="Calibri" w:cs="HadasaMFO"/>
      <w:sz w:val="16"/>
      <w:szCs w:val="16"/>
      <w:lang w:eastAsia="en-US"/>
    </w:rPr>
  </w:style>
  <w:style w:type="character" w:customStyle="1" w:styleId="Bold4Hesber1">
    <w:name w:val="Bold4Hesber1"/>
    <w:uiPriority w:val="99"/>
    <w:rsid w:val="00752762"/>
    <w:rPr>
      <w:rFonts w:ascii="Hadasa Roso SL" w:hAnsi="Hadasa Roso SL"/>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qFormat="1"/>
    <w:lsdException w:name="heading 6" w:uiPriority="99" w:qFormat="1"/>
    <w:lsdException w:name="heading 7" w:qFormat="1"/>
    <w:lsdException w:name="heading 8" w:uiPriority="9" w:qFormat="1"/>
    <w:lsdException w:name="heading 9" w:uiPriority="9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annotation text" w:uiPriority="99"/>
    <w:lsdException w:name="header" w:uiPriority="99"/>
    <w:lsdException w:name="footer" w:uiPriority="99"/>
    <w:lsdException w:name="caption" w:uiPriority="99" w:qFormat="1"/>
    <w:lsdException w:name="footnote reference" w:uiPriority="99"/>
    <w:lsdException w:name="annotation reference" w:uiPriority="99"/>
    <w:lsdException w:name="page number"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iPriority="1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2" w:uiPriority="99"/>
    <w:lsdException w:name="Block Text" w:uiPriority="99"/>
    <w:lsdException w:name="Hyperlink" w:uiPriority="99"/>
    <w:lsdException w:name="FollowedHyperlink" w:uiPriority="99"/>
    <w:lsdException w:name="Strong" w:semiHidden="0" w:uiPriority="22" w:unhideWhenUsed="0" w:qFormat="1"/>
    <w:lsdException w:name="Emphasis" w:semiHidden="0" w:unhideWhenUsed="0" w:qFormat="1"/>
    <w:lsdException w:name="Document Map" w:uiPriority="99"/>
    <w:lsdException w:name="HTML Top of Form" w:uiPriority="99"/>
    <w:lsdException w:name="HTML Bottom of Form" w:uiPriority="99"/>
    <w:lsdException w:name="Normal (Web)" w:uiPriority="99"/>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7751F8"/>
    <w:pPr>
      <w:widowControl w:val="0"/>
      <w:autoSpaceDE w:val="0"/>
      <w:autoSpaceDN w:val="0"/>
      <w:bidi/>
      <w:adjustRightInd w:val="0"/>
      <w:spacing w:before="102" w:line="204" w:lineRule="atLeast"/>
      <w:ind w:firstLine="340"/>
      <w:jc w:val="both"/>
    </w:pPr>
    <w:rPr>
      <w:rFonts w:ascii="Hadasa Roso SL" w:eastAsia="MS Mincho" w:hAnsi="Hadasa Roso SL" w:cs="Hadasa Roso SL"/>
      <w:color w:val="000000"/>
      <w:spacing w:val="1"/>
      <w:sz w:val="17"/>
      <w:szCs w:val="17"/>
      <w:lang w:eastAsia="ja-JP"/>
    </w:rPr>
  </w:style>
  <w:style w:type="paragraph" w:styleId="10">
    <w:name w:val="heading 1"/>
    <w:basedOn w:val="a3"/>
    <w:next w:val="a3"/>
    <w:link w:val="11"/>
    <w:uiPriority w:val="9"/>
    <w:qFormat/>
    <w:rsid w:val="00B314C9"/>
    <w:pPr>
      <w:keepNext/>
      <w:widowControl/>
      <w:autoSpaceDE/>
      <w:autoSpaceDN/>
      <w:adjustRightInd/>
      <w:spacing w:before="0" w:line="240" w:lineRule="auto"/>
      <w:ind w:firstLine="0"/>
      <w:jc w:val="left"/>
      <w:outlineLvl w:val="0"/>
    </w:pPr>
    <w:rPr>
      <w:rFonts w:ascii="David" w:eastAsia="Times New Roman" w:hAnsi="David" w:cs="David"/>
      <w:noProof/>
      <w:color w:val="auto"/>
      <w:spacing w:val="0"/>
      <w:sz w:val="22"/>
      <w:szCs w:val="24"/>
      <w:u w:val="single"/>
      <w:lang w:eastAsia="he-IL"/>
    </w:rPr>
  </w:style>
  <w:style w:type="paragraph" w:styleId="20">
    <w:name w:val="heading 2"/>
    <w:basedOn w:val="a3"/>
    <w:next w:val="a3"/>
    <w:link w:val="21"/>
    <w:uiPriority w:val="9"/>
    <w:qFormat/>
    <w:rsid w:val="00F64B49"/>
    <w:pPr>
      <w:keepNext/>
      <w:widowControl/>
      <w:autoSpaceDE/>
      <w:autoSpaceDN/>
      <w:adjustRightInd/>
      <w:spacing w:before="240" w:after="60" w:line="240" w:lineRule="auto"/>
      <w:ind w:firstLine="0"/>
      <w:jc w:val="left"/>
      <w:outlineLvl w:val="1"/>
    </w:pPr>
    <w:rPr>
      <w:rFonts w:ascii="Arial" w:eastAsia="Times New Roman" w:hAnsi="Arial" w:cs="Arial"/>
      <w:b/>
      <w:bCs/>
      <w:i/>
      <w:iCs/>
      <w:color w:val="auto"/>
      <w:spacing w:val="0"/>
      <w:sz w:val="28"/>
      <w:szCs w:val="28"/>
      <w:lang w:eastAsia="he-IL"/>
    </w:rPr>
  </w:style>
  <w:style w:type="paragraph" w:styleId="3">
    <w:name w:val="heading 3"/>
    <w:basedOn w:val="a3"/>
    <w:next w:val="a3"/>
    <w:link w:val="30"/>
    <w:uiPriority w:val="9"/>
    <w:qFormat/>
    <w:rsid w:val="00F64B49"/>
    <w:pPr>
      <w:keepNext/>
      <w:widowControl/>
      <w:autoSpaceDE/>
      <w:autoSpaceDN/>
      <w:adjustRightInd/>
      <w:spacing w:before="240" w:after="60" w:line="240" w:lineRule="auto"/>
      <w:ind w:firstLine="0"/>
      <w:jc w:val="left"/>
      <w:outlineLvl w:val="2"/>
    </w:pPr>
    <w:rPr>
      <w:rFonts w:ascii="Arial" w:eastAsia="Times New Roman" w:hAnsi="Arial" w:cs="Arial"/>
      <w:b/>
      <w:bCs/>
      <w:color w:val="auto"/>
      <w:spacing w:val="0"/>
      <w:sz w:val="26"/>
      <w:szCs w:val="26"/>
      <w:lang w:eastAsia="he-IL"/>
    </w:rPr>
  </w:style>
  <w:style w:type="paragraph" w:styleId="4">
    <w:name w:val="heading 4"/>
    <w:basedOn w:val="a3"/>
    <w:next w:val="a3"/>
    <w:link w:val="40"/>
    <w:uiPriority w:val="9"/>
    <w:qFormat/>
    <w:rsid w:val="00F64B49"/>
    <w:pPr>
      <w:keepNext/>
      <w:widowControl/>
      <w:autoSpaceDE/>
      <w:autoSpaceDN/>
      <w:adjustRightInd/>
      <w:spacing w:before="240" w:after="60" w:line="240" w:lineRule="auto"/>
      <w:ind w:firstLine="0"/>
      <w:jc w:val="left"/>
      <w:outlineLvl w:val="3"/>
    </w:pPr>
    <w:rPr>
      <w:rFonts w:ascii="David" w:eastAsia="Times New Roman" w:hAnsi="David" w:cs="Times New Roman"/>
      <w:b/>
      <w:bCs/>
      <w:color w:val="auto"/>
      <w:spacing w:val="0"/>
      <w:sz w:val="28"/>
      <w:szCs w:val="28"/>
      <w:lang w:eastAsia="he-IL"/>
    </w:rPr>
  </w:style>
  <w:style w:type="paragraph" w:styleId="5">
    <w:name w:val="heading 5"/>
    <w:aliases w:val="ASAPHeading 5"/>
    <w:basedOn w:val="a3"/>
    <w:next w:val="a3"/>
    <w:link w:val="50"/>
    <w:qFormat/>
    <w:rsid w:val="004C35F6"/>
    <w:pPr>
      <w:keepNext/>
      <w:widowControl/>
      <w:autoSpaceDE/>
      <w:autoSpaceDN/>
      <w:adjustRightInd/>
      <w:spacing w:before="0" w:line="240" w:lineRule="auto"/>
      <w:ind w:firstLine="0"/>
      <w:jc w:val="left"/>
      <w:outlineLvl w:val="4"/>
    </w:pPr>
    <w:rPr>
      <w:rFonts w:ascii="David" w:eastAsia="Times New Roman" w:hAnsi="David" w:cs="David"/>
      <w:color w:val="auto"/>
      <w:spacing w:val="0"/>
      <w:sz w:val="24"/>
      <w:szCs w:val="24"/>
      <w:u w:val="single"/>
      <w:lang w:eastAsia="he-IL"/>
    </w:rPr>
  </w:style>
  <w:style w:type="paragraph" w:styleId="6">
    <w:name w:val="heading 6"/>
    <w:basedOn w:val="a3"/>
    <w:next w:val="a3"/>
    <w:link w:val="60"/>
    <w:uiPriority w:val="99"/>
    <w:qFormat/>
    <w:rsid w:val="004C35F6"/>
    <w:pPr>
      <w:keepNext/>
      <w:widowControl/>
      <w:tabs>
        <w:tab w:val="num" w:pos="720"/>
      </w:tabs>
      <w:autoSpaceDE/>
      <w:autoSpaceDN/>
      <w:adjustRightInd/>
      <w:spacing w:before="0" w:line="240" w:lineRule="auto"/>
      <w:ind w:left="720" w:hanging="360"/>
      <w:outlineLvl w:val="5"/>
    </w:pPr>
    <w:rPr>
      <w:rFonts w:ascii="David" w:eastAsia="Times New Roman" w:hAnsi="David" w:cs="David"/>
      <w:color w:val="auto"/>
      <w:spacing w:val="0"/>
      <w:sz w:val="24"/>
      <w:szCs w:val="24"/>
      <w:u w:val="single"/>
      <w:lang w:eastAsia="he-IL"/>
    </w:rPr>
  </w:style>
  <w:style w:type="paragraph" w:styleId="7">
    <w:name w:val="heading 7"/>
    <w:basedOn w:val="a3"/>
    <w:next w:val="a3"/>
    <w:link w:val="70"/>
    <w:qFormat/>
    <w:rsid w:val="004C35F6"/>
    <w:pPr>
      <w:keepNext/>
      <w:widowControl/>
      <w:numPr>
        <w:numId w:val="9"/>
      </w:numPr>
      <w:autoSpaceDE/>
      <w:autoSpaceDN/>
      <w:adjustRightInd/>
      <w:spacing w:before="0" w:line="240" w:lineRule="auto"/>
      <w:ind w:right="0"/>
      <w:outlineLvl w:val="6"/>
    </w:pPr>
    <w:rPr>
      <w:rFonts w:ascii="David" w:eastAsia="Times New Roman" w:hAnsi="David" w:cs="David"/>
      <w:color w:val="auto"/>
      <w:spacing w:val="0"/>
      <w:sz w:val="24"/>
      <w:szCs w:val="24"/>
      <w:u w:val="single"/>
      <w:lang w:eastAsia="he-IL"/>
    </w:rPr>
  </w:style>
  <w:style w:type="paragraph" w:styleId="8">
    <w:name w:val="heading 8"/>
    <w:basedOn w:val="a3"/>
    <w:next w:val="a3"/>
    <w:link w:val="80"/>
    <w:uiPriority w:val="9"/>
    <w:qFormat/>
    <w:rsid w:val="004C35F6"/>
    <w:pPr>
      <w:keepNext/>
      <w:widowControl/>
      <w:autoSpaceDE/>
      <w:autoSpaceDN/>
      <w:adjustRightInd/>
      <w:spacing w:before="0" w:line="240" w:lineRule="auto"/>
      <w:ind w:firstLine="0"/>
      <w:outlineLvl w:val="7"/>
    </w:pPr>
    <w:rPr>
      <w:rFonts w:ascii="David" w:eastAsia="Times New Roman" w:hAnsi="David" w:cs="David"/>
      <w:color w:val="auto"/>
      <w:spacing w:val="0"/>
      <w:sz w:val="24"/>
      <w:szCs w:val="24"/>
      <w:u w:val="single"/>
      <w:lang w:eastAsia="he-IL"/>
    </w:rPr>
  </w:style>
  <w:style w:type="paragraph" w:styleId="9">
    <w:name w:val="heading 9"/>
    <w:basedOn w:val="a3"/>
    <w:next w:val="a3"/>
    <w:link w:val="90"/>
    <w:uiPriority w:val="99"/>
    <w:qFormat/>
    <w:rsid w:val="004C35F6"/>
    <w:pPr>
      <w:keepNext/>
      <w:widowControl/>
      <w:autoSpaceDE/>
      <w:autoSpaceDN/>
      <w:adjustRightInd/>
      <w:spacing w:before="0" w:line="240" w:lineRule="auto"/>
      <w:ind w:firstLine="0"/>
      <w:jc w:val="center"/>
      <w:outlineLvl w:val="8"/>
    </w:pPr>
    <w:rPr>
      <w:rFonts w:ascii="David" w:eastAsia="Times New Roman" w:hAnsi="David" w:cs="David"/>
      <w:b/>
      <w:bCs/>
      <w:color w:val="auto"/>
      <w:spacing w:val="0"/>
      <w:sz w:val="24"/>
      <w:szCs w:val="24"/>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iPriority w:val="99"/>
    <w:rsid w:val="0027343B"/>
    <w:pPr>
      <w:widowControl/>
      <w:tabs>
        <w:tab w:val="center" w:pos="4320"/>
        <w:tab w:val="right" w:pos="8640"/>
      </w:tabs>
      <w:autoSpaceDE/>
      <w:autoSpaceDN/>
      <w:adjustRightInd/>
      <w:spacing w:before="0" w:line="240" w:lineRule="auto"/>
      <w:ind w:firstLine="0"/>
      <w:jc w:val="left"/>
    </w:pPr>
    <w:rPr>
      <w:rFonts w:ascii="David" w:eastAsia="Times New Roman" w:hAnsi="David" w:cs="David"/>
      <w:color w:val="auto"/>
      <w:spacing w:val="0"/>
      <w:sz w:val="24"/>
      <w:szCs w:val="24"/>
      <w:lang w:eastAsia="he-IL"/>
    </w:rPr>
  </w:style>
  <w:style w:type="paragraph" w:styleId="a9">
    <w:name w:val="footer"/>
    <w:basedOn w:val="a3"/>
    <w:link w:val="aa"/>
    <w:uiPriority w:val="99"/>
    <w:rsid w:val="0027343B"/>
    <w:pPr>
      <w:widowControl/>
      <w:tabs>
        <w:tab w:val="center" w:pos="4320"/>
        <w:tab w:val="right" w:pos="8640"/>
      </w:tabs>
      <w:autoSpaceDE/>
      <w:autoSpaceDN/>
      <w:adjustRightInd/>
      <w:spacing w:before="0" w:line="240" w:lineRule="auto"/>
      <w:ind w:firstLine="0"/>
      <w:jc w:val="left"/>
    </w:pPr>
    <w:rPr>
      <w:rFonts w:ascii="David" w:eastAsia="Times New Roman" w:hAnsi="David" w:cs="David"/>
      <w:color w:val="auto"/>
      <w:spacing w:val="0"/>
      <w:sz w:val="24"/>
      <w:szCs w:val="24"/>
      <w:lang w:eastAsia="he-IL"/>
    </w:rPr>
  </w:style>
  <w:style w:type="paragraph" w:customStyle="1" w:styleId="12">
    <w:name w:val="ציטוט1"/>
    <w:basedOn w:val="a3"/>
    <w:rsid w:val="005809E6"/>
    <w:pPr>
      <w:widowControl/>
      <w:autoSpaceDE/>
      <w:autoSpaceDN/>
      <w:adjustRightInd/>
      <w:spacing w:before="0" w:after="120" w:line="240" w:lineRule="auto"/>
      <w:ind w:left="1985" w:right="720" w:firstLine="0"/>
    </w:pPr>
    <w:rPr>
      <w:rFonts w:ascii="David" w:eastAsia="Times New Roman" w:hAnsi="David" w:cs="David"/>
      <w:b/>
      <w:bCs/>
      <w:color w:val="auto"/>
      <w:spacing w:val="0"/>
      <w:sz w:val="24"/>
      <w:szCs w:val="24"/>
      <w:lang w:eastAsia="en-US"/>
    </w:rPr>
  </w:style>
  <w:style w:type="paragraph" w:styleId="ab">
    <w:name w:val="Body Text"/>
    <w:basedOn w:val="a3"/>
    <w:link w:val="ac"/>
    <w:uiPriority w:val="99"/>
    <w:rsid w:val="00B314C9"/>
    <w:pPr>
      <w:widowControl/>
      <w:autoSpaceDE/>
      <w:autoSpaceDN/>
      <w:adjustRightInd/>
      <w:spacing w:before="0" w:line="240" w:lineRule="auto"/>
      <w:ind w:firstLine="0"/>
    </w:pPr>
    <w:rPr>
      <w:rFonts w:ascii="David" w:eastAsia="Times New Roman" w:hAnsi="David" w:cs="David"/>
      <w:snapToGrid w:val="0"/>
      <w:color w:val="auto"/>
      <w:spacing w:val="0"/>
      <w:sz w:val="24"/>
      <w:szCs w:val="24"/>
      <w:lang w:eastAsia="he-IL"/>
    </w:rPr>
  </w:style>
  <w:style w:type="paragraph" w:styleId="ad">
    <w:name w:val="Body Text Indent"/>
    <w:basedOn w:val="a3"/>
    <w:link w:val="ae"/>
    <w:rsid w:val="00F64B49"/>
    <w:pPr>
      <w:widowControl/>
      <w:autoSpaceDE/>
      <w:autoSpaceDN/>
      <w:adjustRightInd/>
      <w:spacing w:before="0" w:after="120" w:line="240" w:lineRule="auto"/>
      <w:ind w:left="283" w:firstLine="0"/>
      <w:jc w:val="left"/>
    </w:pPr>
    <w:rPr>
      <w:rFonts w:ascii="David" w:eastAsia="Times New Roman" w:hAnsi="David" w:cs="David"/>
      <w:color w:val="auto"/>
      <w:spacing w:val="0"/>
      <w:sz w:val="24"/>
      <w:szCs w:val="24"/>
      <w:lang w:eastAsia="he-IL"/>
    </w:rPr>
  </w:style>
  <w:style w:type="paragraph" w:styleId="af">
    <w:name w:val="footnote text"/>
    <w:aliases w:val="הערת שוליים,הערת שוליים תו,הערת שוליים תו תו,הערת שוליים תו תו תו תו תו,הערת שוליים תו תו תו תו,הערת שוליים תו תו תו תו תו תו,הערת שוליים תו תו תו תו תו תו תו תו תו"/>
    <w:basedOn w:val="a3"/>
    <w:link w:val="af0"/>
    <w:uiPriority w:val="99"/>
    <w:rsid w:val="00F64B49"/>
    <w:pPr>
      <w:widowControl/>
      <w:autoSpaceDE/>
      <w:autoSpaceDN/>
      <w:adjustRightInd/>
      <w:snapToGrid w:val="0"/>
      <w:spacing w:before="0" w:line="240" w:lineRule="auto"/>
      <w:ind w:firstLine="0"/>
      <w:jc w:val="left"/>
    </w:pPr>
    <w:rPr>
      <w:rFonts w:ascii="David" w:eastAsia="Times New Roman" w:hAnsi="David" w:cs="David"/>
      <w:color w:val="auto"/>
      <w:spacing w:val="0"/>
      <w:sz w:val="20"/>
      <w:szCs w:val="20"/>
      <w:lang w:eastAsia="he-IL"/>
    </w:rPr>
  </w:style>
  <w:style w:type="character" w:styleId="af1">
    <w:name w:val="footnote reference"/>
    <w:uiPriority w:val="99"/>
    <w:rsid w:val="00F64B49"/>
    <w:rPr>
      <w:rFonts w:cs="David" w:hint="cs"/>
      <w:vertAlign w:val="superscript"/>
    </w:rPr>
  </w:style>
  <w:style w:type="character" w:styleId="Hyperlink">
    <w:name w:val="Hyperlink"/>
    <w:uiPriority w:val="99"/>
    <w:rsid w:val="00A40FD1"/>
    <w:rPr>
      <w:color w:val="0000FF"/>
      <w:u w:val="single"/>
    </w:rPr>
  </w:style>
  <w:style w:type="table" w:styleId="af2">
    <w:name w:val="Table Grid"/>
    <w:aliases w:val="טקסט טבלה תחתונה"/>
    <w:basedOn w:val="a5"/>
    <w:uiPriority w:val="39"/>
    <w:rsid w:val="00DD4A8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List Paragraph"/>
    <w:basedOn w:val="a3"/>
    <w:link w:val="af4"/>
    <w:uiPriority w:val="34"/>
    <w:qFormat/>
    <w:rsid w:val="00562FE9"/>
    <w:pPr>
      <w:widowControl/>
      <w:autoSpaceDE/>
      <w:autoSpaceDN/>
      <w:adjustRightInd/>
      <w:spacing w:before="0" w:line="240" w:lineRule="auto"/>
      <w:ind w:left="720" w:firstLine="0"/>
      <w:jc w:val="left"/>
    </w:pPr>
    <w:rPr>
      <w:rFonts w:ascii="David" w:eastAsia="Times New Roman" w:hAnsi="David" w:cs="David"/>
      <w:color w:val="auto"/>
      <w:spacing w:val="0"/>
      <w:sz w:val="24"/>
      <w:szCs w:val="24"/>
      <w:lang w:eastAsia="he-IL"/>
    </w:rPr>
  </w:style>
  <w:style w:type="character" w:customStyle="1" w:styleId="aa">
    <w:name w:val="כותרת תחתונה תו"/>
    <w:link w:val="a9"/>
    <w:uiPriority w:val="99"/>
    <w:rsid w:val="00070742"/>
    <w:rPr>
      <w:rFonts w:cs="David"/>
      <w:sz w:val="24"/>
      <w:szCs w:val="24"/>
      <w:lang w:eastAsia="he-IL"/>
    </w:rPr>
  </w:style>
  <w:style w:type="paragraph" w:styleId="af5">
    <w:name w:val="No Spacing"/>
    <w:link w:val="af6"/>
    <w:uiPriority w:val="1"/>
    <w:qFormat/>
    <w:rsid w:val="00326716"/>
    <w:pPr>
      <w:bidi/>
    </w:pPr>
    <w:rPr>
      <w:rFonts w:ascii="Calibri" w:hAnsi="Calibri" w:cs="Arial"/>
      <w:sz w:val="22"/>
      <w:szCs w:val="22"/>
    </w:rPr>
  </w:style>
  <w:style w:type="character" w:customStyle="1" w:styleId="af6">
    <w:name w:val="ללא מרווח תו"/>
    <w:link w:val="af5"/>
    <w:uiPriority w:val="1"/>
    <w:rsid w:val="00326716"/>
    <w:rPr>
      <w:rFonts w:ascii="Calibri" w:hAnsi="Calibri" w:cs="Arial"/>
      <w:sz w:val="22"/>
      <w:szCs w:val="22"/>
      <w:lang w:val="en-US" w:eastAsia="en-US" w:bidi="he-IL"/>
    </w:rPr>
  </w:style>
  <w:style w:type="paragraph" w:styleId="af7">
    <w:name w:val="Balloon Text"/>
    <w:basedOn w:val="a3"/>
    <w:link w:val="af8"/>
    <w:uiPriority w:val="99"/>
    <w:rsid w:val="00326716"/>
    <w:pPr>
      <w:widowControl/>
      <w:autoSpaceDE/>
      <w:autoSpaceDN/>
      <w:adjustRightInd/>
      <w:spacing w:before="0" w:line="240" w:lineRule="auto"/>
      <w:ind w:firstLine="0"/>
      <w:jc w:val="left"/>
    </w:pPr>
    <w:rPr>
      <w:rFonts w:ascii="Tahoma" w:eastAsia="Times New Roman" w:hAnsi="Tahoma" w:cs="Tahoma"/>
      <w:color w:val="auto"/>
      <w:spacing w:val="0"/>
      <w:sz w:val="16"/>
      <w:szCs w:val="16"/>
      <w:lang w:eastAsia="he-IL"/>
    </w:rPr>
  </w:style>
  <w:style w:type="character" w:customStyle="1" w:styleId="af8">
    <w:name w:val="טקסט בלונים תו"/>
    <w:link w:val="af7"/>
    <w:uiPriority w:val="99"/>
    <w:rsid w:val="00326716"/>
    <w:rPr>
      <w:rFonts w:ascii="Tahoma" w:hAnsi="Tahoma" w:cs="Tahoma"/>
      <w:sz w:val="16"/>
      <w:szCs w:val="16"/>
      <w:lang w:eastAsia="he-IL"/>
    </w:rPr>
  </w:style>
  <w:style w:type="character" w:styleId="af9">
    <w:name w:val="annotation reference"/>
    <w:uiPriority w:val="99"/>
    <w:rsid w:val="00E35903"/>
    <w:rPr>
      <w:sz w:val="16"/>
      <w:szCs w:val="16"/>
    </w:rPr>
  </w:style>
  <w:style w:type="paragraph" w:styleId="afa">
    <w:name w:val="annotation text"/>
    <w:basedOn w:val="a3"/>
    <w:link w:val="afb"/>
    <w:uiPriority w:val="99"/>
    <w:rsid w:val="00E35903"/>
    <w:pPr>
      <w:widowControl/>
      <w:autoSpaceDE/>
      <w:autoSpaceDN/>
      <w:adjustRightInd/>
      <w:spacing w:before="0" w:line="240" w:lineRule="auto"/>
      <w:ind w:firstLine="0"/>
      <w:jc w:val="left"/>
    </w:pPr>
    <w:rPr>
      <w:rFonts w:ascii="David" w:eastAsia="Times New Roman" w:hAnsi="David" w:cs="David"/>
      <w:color w:val="auto"/>
      <w:spacing w:val="0"/>
      <w:sz w:val="20"/>
      <w:szCs w:val="20"/>
      <w:lang w:eastAsia="he-IL"/>
    </w:rPr>
  </w:style>
  <w:style w:type="character" w:customStyle="1" w:styleId="afb">
    <w:name w:val="טקסט הערה תו"/>
    <w:link w:val="afa"/>
    <w:uiPriority w:val="99"/>
    <w:rsid w:val="00E35903"/>
    <w:rPr>
      <w:rFonts w:cs="David"/>
      <w:lang w:eastAsia="he-IL"/>
    </w:rPr>
  </w:style>
  <w:style w:type="paragraph" w:styleId="afc">
    <w:name w:val="annotation subject"/>
    <w:basedOn w:val="afa"/>
    <w:next w:val="afa"/>
    <w:link w:val="afd"/>
    <w:uiPriority w:val="99"/>
    <w:rsid w:val="00E35903"/>
    <w:rPr>
      <w:b/>
      <w:bCs/>
    </w:rPr>
  </w:style>
  <w:style w:type="character" w:customStyle="1" w:styleId="afd">
    <w:name w:val="נושא הערה תו"/>
    <w:link w:val="afc"/>
    <w:uiPriority w:val="99"/>
    <w:rsid w:val="00E35903"/>
    <w:rPr>
      <w:rFonts w:cs="David"/>
      <w:b/>
      <w:bCs/>
      <w:lang w:eastAsia="he-IL"/>
    </w:rPr>
  </w:style>
  <w:style w:type="paragraph" w:styleId="afe">
    <w:name w:val="Revision"/>
    <w:hidden/>
    <w:uiPriority w:val="99"/>
    <w:semiHidden/>
    <w:rsid w:val="00081609"/>
    <w:rPr>
      <w:rFonts w:cs="David"/>
      <w:sz w:val="24"/>
      <w:szCs w:val="24"/>
      <w:lang w:eastAsia="he-IL"/>
    </w:rPr>
  </w:style>
  <w:style w:type="numbering" w:styleId="111111">
    <w:name w:val="Outline List 2"/>
    <w:basedOn w:val="a6"/>
    <w:unhideWhenUsed/>
    <w:rsid w:val="00083EBA"/>
    <w:pPr>
      <w:numPr>
        <w:numId w:val="4"/>
      </w:numPr>
    </w:pPr>
  </w:style>
  <w:style w:type="paragraph" w:customStyle="1" w:styleId="aff">
    <w:name w:val="פסקה א"/>
    <w:basedOn w:val="a3"/>
    <w:uiPriority w:val="99"/>
    <w:rsid w:val="00AE2419"/>
    <w:pPr>
      <w:widowControl/>
      <w:tabs>
        <w:tab w:val="left" w:pos="1134"/>
        <w:tab w:val="left" w:pos="1701"/>
        <w:tab w:val="left" w:pos="2268"/>
        <w:tab w:val="left" w:pos="2835"/>
        <w:tab w:val="right" w:pos="6804"/>
        <w:tab w:val="right" w:pos="7371"/>
        <w:tab w:val="right" w:pos="7938"/>
      </w:tabs>
      <w:autoSpaceDE/>
      <w:autoSpaceDN/>
      <w:adjustRightInd/>
      <w:spacing w:before="0" w:line="320" w:lineRule="exact"/>
      <w:ind w:left="567" w:hanging="567"/>
    </w:pPr>
    <w:rPr>
      <w:rFonts w:ascii="David" w:eastAsia="David" w:hAnsi="David" w:cs="David"/>
      <w:color w:val="auto"/>
      <w:spacing w:val="6"/>
      <w:sz w:val="24"/>
      <w:szCs w:val="24"/>
      <w:lang w:eastAsia="he-IL"/>
    </w:rPr>
  </w:style>
  <w:style w:type="paragraph" w:customStyle="1" w:styleId="aff0">
    <w:name w:val="פסקה ב"/>
    <w:basedOn w:val="a3"/>
    <w:rsid w:val="007B2F7F"/>
    <w:pPr>
      <w:widowControl/>
      <w:tabs>
        <w:tab w:val="right" w:pos="1701"/>
        <w:tab w:val="right" w:pos="2268"/>
        <w:tab w:val="right" w:pos="2835"/>
        <w:tab w:val="right" w:pos="3402"/>
        <w:tab w:val="left" w:pos="6237"/>
        <w:tab w:val="left" w:pos="6804"/>
        <w:tab w:val="left" w:pos="7371"/>
        <w:tab w:val="right" w:pos="7938"/>
      </w:tabs>
      <w:autoSpaceDE/>
      <w:autoSpaceDN/>
      <w:adjustRightInd/>
      <w:spacing w:before="0" w:line="320" w:lineRule="exact"/>
      <w:ind w:left="1134" w:hanging="567"/>
    </w:pPr>
    <w:rPr>
      <w:rFonts w:ascii="Times New Roman" w:eastAsia="Times New Roman" w:hAnsi="Times New Roman" w:cs="David"/>
      <w:color w:val="auto"/>
      <w:spacing w:val="6"/>
      <w:sz w:val="24"/>
      <w:szCs w:val="24"/>
      <w:lang w:eastAsia="he-IL"/>
    </w:rPr>
  </w:style>
  <w:style w:type="paragraph" w:styleId="TOC2">
    <w:name w:val="toc 2"/>
    <w:basedOn w:val="a3"/>
    <w:next w:val="a3"/>
    <w:autoRedefine/>
    <w:uiPriority w:val="39"/>
    <w:rsid w:val="001939E0"/>
    <w:pPr>
      <w:widowControl/>
      <w:tabs>
        <w:tab w:val="left" w:pos="2169"/>
        <w:tab w:val="right" w:leader="dot" w:pos="9629"/>
      </w:tabs>
      <w:autoSpaceDE/>
      <w:autoSpaceDN/>
      <w:adjustRightInd/>
      <w:spacing w:before="0" w:line="240" w:lineRule="auto"/>
      <w:ind w:left="18" w:firstLine="0"/>
      <w:jc w:val="left"/>
    </w:pPr>
    <w:rPr>
      <w:rFonts w:ascii="David" w:eastAsia="Times New Roman" w:hAnsi="David" w:cs="Times New Roman"/>
      <w:color w:val="auto"/>
      <w:spacing w:val="0"/>
      <w:sz w:val="24"/>
      <w:szCs w:val="24"/>
      <w:lang w:eastAsia="en-US"/>
    </w:rPr>
  </w:style>
  <w:style w:type="paragraph" w:customStyle="1" w:styleId="13">
    <w:name w:val="סגנון1"/>
    <w:basedOn w:val="a3"/>
    <w:link w:val="14"/>
    <w:qFormat/>
    <w:rsid w:val="004C35F6"/>
    <w:pPr>
      <w:widowControl/>
      <w:autoSpaceDE/>
      <w:autoSpaceDN/>
      <w:adjustRightInd/>
      <w:spacing w:before="0" w:line="360" w:lineRule="auto"/>
      <w:ind w:firstLine="0"/>
      <w:jc w:val="center"/>
    </w:pPr>
    <w:rPr>
      <w:rFonts w:ascii="Calibri" w:eastAsia="Calibri" w:hAnsi="Calibri" w:cs="Times New Roman"/>
      <w:b/>
      <w:bCs/>
      <w:color w:val="auto"/>
      <w:spacing w:val="0"/>
      <w:sz w:val="24"/>
      <w:szCs w:val="24"/>
      <w:u w:val="single"/>
      <w:lang w:eastAsia="en-US"/>
    </w:rPr>
  </w:style>
  <w:style w:type="character" w:customStyle="1" w:styleId="14">
    <w:name w:val="סגנון1 תו"/>
    <w:link w:val="13"/>
    <w:locked/>
    <w:rsid w:val="004C35F6"/>
    <w:rPr>
      <w:rFonts w:ascii="Calibri" w:eastAsia="Calibri" w:hAnsi="Calibri"/>
      <w:b/>
      <w:bCs/>
      <w:sz w:val="24"/>
      <w:szCs w:val="24"/>
      <w:u w:val="single"/>
    </w:rPr>
  </w:style>
  <w:style w:type="character" w:customStyle="1" w:styleId="50">
    <w:name w:val="כותרת 5 תו"/>
    <w:aliases w:val="ASAPHeading 5 תו"/>
    <w:basedOn w:val="a4"/>
    <w:link w:val="5"/>
    <w:rsid w:val="004C35F6"/>
    <w:rPr>
      <w:rFonts w:ascii="David" w:hAnsi="David" w:cs="David"/>
      <w:sz w:val="24"/>
      <w:szCs w:val="24"/>
      <w:u w:val="single"/>
      <w:lang w:eastAsia="he-IL"/>
    </w:rPr>
  </w:style>
  <w:style w:type="character" w:customStyle="1" w:styleId="60">
    <w:name w:val="כותרת 6 תו"/>
    <w:basedOn w:val="a4"/>
    <w:link w:val="6"/>
    <w:uiPriority w:val="99"/>
    <w:rsid w:val="004C35F6"/>
    <w:rPr>
      <w:rFonts w:ascii="David" w:hAnsi="David" w:cs="David"/>
      <w:sz w:val="24"/>
      <w:szCs w:val="24"/>
      <w:u w:val="single"/>
      <w:lang w:eastAsia="he-IL"/>
    </w:rPr>
  </w:style>
  <w:style w:type="character" w:customStyle="1" w:styleId="70">
    <w:name w:val="כותרת 7 תו"/>
    <w:basedOn w:val="a4"/>
    <w:link w:val="7"/>
    <w:rsid w:val="004C35F6"/>
    <w:rPr>
      <w:rFonts w:ascii="David" w:hAnsi="David" w:cs="David"/>
      <w:sz w:val="24"/>
      <w:szCs w:val="24"/>
      <w:u w:val="single"/>
      <w:lang w:eastAsia="he-IL"/>
    </w:rPr>
  </w:style>
  <w:style w:type="character" w:customStyle="1" w:styleId="80">
    <w:name w:val="כותרת 8 תו"/>
    <w:basedOn w:val="a4"/>
    <w:link w:val="8"/>
    <w:uiPriority w:val="9"/>
    <w:rsid w:val="004C35F6"/>
    <w:rPr>
      <w:rFonts w:ascii="David" w:hAnsi="David" w:cs="David"/>
      <w:sz w:val="24"/>
      <w:szCs w:val="24"/>
      <w:u w:val="single"/>
      <w:lang w:eastAsia="he-IL"/>
    </w:rPr>
  </w:style>
  <w:style w:type="character" w:customStyle="1" w:styleId="90">
    <w:name w:val="כותרת 9 תו"/>
    <w:basedOn w:val="a4"/>
    <w:link w:val="9"/>
    <w:uiPriority w:val="99"/>
    <w:rsid w:val="004C35F6"/>
    <w:rPr>
      <w:rFonts w:ascii="David" w:hAnsi="David" w:cs="David"/>
      <w:b/>
      <w:bCs/>
      <w:sz w:val="24"/>
      <w:szCs w:val="24"/>
      <w:lang w:eastAsia="he-IL"/>
    </w:rPr>
  </w:style>
  <w:style w:type="paragraph" w:styleId="TOC1">
    <w:name w:val="toc 1"/>
    <w:basedOn w:val="a3"/>
    <w:next w:val="a3"/>
    <w:autoRedefine/>
    <w:uiPriority w:val="39"/>
    <w:rsid w:val="004C35F6"/>
    <w:pPr>
      <w:widowControl/>
      <w:tabs>
        <w:tab w:val="left" w:leader="dot" w:pos="9629"/>
      </w:tabs>
      <w:autoSpaceDE/>
      <w:autoSpaceDN/>
      <w:adjustRightInd/>
      <w:spacing w:before="0" w:line="360" w:lineRule="auto"/>
      <w:ind w:firstLine="0"/>
    </w:pPr>
    <w:rPr>
      <w:rFonts w:ascii="David" w:eastAsia="Times New Roman" w:hAnsi="David" w:cs="David"/>
      <w:color w:val="auto"/>
      <w:spacing w:val="0"/>
      <w:sz w:val="24"/>
      <w:szCs w:val="24"/>
      <w:lang w:eastAsia="en-US"/>
    </w:rPr>
  </w:style>
  <w:style w:type="character" w:customStyle="1" w:styleId="11">
    <w:name w:val="כותרת 1 תו"/>
    <w:basedOn w:val="a4"/>
    <w:link w:val="10"/>
    <w:uiPriority w:val="9"/>
    <w:rsid w:val="004C35F6"/>
    <w:rPr>
      <w:rFonts w:ascii="David" w:hAnsi="David" w:cs="David"/>
      <w:noProof/>
      <w:sz w:val="22"/>
      <w:szCs w:val="24"/>
      <w:u w:val="single"/>
      <w:lang w:eastAsia="he-IL"/>
    </w:rPr>
  </w:style>
  <w:style w:type="character" w:customStyle="1" w:styleId="21">
    <w:name w:val="כותרת 2 תו"/>
    <w:basedOn w:val="a4"/>
    <w:link w:val="20"/>
    <w:uiPriority w:val="9"/>
    <w:rsid w:val="004C35F6"/>
    <w:rPr>
      <w:rFonts w:ascii="Arial" w:hAnsi="Arial" w:cs="Arial"/>
      <w:b/>
      <w:bCs/>
      <w:i/>
      <w:iCs/>
      <w:sz w:val="28"/>
      <w:szCs w:val="28"/>
      <w:lang w:eastAsia="he-IL"/>
    </w:rPr>
  </w:style>
  <w:style w:type="character" w:customStyle="1" w:styleId="a8">
    <w:name w:val="כותרת עליונה תו"/>
    <w:basedOn w:val="a4"/>
    <w:link w:val="a7"/>
    <w:uiPriority w:val="99"/>
    <w:rsid w:val="004C35F6"/>
    <w:rPr>
      <w:rFonts w:ascii="David" w:hAnsi="David" w:cs="David"/>
      <w:sz w:val="24"/>
      <w:szCs w:val="24"/>
      <w:lang w:eastAsia="he-IL"/>
    </w:rPr>
  </w:style>
  <w:style w:type="character" w:customStyle="1" w:styleId="30">
    <w:name w:val="כותרת 3 תו"/>
    <w:basedOn w:val="a4"/>
    <w:link w:val="3"/>
    <w:uiPriority w:val="9"/>
    <w:rsid w:val="004C35F6"/>
    <w:rPr>
      <w:rFonts w:ascii="Arial" w:hAnsi="Arial" w:cs="Arial"/>
      <w:b/>
      <w:bCs/>
      <w:sz w:val="26"/>
      <w:szCs w:val="26"/>
      <w:lang w:eastAsia="he-IL"/>
    </w:rPr>
  </w:style>
  <w:style w:type="character" w:customStyle="1" w:styleId="40">
    <w:name w:val="כותרת 4 תו"/>
    <w:basedOn w:val="a4"/>
    <w:link w:val="4"/>
    <w:uiPriority w:val="9"/>
    <w:rsid w:val="004C35F6"/>
    <w:rPr>
      <w:rFonts w:ascii="David" w:hAnsi="David"/>
      <w:b/>
      <w:bCs/>
      <w:sz w:val="28"/>
      <w:szCs w:val="28"/>
      <w:lang w:eastAsia="he-IL"/>
    </w:rPr>
  </w:style>
  <w:style w:type="character" w:styleId="aff1">
    <w:name w:val="page number"/>
    <w:basedOn w:val="a4"/>
    <w:uiPriority w:val="99"/>
    <w:rsid w:val="004C35F6"/>
  </w:style>
  <w:style w:type="paragraph" w:customStyle="1" w:styleId="a">
    <w:name w:val="שניאור"/>
    <w:basedOn w:val="a3"/>
    <w:rsid w:val="004C35F6"/>
    <w:pPr>
      <w:widowControl/>
      <w:numPr>
        <w:numId w:val="10"/>
      </w:numPr>
      <w:autoSpaceDE/>
      <w:autoSpaceDN/>
      <w:adjustRightInd/>
      <w:spacing w:before="120" w:after="120" w:line="240" w:lineRule="auto"/>
      <w:ind w:right="0"/>
      <w:jc w:val="left"/>
    </w:pPr>
    <w:rPr>
      <w:rFonts w:ascii="Tahoma" w:eastAsia="Times New Roman" w:hAnsi="Tahoma" w:cs="Tahoma"/>
      <w:color w:val="auto"/>
      <w:spacing w:val="0"/>
      <w:sz w:val="24"/>
      <w:szCs w:val="20"/>
      <w:lang w:eastAsia="he-IL"/>
    </w:rPr>
  </w:style>
  <w:style w:type="character" w:customStyle="1" w:styleId="ae">
    <w:name w:val="כניסה בגוף טקסט תו"/>
    <w:basedOn w:val="a4"/>
    <w:link w:val="ad"/>
    <w:rsid w:val="004C35F6"/>
    <w:rPr>
      <w:rFonts w:ascii="David" w:hAnsi="David" w:cs="David"/>
      <w:sz w:val="24"/>
      <w:szCs w:val="24"/>
      <w:lang w:eastAsia="he-IL"/>
    </w:rPr>
  </w:style>
  <w:style w:type="paragraph" w:styleId="22">
    <w:name w:val="Body Text Indent 2"/>
    <w:basedOn w:val="a3"/>
    <w:link w:val="23"/>
    <w:rsid w:val="004C35F6"/>
    <w:pPr>
      <w:widowControl/>
      <w:autoSpaceDE/>
      <w:autoSpaceDN/>
      <w:adjustRightInd/>
      <w:spacing w:before="0" w:line="240" w:lineRule="auto"/>
      <w:ind w:left="720" w:firstLine="0"/>
    </w:pPr>
    <w:rPr>
      <w:rFonts w:ascii="David" w:eastAsia="Times New Roman" w:hAnsi="David" w:cs="David"/>
      <w:color w:val="auto"/>
      <w:spacing w:val="0"/>
      <w:sz w:val="24"/>
      <w:szCs w:val="24"/>
      <w:lang w:eastAsia="he-IL"/>
    </w:rPr>
  </w:style>
  <w:style w:type="character" w:customStyle="1" w:styleId="23">
    <w:name w:val="כניסה בגוף טקסט 2 תו"/>
    <w:basedOn w:val="a4"/>
    <w:link w:val="22"/>
    <w:rsid w:val="004C35F6"/>
    <w:rPr>
      <w:rFonts w:ascii="David" w:hAnsi="David" w:cs="David"/>
      <w:sz w:val="24"/>
      <w:szCs w:val="24"/>
      <w:lang w:eastAsia="he-IL"/>
    </w:rPr>
  </w:style>
  <w:style w:type="character" w:customStyle="1" w:styleId="ac">
    <w:name w:val="גוף טקסט תו"/>
    <w:basedOn w:val="a4"/>
    <w:link w:val="ab"/>
    <w:uiPriority w:val="99"/>
    <w:rsid w:val="004C35F6"/>
    <w:rPr>
      <w:rFonts w:ascii="David" w:hAnsi="David" w:cs="David"/>
      <w:snapToGrid w:val="0"/>
      <w:sz w:val="24"/>
      <w:szCs w:val="24"/>
      <w:lang w:eastAsia="he-IL"/>
    </w:rPr>
  </w:style>
  <w:style w:type="paragraph" w:styleId="24">
    <w:name w:val="Body Text 2"/>
    <w:basedOn w:val="a3"/>
    <w:link w:val="25"/>
    <w:uiPriority w:val="99"/>
    <w:rsid w:val="004C35F6"/>
    <w:pPr>
      <w:widowControl/>
      <w:autoSpaceDE/>
      <w:autoSpaceDN/>
      <w:adjustRightInd/>
      <w:spacing w:before="0" w:line="240" w:lineRule="auto"/>
      <w:ind w:firstLine="0"/>
      <w:jc w:val="left"/>
    </w:pPr>
    <w:rPr>
      <w:rFonts w:ascii="David" w:eastAsia="Times New Roman" w:hAnsi="David" w:cs="David"/>
      <w:color w:val="auto"/>
      <w:spacing w:val="0"/>
      <w:sz w:val="24"/>
      <w:szCs w:val="24"/>
      <w:lang w:eastAsia="he-IL"/>
    </w:rPr>
  </w:style>
  <w:style w:type="character" w:customStyle="1" w:styleId="25">
    <w:name w:val="גוף טקסט 2 תו"/>
    <w:basedOn w:val="a4"/>
    <w:link w:val="24"/>
    <w:uiPriority w:val="99"/>
    <w:rsid w:val="004C35F6"/>
    <w:rPr>
      <w:rFonts w:ascii="David" w:hAnsi="David" w:cs="David"/>
      <w:sz w:val="24"/>
      <w:szCs w:val="24"/>
      <w:lang w:eastAsia="he-IL"/>
    </w:rPr>
  </w:style>
  <w:style w:type="paragraph" w:styleId="31">
    <w:name w:val="Body Text Indent 3"/>
    <w:basedOn w:val="a3"/>
    <w:link w:val="32"/>
    <w:rsid w:val="004C35F6"/>
    <w:pPr>
      <w:widowControl/>
      <w:autoSpaceDE/>
      <w:autoSpaceDN/>
      <w:adjustRightInd/>
      <w:spacing w:before="0" w:line="240" w:lineRule="auto"/>
      <w:ind w:left="360" w:firstLine="0"/>
      <w:jc w:val="left"/>
    </w:pPr>
    <w:rPr>
      <w:rFonts w:ascii="David" w:eastAsia="Times New Roman" w:hAnsi="David" w:cs="David"/>
      <w:color w:val="auto"/>
      <w:spacing w:val="0"/>
      <w:sz w:val="28"/>
      <w:szCs w:val="28"/>
      <w:lang w:eastAsia="he-IL"/>
    </w:rPr>
  </w:style>
  <w:style w:type="character" w:customStyle="1" w:styleId="32">
    <w:name w:val="כניסה בגוף טקסט 3 תו"/>
    <w:basedOn w:val="a4"/>
    <w:link w:val="31"/>
    <w:rsid w:val="004C35F6"/>
    <w:rPr>
      <w:rFonts w:ascii="David" w:hAnsi="David" w:cs="David"/>
      <w:sz w:val="28"/>
      <w:szCs w:val="28"/>
      <w:lang w:eastAsia="he-IL"/>
    </w:rPr>
  </w:style>
  <w:style w:type="paragraph" w:styleId="aff2">
    <w:name w:val="Title"/>
    <w:basedOn w:val="a3"/>
    <w:link w:val="aff3"/>
    <w:uiPriority w:val="10"/>
    <w:qFormat/>
    <w:rsid w:val="004C35F6"/>
    <w:pPr>
      <w:widowControl/>
      <w:autoSpaceDE/>
      <w:autoSpaceDN/>
      <w:adjustRightInd/>
      <w:spacing w:before="0" w:line="240" w:lineRule="auto"/>
      <w:ind w:firstLine="0"/>
      <w:jc w:val="center"/>
    </w:pPr>
    <w:rPr>
      <w:rFonts w:ascii="David" w:eastAsia="Times New Roman" w:hAnsi="David" w:cs="Narkisim"/>
      <w:color w:val="auto"/>
      <w:spacing w:val="0"/>
      <w:sz w:val="28"/>
      <w:szCs w:val="28"/>
      <w:u w:val="single"/>
      <w:lang w:eastAsia="he-IL"/>
    </w:rPr>
  </w:style>
  <w:style w:type="character" w:customStyle="1" w:styleId="aff3">
    <w:name w:val="כותרת טקסט תו"/>
    <w:basedOn w:val="a4"/>
    <w:link w:val="aff2"/>
    <w:uiPriority w:val="10"/>
    <w:rsid w:val="004C35F6"/>
    <w:rPr>
      <w:rFonts w:ascii="David" w:hAnsi="David" w:cs="Narkisim"/>
      <w:sz w:val="28"/>
      <w:szCs w:val="28"/>
      <w:u w:val="single"/>
      <w:lang w:eastAsia="he-IL"/>
    </w:rPr>
  </w:style>
  <w:style w:type="paragraph" w:customStyle="1" w:styleId="Normal1">
    <w:name w:val="Normal1"/>
    <w:basedOn w:val="a3"/>
    <w:link w:val="Normal10"/>
    <w:rsid w:val="004C35F6"/>
    <w:pPr>
      <w:adjustRightInd/>
      <w:spacing w:before="120" w:after="20" w:line="240" w:lineRule="auto"/>
      <w:ind w:firstLine="0"/>
    </w:pPr>
    <w:rPr>
      <w:rFonts w:ascii="David" w:eastAsia="Times New Roman" w:hAnsi="David" w:cs="David"/>
      <w:smallCaps/>
      <w:color w:val="auto"/>
      <w:spacing w:val="0"/>
      <w:sz w:val="24"/>
      <w:szCs w:val="24"/>
      <w:lang w:eastAsia="he-IL"/>
    </w:rPr>
  </w:style>
  <w:style w:type="paragraph" w:styleId="aff4">
    <w:name w:val="Document Map"/>
    <w:basedOn w:val="a3"/>
    <w:link w:val="aff5"/>
    <w:uiPriority w:val="99"/>
    <w:rsid w:val="004C35F6"/>
    <w:pPr>
      <w:shd w:val="clear" w:color="auto" w:fill="000080"/>
      <w:autoSpaceDE/>
      <w:autoSpaceDN/>
      <w:adjustRightInd/>
      <w:spacing w:before="0" w:line="240" w:lineRule="auto"/>
      <w:ind w:firstLine="0"/>
      <w:jc w:val="left"/>
    </w:pPr>
    <w:rPr>
      <w:rFonts w:ascii="Tahoma" w:eastAsia="Times New Roman" w:hAnsi="Tahoma" w:cs="Miriam"/>
      <w:color w:val="auto"/>
      <w:spacing w:val="0"/>
      <w:sz w:val="24"/>
      <w:szCs w:val="24"/>
      <w:lang w:eastAsia="he-IL"/>
    </w:rPr>
  </w:style>
  <w:style w:type="character" w:customStyle="1" w:styleId="aff5">
    <w:name w:val="מפת מסמך תו"/>
    <w:basedOn w:val="a4"/>
    <w:link w:val="aff4"/>
    <w:uiPriority w:val="99"/>
    <w:rsid w:val="004C35F6"/>
    <w:rPr>
      <w:rFonts w:ascii="Tahoma" w:hAnsi="Tahoma" w:cs="Miriam"/>
      <w:sz w:val="24"/>
      <w:szCs w:val="24"/>
      <w:shd w:val="clear" w:color="auto" w:fill="000080"/>
      <w:lang w:eastAsia="he-IL"/>
    </w:rPr>
  </w:style>
  <w:style w:type="paragraph" w:customStyle="1" w:styleId="BlockQuotation">
    <w:name w:val="Block Quotation"/>
    <w:basedOn w:val="a3"/>
    <w:rsid w:val="004C35F6"/>
    <w:pPr>
      <w:autoSpaceDE/>
      <w:autoSpaceDN/>
      <w:adjustRightInd/>
      <w:spacing w:before="0" w:line="360" w:lineRule="auto"/>
      <w:ind w:left="720" w:hanging="495"/>
      <w:jc w:val="left"/>
    </w:pPr>
    <w:rPr>
      <w:rFonts w:ascii="David" w:eastAsia="Times New Roman" w:hAnsi="David" w:cs="Miriam"/>
      <w:color w:val="auto"/>
      <w:spacing w:val="0"/>
      <w:sz w:val="24"/>
      <w:szCs w:val="24"/>
      <w:lang w:eastAsia="he-IL"/>
    </w:rPr>
  </w:style>
  <w:style w:type="paragraph" w:styleId="33">
    <w:name w:val="Body Text 3"/>
    <w:basedOn w:val="a3"/>
    <w:link w:val="34"/>
    <w:rsid w:val="004C35F6"/>
    <w:pPr>
      <w:widowControl/>
      <w:autoSpaceDE/>
      <w:autoSpaceDN/>
      <w:adjustRightInd/>
      <w:spacing w:before="0" w:line="240" w:lineRule="auto"/>
      <w:ind w:firstLine="0"/>
    </w:pPr>
    <w:rPr>
      <w:rFonts w:ascii="David" w:eastAsia="Times New Roman" w:hAnsi="David" w:cs="David"/>
      <w:color w:val="auto"/>
      <w:spacing w:val="0"/>
      <w:sz w:val="24"/>
      <w:szCs w:val="20"/>
      <w:lang w:eastAsia="he-IL"/>
    </w:rPr>
  </w:style>
  <w:style w:type="character" w:customStyle="1" w:styleId="34">
    <w:name w:val="גוף טקסט 3 תו"/>
    <w:basedOn w:val="a4"/>
    <w:link w:val="33"/>
    <w:rsid w:val="004C35F6"/>
    <w:rPr>
      <w:rFonts w:ascii="David" w:hAnsi="David" w:cs="David"/>
      <w:sz w:val="24"/>
      <w:lang w:eastAsia="he-IL"/>
    </w:rPr>
  </w:style>
  <w:style w:type="paragraph" w:styleId="aff6">
    <w:name w:val="Block Text"/>
    <w:basedOn w:val="a3"/>
    <w:uiPriority w:val="99"/>
    <w:rsid w:val="004C35F6"/>
    <w:pPr>
      <w:widowControl/>
      <w:autoSpaceDE/>
      <w:autoSpaceDN/>
      <w:adjustRightInd/>
      <w:spacing w:before="0" w:line="360" w:lineRule="auto"/>
      <w:ind w:left="720" w:hanging="495"/>
      <w:jc w:val="left"/>
    </w:pPr>
    <w:rPr>
      <w:rFonts w:ascii="David" w:eastAsia="Times New Roman" w:hAnsi="David" w:cs="David"/>
      <w:color w:val="auto"/>
      <w:spacing w:val="0"/>
      <w:sz w:val="24"/>
      <w:szCs w:val="24"/>
      <w:lang w:eastAsia="he-IL"/>
    </w:rPr>
  </w:style>
  <w:style w:type="paragraph" w:styleId="NormalWeb">
    <w:name w:val="Normal (Web)"/>
    <w:basedOn w:val="a3"/>
    <w:uiPriority w:val="99"/>
    <w:rsid w:val="004C35F6"/>
    <w:pPr>
      <w:widowControl/>
      <w:overflowPunct w:val="0"/>
      <w:bidi w:val="0"/>
      <w:spacing w:before="100" w:after="100" w:line="300" w:lineRule="atLeast"/>
      <w:ind w:firstLine="0"/>
      <w:jc w:val="left"/>
      <w:textAlignment w:val="baseline"/>
    </w:pPr>
    <w:rPr>
      <w:rFonts w:ascii="David" w:eastAsia="Times New Roman" w:hAnsi="David" w:cs="David"/>
      <w:color w:val="auto"/>
      <w:spacing w:val="0"/>
      <w:sz w:val="24"/>
      <w:szCs w:val="24"/>
      <w:lang w:eastAsia="en-US"/>
    </w:rPr>
  </w:style>
  <w:style w:type="character" w:styleId="aff7">
    <w:name w:val="Emphasis"/>
    <w:basedOn w:val="a4"/>
    <w:qFormat/>
    <w:rsid w:val="004C35F6"/>
    <w:rPr>
      <w:i/>
      <w:iCs/>
    </w:rPr>
  </w:style>
  <w:style w:type="paragraph" w:customStyle="1" w:styleId="NormalPar">
    <w:name w:val="NormalPar"/>
    <w:rsid w:val="004C35F6"/>
    <w:pPr>
      <w:bidi/>
    </w:pPr>
    <w:rPr>
      <w:rFonts w:cs="David"/>
      <w:snapToGrid w:val="0"/>
      <w:sz w:val="24"/>
      <w:szCs w:val="24"/>
      <w:lang w:eastAsia="he-IL"/>
    </w:rPr>
  </w:style>
  <w:style w:type="paragraph" w:styleId="TOC3">
    <w:name w:val="toc 3"/>
    <w:basedOn w:val="a3"/>
    <w:next w:val="a3"/>
    <w:autoRedefine/>
    <w:uiPriority w:val="39"/>
    <w:qFormat/>
    <w:rsid w:val="004C35F6"/>
    <w:pPr>
      <w:widowControl/>
      <w:autoSpaceDE/>
      <w:autoSpaceDN/>
      <w:adjustRightInd/>
      <w:spacing w:before="0" w:line="240" w:lineRule="auto"/>
      <w:ind w:left="480" w:firstLine="0"/>
      <w:jc w:val="left"/>
    </w:pPr>
    <w:rPr>
      <w:rFonts w:ascii="David" w:eastAsia="Times New Roman" w:hAnsi="David" w:cs="Times New Roman"/>
      <w:color w:val="auto"/>
      <w:spacing w:val="0"/>
      <w:sz w:val="24"/>
      <w:szCs w:val="24"/>
      <w:lang w:eastAsia="en-US"/>
    </w:rPr>
  </w:style>
  <w:style w:type="paragraph" w:styleId="TOC4">
    <w:name w:val="toc 4"/>
    <w:basedOn w:val="a3"/>
    <w:next w:val="a3"/>
    <w:autoRedefine/>
    <w:uiPriority w:val="39"/>
    <w:qFormat/>
    <w:rsid w:val="004C35F6"/>
    <w:pPr>
      <w:widowControl/>
      <w:autoSpaceDE/>
      <w:autoSpaceDN/>
      <w:adjustRightInd/>
      <w:spacing w:before="0" w:line="240" w:lineRule="auto"/>
      <w:ind w:left="720" w:firstLine="0"/>
      <w:jc w:val="left"/>
    </w:pPr>
    <w:rPr>
      <w:rFonts w:ascii="David" w:eastAsia="Times New Roman" w:hAnsi="David" w:cs="Times New Roman"/>
      <w:color w:val="auto"/>
      <w:spacing w:val="0"/>
      <w:sz w:val="24"/>
      <w:szCs w:val="24"/>
      <w:lang w:eastAsia="en-US"/>
    </w:rPr>
  </w:style>
  <w:style w:type="paragraph" w:styleId="TOC5">
    <w:name w:val="toc 5"/>
    <w:basedOn w:val="a3"/>
    <w:next w:val="a3"/>
    <w:autoRedefine/>
    <w:uiPriority w:val="39"/>
    <w:qFormat/>
    <w:rsid w:val="004C35F6"/>
    <w:pPr>
      <w:widowControl/>
      <w:autoSpaceDE/>
      <w:autoSpaceDN/>
      <w:adjustRightInd/>
      <w:spacing w:before="0" w:line="240" w:lineRule="auto"/>
      <w:ind w:left="960" w:firstLine="0"/>
      <w:jc w:val="left"/>
    </w:pPr>
    <w:rPr>
      <w:rFonts w:ascii="David" w:eastAsia="Times New Roman" w:hAnsi="David" w:cs="Times New Roman"/>
      <w:color w:val="auto"/>
      <w:spacing w:val="0"/>
      <w:sz w:val="24"/>
      <w:szCs w:val="24"/>
      <w:lang w:eastAsia="en-US"/>
    </w:rPr>
  </w:style>
  <w:style w:type="paragraph" w:styleId="TOC6">
    <w:name w:val="toc 6"/>
    <w:basedOn w:val="a3"/>
    <w:next w:val="a3"/>
    <w:autoRedefine/>
    <w:uiPriority w:val="39"/>
    <w:qFormat/>
    <w:rsid w:val="004C35F6"/>
    <w:pPr>
      <w:widowControl/>
      <w:autoSpaceDE/>
      <w:autoSpaceDN/>
      <w:adjustRightInd/>
      <w:spacing w:before="0" w:line="240" w:lineRule="auto"/>
      <w:ind w:left="1200" w:firstLine="0"/>
      <w:jc w:val="left"/>
    </w:pPr>
    <w:rPr>
      <w:rFonts w:ascii="David" w:eastAsia="Times New Roman" w:hAnsi="David" w:cs="Times New Roman"/>
      <w:color w:val="auto"/>
      <w:spacing w:val="0"/>
      <w:sz w:val="24"/>
      <w:szCs w:val="24"/>
      <w:lang w:eastAsia="en-US"/>
    </w:rPr>
  </w:style>
  <w:style w:type="paragraph" w:styleId="TOC7">
    <w:name w:val="toc 7"/>
    <w:basedOn w:val="a3"/>
    <w:next w:val="a3"/>
    <w:autoRedefine/>
    <w:uiPriority w:val="39"/>
    <w:qFormat/>
    <w:rsid w:val="004C35F6"/>
    <w:pPr>
      <w:widowControl/>
      <w:autoSpaceDE/>
      <w:autoSpaceDN/>
      <w:adjustRightInd/>
      <w:spacing w:before="0" w:line="240" w:lineRule="auto"/>
      <w:ind w:left="1440" w:firstLine="0"/>
      <w:jc w:val="left"/>
    </w:pPr>
    <w:rPr>
      <w:rFonts w:ascii="David" w:eastAsia="Times New Roman" w:hAnsi="David" w:cs="Times New Roman"/>
      <w:color w:val="auto"/>
      <w:spacing w:val="0"/>
      <w:sz w:val="24"/>
      <w:szCs w:val="24"/>
      <w:lang w:eastAsia="en-US"/>
    </w:rPr>
  </w:style>
  <w:style w:type="paragraph" w:styleId="TOC8">
    <w:name w:val="toc 8"/>
    <w:aliases w:val="TOC 10"/>
    <w:basedOn w:val="a3"/>
    <w:next w:val="a3"/>
    <w:autoRedefine/>
    <w:uiPriority w:val="39"/>
    <w:qFormat/>
    <w:rsid w:val="004C35F6"/>
    <w:pPr>
      <w:widowControl/>
      <w:autoSpaceDE/>
      <w:autoSpaceDN/>
      <w:adjustRightInd/>
      <w:spacing w:before="0" w:line="360" w:lineRule="auto"/>
      <w:ind w:left="1680" w:firstLine="0"/>
    </w:pPr>
    <w:rPr>
      <w:rFonts w:ascii="David" w:eastAsia="Times New Roman" w:hAnsi="David" w:cs="David"/>
      <w:color w:val="auto"/>
      <w:spacing w:val="0"/>
      <w:sz w:val="24"/>
      <w:szCs w:val="24"/>
      <w:lang w:eastAsia="en-US"/>
    </w:rPr>
  </w:style>
  <w:style w:type="paragraph" w:styleId="TOC9">
    <w:name w:val="toc 9"/>
    <w:basedOn w:val="a3"/>
    <w:next w:val="a3"/>
    <w:autoRedefine/>
    <w:uiPriority w:val="39"/>
    <w:qFormat/>
    <w:rsid w:val="004C35F6"/>
    <w:pPr>
      <w:widowControl/>
      <w:autoSpaceDE/>
      <w:autoSpaceDN/>
      <w:adjustRightInd/>
      <w:spacing w:before="0" w:line="240" w:lineRule="auto"/>
      <w:ind w:left="1920" w:firstLine="0"/>
      <w:jc w:val="left"/>
    </w:pPr>
    <w:rPr>
      <w:rFonts w:ascii="David" w:eastAsia="Times New Roman" w:hAnsi="David" w:cs="Times New Roman"/>
      <w:color w:val="auto"/>
      <w:spacing w:val="0"/>
      <w:sz w:val="24"/>
      <w:szCs w:val="24"/>
      <w:lang w:eastAsia="en-US"/>
    </w:rPr>
  </w:style>
  <w:style w:type="table" w:styleId="41">
    <w:name w:val="Table List 4"/>
    <w:basedOn w:val="a5"/>
    <w:rsid w:val="004C35F6"/>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5">
    <w:name w:val="טקסט בלונים1"/>
    <w:basedOn w:val="a3"/>
    <w:rsid w:val="004C35F6"/>
    <w:pPr>
      <w:widowControl/>
      <w:autoSpaceDE/>
      <w:autoSpaceDN/>
      <w:adjustRightInd/>
      <w:spacing w:before="0" w:line="240" w:lineRule="auto"/>
      <w:ind w:firstLine="0"/>
      <w:jc w:val="left"/>
    </w:pPr>
    <w:rPr>
      <w:rFonts w:ascii="Tahoma" w:eastAsia="Times New Roman" w:hAnsi="Tahoma" w:cs="Tahoma"/>
      <w:color w:val="auto"/>
      <w:spacing w:val="0"/>
      <w:sz w:val="16"/>
      <w:szCs w:val="16"/>
      <w:lang w:eastAsia="en-US"/>
    </w:rPr>
  </w:style>
  <w:style w:type="character" w:styleId="FollowedHyperlink">
    <w:name w:val="FollowedHyperlink"/>
    <w:basedOn w:val="a4"/>
    <w:uiPriority w:val="99"/>
    <w:rsid w:val="004C35F6"/>
    <w:rPr>
      <w:color w:val="800080"/>
      <w:u w:val="single"/>
    </w:rPr>
  </w:style>
  <w:style w:type="paragraph" w:customStyle="1" w:styleId="BalloonText1">
    <w:name w:val="Balloon Text1"/>
    <w:basedOn w:val="a3"/>
    <w:semiHidden/>
    <w:rsid w:val="004C35F6"/>
    <w:rPr>
      <w:rFonts w:ascii="Tahoma" w:hAnsi="Tahoma" w:cs="Tahoma"/>
      <w:sz w:val="16"/>
      <w:szCs w:val="16"/>
      <w:lang w:eastAsia="en-US"/>
    </w:rPr>
  </w:style>
  <w:style w:type="paragraph" w:customStyle="1" w:styleId="Para1">
    <w:name w:val="Para1"/>
    <w:basedOn w:val="a3"/>
    <w:rsid w:val="004C35F6"/>
    <w:pPr>
      <w:widowControl/>
      <w:tabs>
        <w:tab w:val="left" w:pos="1800"/>
      </w:tabs>
      <w:overflowPunct w:val="0"/>
      <w:spacing w:before="0" w:line="240" w:lineRule="auto"/>
      <w:ind w:left="567" w:firstLine="0"/>
      <w:textAlignment w:val="baseline"/>
    </w:pPr>
    <w:rPr>
      <w:rFonts w:ascii="David" w:eastAsia="Times New Roman" w:hAnsi="David" w:cs="FrankRuehl"/>
      <w:noProof/>
      <w:color w:val="auto"/>
      <w:spacing w:val="0"/>
      <w:sz w:val="24"/>
      <w:szCs w:val="26"/>
      <w:lang w:eastAsia="he-IL"/>
    </w:rPr>
  </w:style>
  <w:style w:type="paragraph" w:customStyle="1" w:styleId="Para2">
    <w:name w:val="Para2"/>
    <w:basedOn w:val="a3"/>
    <w:rsid w:val="004C35F6"/>
    <w:pPr>
      <w:widowControl/>
      <w:tabs>
        <w:tab w:val="left" w:pos="1800"/>
      </w:tabs>
      <w:overflowPunct w:val="0"/>
      <w:spacing w:before="0" w:line="240" w:lineRule="auto"/>
      <w:ind w:left="567" w:firstLine="0"/>
      <w:textAlignment w:val="baseline"/>
    </w:pPr>
    <w:rPr>
      <w:rFonts w:ascii="David" w:eastAsia="Times New Roman" w:hAnsi="David" w:cs="FrankRuehl"/>
      <w:noProof/>
      <w:color w:val="auto"/>
      <w:spacing w:val="0"/>
      <w:sz w:val="24"/>
      <w:szCs w:val="26"/>
      <w:lang w:eastAsia="he-IL"/>
    </w:rPr>
  </w:style>
  <w:style w:type="paragraph" w:styleId="35">
    <w:name w:val="List Continue 3"/>
    <w:basedOn w:val="a3"/>
    <w:rsid w:val="004C35F6"/>
    <w:pPr>
      <w:widowControl/>
      <w:overflowPunct w:val="0"/>
      <w:spacing w:before="0" w:after="120" w:line="240" w:lineRule="auto"/>
      <w:ind w:left="849" w:firstLine="0"/>
      <w:textAlignment w:val="baseline"/>
    </w:pPr>
    <w:rPr>
      <w:rFonts w:ascii="David" w:eastAsia="Times New Roman" w:hAnsi="David" w:cs="FrankRuehl"/>
      <w:color w:val="auto"/>
      <w:spacing w:val="0"/>
      <w:sz w:val="24"/>
      <w:szCs w:val="26"/>
      <w:lang w:eastAsia="he-IL"/>
    </w:rPr>
  </w:style>
  <w:style w:type="paragraph" w:customStyle="1" w:styleId="Memo">
    <w:name w:val="Memo"/>
    <w:basedOn w:val="a3"/>
    <w:rsid w:val="004C35F6"/>
    <w:pPr>
      <w:widowControl/>
      <w:overflowPunct w:val="0"/>
      <w:spacing w:before="0" w:line="240" w:lineRule="auto"/>
      <w:ind w:left="5760" w:firstLine="0"/>
      <w:jc w:val="left"/>
      <w:textAlignment w:val="baseline"/>
    </w:pPr>
    <w:rPr>
      <w:rFonts w:ascii="David" w:eastAsia="Times New Roman" w:hAnsi="David" w:cs="FrankRuehl"/>
      <w:color w:val="auto"/>
      <w:spacing w:val="0"/>
      <w:sz w:val="24"/>
      <w:szCs w:val="26"/>
      <w:lang w:eastAsia="he-IL"/>
    </w:rPr>
  </w:style>
  <w:style w:type="paragraph" w:customStyle="1" w:styleId="Reference">
    <w:name w:val="Reference"/>
    <w:basedOn w:val="a3"/>
    <w:rsid w:val="004C35F6"/>
    <w:pPr>
      <w:widowControl/>
      <w:tabs>
        <w:tab w:val="left" w:pos="1474"/>
      </w:tabs>
      <w:overflowPunct w:val="0"/>
      <w:spacing w:before="0" w:line="240" w:lineRule="auto"/>
      <w:ind w:left="1650" w:hanging="992"/>
      <w:jc w:val="left"/>
      <w:textAlignment w:val="baseline"/>
    </w:pPr>
    <w:rPr>
      <w:rFonts w:ascii="David" w:eastAsia="Times New Roman" w:hAnsi="David" w:cs="FrankRuehl"/>
      <w:color w:val="auto"/>
      <w:spacing w:val="0"/>
      <w:sz w:val="24"/>
      <w:szCs w:val="26"/>
      <w:lang w:eastAsia="he-IL"/>
    </w:rPr>
  </w:style>
  <w:style w:type="paragraph" w:customStyle="1" w:styleId="Sign">
    <w:name w:val="Sign"/>
    <w:basedOn w:val="a3"/>
    <w:rsid w:val="004C35F6"/>
    <w:pPr>
      <w:widowControl/>
      <w:overflowPunct w:val="0"/>
      <w:spacing w:before="0" w:line="240" w:lineRule="auto"/>
      <w:ind w:left="3493" w:firstLine="0"/>
      <w:jc w:val="center"/>
      <w:textAlignment w:val="baseline"/>
    </w:pPr>
    <w:rPr>
      <w:rFonts w:ascii="David" w:eastAsia="Times New Roman" w:hAnsi="David" w:cs="FrankRuehl"/>
      <w:color w:val="auto"/>
      <w:spacing w:val="0"/>
      <w:sz w:val="24"/>
      <w:szCs w:val="26"/>
      <w:lang w:eastAsia="he-IL"/>
    </w:rPr>
  </w:style>
  <w:style w:type="paragraph" w:customStyle="1" w:styleId="About">
    <w:name w:val="About"/>
    <w:basedOn w:val="a3"/>
    <w:rsid w:val="004C35F6"/>
    <w:pPr>
      <w:widowControl/>
      <w:overflowPunct w:val="0"/>
      <w:spacing w:before="0" w:line="240" w:lineRule="auto"/>
      <w:ind w:left="658" w:hanging="658"/>
      <w:jc w:val="left"/>
      <w:textAlignment w:val="baseline"/>
    </w:pPr>
    <w:rPr>
      <w:rFonts w:ascii="David" w:eastAsia="Times New Roman" w:hAnsi="David" w:cs="FrankRuehl"/>
      <w:color w:val="auto"/>
      <w:spacing w:val="0"/>
      <w:sz w:val="24"/>
      <w:szCs w:val="26"/>
      <w:lang w:eastAsia="he-IL"/>
    </w:rPr>
  </w:style>
  <w:style w:type="paragraph" w:styleId="aff8">
    <w:name w:val="Subtitle"/>
    <w:basedOn w:val="a3"/>
    <w:link w:val="aff9"/>
    <w:qFormat/>
    <w:rsid w:val="004C35F6"/>
    <w:pPr>
      <w:widowControl/>
      <w:adjustRightInd/>
      <w:spacing w:before="0" w:line="240" w:lineRule="auto"/>
      <w:ind w:firstLine="0"/>
      <w:jc w:val="center"/>
    </w:pPr>
    <w:rPr>
      <w:rFonts w:ascii="David" w:eastAsia="Times New Roman" w:hAnsi="David" w:cs="David"/>
      <w:b/>
      <w:bCs/>
      <w:noProof/>
      <w:color w:val="auto"/>
      <w:spacing w:val="0"/>
      <w:sz w:val="24"/>
      <w:szCs w:val="28"/>
      <w:lang w:eastAsia="en-US"/>
    </w:rPr>
  </w:style>
  <w:style w:type="character" w:customStyle="1" w:styleId="aff9">
    <w:name w:val="כותרת משנה תו"/>
    <w:basedOn w:val="a4"/>
    <w:link w:val="aff8"/>
    <w:rsid w:val="004C35F6"/>
    <w:rPr>
      <w:rFonts w:ascii="David" w:hAnsi="David" w:cs="David"/>
      <w:b/>
      <w:bCs/>
      <w:noProof/>
      <w:sz w:val="24"/>
      <w:szCs w:val="28"/>
    </w:rPr>
  </w:style>
  <w:style w:type="paragraph" w:styleId="affa">
    <w:name w:val="caption"/>
    <w:basedOn w:val="a3"/>
    <w:next w:val="a3"/>
    <w:uiPriority w:val="99"/>
    <w:qFormat/>
    <w:rsid w:val="004C35F6"/>
    <w:pPr>
      <w:widowControl/>
      <w:adjustRightInd/>
      <w:spacing w:before="0" w:line="240" w:lineRule="auto"/>
      <w:ind w:left="1043" w:firstLine="0"/>
      <w:jc w:val="left"/>
    </w:pPr>
    <w:rPr>
      <w:rFonts w:ascii="David" w:eastAsia="Times New Roman" w:hAnsi="David" w:cs="David"/>
      <w:b/>
      <w:bCs/>
      <w:color w:val="auto"/>
      <w:spacing w:val="0"/>
      <w:sz w:val="22"/>
      <w:szCs w:val="22"/>
      <w:u w:val="single"/>
      <w:lang w:eastAsia="en-US"/>
    </w:rPr>
  </w:style>
  <w:style w:type="table" w:styleId="16">
    <w:name w:val="Table Grid 1"/>
    <w:basedOn w:val="a5"/>
    <w:rsid w:val="004C35F6"/>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4C35F6"/>
    <w:pPr>
      <w:widowControl/>
      <w:autoSpaceDE/>
      <w:autoSpaceDN/>
      <w:bidi w:val="0"/>
      <w:adjustRightInd/>
      <w:spacing w:before="100" w:beforeAutospacing="1" w:after="100" w:afterAutospacing="1" w:line="240" w:lineRule="auto"/>
      <w:ind w:firstLine="0"/>
      <w:jc w:val="left"/>
    </w:pPr>
    <w:rPr>
      <w:rFonts w:ascii="Arial Unicode MS" w:eastAsia="Arial Unicode MS" w:hAnsi="Arial Unicode MS" w:cs="David" w:hint="cs"/>
      <w:b/>
      <w:bCs/>
      <w:spacing w:val="0"/>
      <w:sz w:val="24"/>
      <w:szCs w:val="24"/>
      <w:lang w:eastAsia="he-IL"/>
    </w:rPr>
  </w:style>
  <w:style w:type="paragraph" w:customStyle="1" w:styleId="xl24">
    <w:name w:val="xl24"/>
    <w:basedOn w:val="a3"/>
    <w:rsid w:val="004C35F6"/>
    <w:pPr>
      <w:widowControl/>
      <w:pBdr>
        <w:bottom w:val="single" w:sz="4" w:space="0" w:color="auto"/>
        <w:right w:val="single" w:sz="4" w:space="0" w:color="auto"/>
      </w:pBdr>
      <w:autoSpaceDE/>
      <w:autoSpaceDN/>
      <w:bidi w:val="0"/>
      <w:adjustRightInd/>
      <w:spacing w:before="100" w:beforeAutospacing="1" w:after="100" w:afterAutospacing="1" w:line="240" w:lineRule="auto"/>
      <w:ind w:firstLine="0"/>
      <w:jc w:val="right"/>
      <w:textAlignment w:val="center"/>
    </w:pPr>
    <w:rPr>
      <w:rFonts w:ascii="Arial Unicode MS" w:eastAsia="Arial Unicode MS" w:hAnsi="Arial Unicode MS" w:cs="David" w:hint="cs"/>
      <w:b/>
      <w:bCs/>
      <w:spacing w:val="0"/>
      <w:sz w:val="24"/>
      <w:szCs w:val="24"/>
      <w:lang w:eastAsia="he-IL"/>
    </w:rPr>
  </w:style>
  <w:style w:type="paragraph" w:customStyle="1" w:styleId="xl25">
    <w:name w:val="xl25"/>
    <w:basedOn w:val="a3"/>
    <w:rsid w:val="004C35F6"/>
    <w:pPr>
      <w:widowControl/>
      <w:pBdr>
        <w:top w:val="single" w:sz="4" w:space="0" w:color="auto"/>
        <w:bottom w:val="single" w:sz="4" w:space="0" w:color="auto"/>
        <w:right w:val="single" w:sz="4" w:space="0" w:color="auto"/>
      </w:pBdr>
      <w:autoSpaceDE/>
      <w:autoSpaceDN/>
      <w:bidi w:val="0"/>
      <w:adjustRightInd/>
      <w:spacing w:before="100" w:beforeAutospacing="1" w:after="100" w:afterAutospacing="1" w:line="240" w:lineRule="auto"/>
      <w:ind w:firstLine="0"/>
      <w:jc w:val="right"/>
      <w:textAlignment w:val="center"/>
    </w:pPr>
    <w:rPr>
      <w:rFonts w:ascii="Arial Unicode MS" w:eastAsia="Arial Unicode MS" w:hAnsi="Arial Unicode MS" w:cs="David" w:hint="cs"/>
      <w:b/>
      <w:bCs/>
      <w:spacing w:val="0"/>
      <w:sz w:val="24"/>
      <w:szCs w:val="24"/>
      <w:lang w:eastAsia="he-IL"/>
    </w:rPr>
  </w:style>
  <w:style w:type="paragraph" w:customStyle="1" w:styleId="xl26">
    <w:name w:val="xl26"/>
    <w:basedOn w:val="a3"/>
    <w:rsid w:val="004C35F6"/>
    <w:pPr>
      <w:widowControl/>
      <w:pBdr>
        <w:top w:val="single" w:sz="8" w:space="0" w:color="auto"/>
        <w:bottom w:val="single" w:sz="8" w:space="0" w:color="auto"/>
        <w:right w:val="single" w:sz="8" w:space="0" w:color="auto"/>
      </w:pBdr>
      <w:shd w:val="clear" w:color="auto" w:fill="C0C0C0"/>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8"/>
      <w:szCs w:val="28"/>
      <w:lang w:eastAsia="he-IL"/>
    </w:rPr>
  </w:style>
  <w:style w:type="paragraph" w:customStyle="1" w:styleId="xl27">
    <w:name w:val="xl27"/>
    <w:basedOn w:val="a3"/>
    <w:rsid w:val="004C35F6"/>
    <w:pPr>
      <w:widowControl/>
      <w:pBdr>
        <w:left w:val="single" w:sz="4" w:space="0" w:color="auto"/>
        <w:bottom w:val="single" w:sz="4" w:space="0" w:color="auto"/>
        <w:right w:val="single" w:sz="8"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4"/>
      <w:szCs w:val="24"/>
      <w:lang w:eastAsia="he-IL"/>
    </w:rPr>
  </w:style>
  <w:style w:type="paragraph" w:customStyle="1" w:styleId="xl28">
    <w:name w:val="xl28"/>
    <w:basedOn w:val="a3"/>
    <w:rsid w:val="004C35F6"/>
    <w:pPr>
      <w:widowControl/>
      <w:pBdr>
        <w:left w:val="single" w:sz="8" w:space="0" w:color="auto"/>
        <w:bottom w:val="single" w:sz="4" w:space="0" w:color="auto"/>
        <w:right w:val="single" w:sz="4"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4"/>
      <w:szCs w:val="24"/>
      <w:lang w:eastAsia="he-IL"/>
    </w:rPr>
  </w:style>
  <w:style w:type="paragraph" w:customStyle="1" w:styleId="xl29">
    <w:name w:val="xl29"/>
    <w:basedOn w:val="a3"/>
    <w:rsid w:val="004C35F6"/>
    <w:pPr>
      <w:widowControl/>
      <w:pBdr>
        <w:top w:val="single" w:sz="4" w:space="0" w:color="auto"/>
        <w:left w:val="single" w:sz="4" w:space="0" w:color="auto"/>
        <w:bottom w:val="single" w:sz="4" w:space="0" w:color="auto"/>
        <w:right w:val="single" w:sz="8"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4"/>
      <w:szCs w:val="24"/>
      <w:lang w:eastAsia="he-IL"/>
    </w:rPr>
  </w:style>
  <w:style w:type="paragraph" w:customStyle="1" w:styleId="xl30">
    <w:name w:val="xl30"/>
    <w:basedOn w:val="a3"/>
    <w:rsid w:val="004C35F6"/>
    <w:pPr>
      <w:widowControl/>
      <w:pBdr>
        <w:top w:val="single" w:sz="4" w:space="0" w:color="auto"/>
        <w:left w:val="single" w:sz="8" w:space="0" w:color="auto"/>
        <w:bottom w:val="single" w:sz="4" w:space="0" w:color="auto"/>
        <w:right w:val="single" w:sz="4"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4"/>
      <w:szCs w:val="24"/>
      <w:lang w:eastAsia="he-IL"/>
    </w:rPr>
  </w:style>
  <w:style w:type="paragraph" w:customStyle="1" w:styleId="xl31">
    <w:name w:val="xl31"/>
    <w:basedOn w:val="a3"/>
    <w:rsid w:val="004C35F6"/>
    <w:pPr>
      <w:widowControl/>
      <w:pBdr>
        <w:left w:val="single" w:sz="4" w:space="0" w:color="auto"/>
        <w:bottom w:val="single" w:sz="4" w:space="0" w:color="auto"/>
        <w:right w:val="single" w:sz="8"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8"/>
      <w:szCs w:val="28"/>
      <w:lang w:eastAsia="he-IL"/>
    </w:rPr>
  </w:style>
  <w:style w:type="paragraph" w:customStyle="1" w:styleId="xl32">
    <w:name w:val="xl32"/>
    <w:basedOn w:val="a3"/>
    <w:rsid w:val="004C35F6"/>
    <w:pPr>
      <w:widowControl/>
      <w:pBdr>
        <w:top w:val="single" w:sz="8" w:space="0" w:color="auto"/>
        <w:bottom w:val="single" w:sz="8" w:space="0" w:color="auto"/>
        <w:right w:val="single" w:sz="8"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6"/>
      <w:szCs w:val="26"/>
      <w:lang w:eastAsia="he-IL"/>
    </w:rPr>
  </w:style>
  <w:style w:type="paragraph" w:customStyle="1" w:styleId="xl33">
    <w:name w:val="xl33"/>
    <w:basedOn w:val="a3"/>
    <w:rsid w:val="004C35F6"/>
    <w:pPr>
      <w:widowControl/>
      <w:pBdr>
        <w:top w:val="single" w:sz="8" w:space="0" w:color="auto"/>
        <w:left w:val="single" w:sz="8" w:space="0" w:color="auto"/>
        <w:bottom w:val="single" w:sz="8"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Arial Unicode MS"/>
      <w:color w:val="auto"/>
      <w:spacing w:val="0"/>
      <w:sz w:val="24"/>
      <w:szCs w:val="24"/>
      <w:lang w:eastAsia="he-IL"/>
    </w:rPr>
  </w:style>
  <w:style w:type="paragraph" w:customStyle="1" w:styleId="xl34">
    <w:name w:val="xl34"/>
    <w:basedOn w:val="a3"/>
    <w:rsid w:val="004C35F6"/>
    <w:pPr>
      <w:widowControl/>
      <w:pBdr>
        <w:top w:val="single" w:sz="8" w:space="0" w:color="auto"/>
        <w:right w:val="single" w:sz="8"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color w:val="auto"/>
      <w:spacing w:val="0"/>
      <w:sz w:val="24"/>
      <w:szCs w:val="24"/>
      <w:lang w:eastAsia="he-IL"/>
    </w:rPr>
  </w:style>
  <w:style w:type="paragraph" w:customStyle="1" w:styleId="xl35">
    <w:name w:val="xl35"/>
    <w:basedOn w:val="a3"/>
    <w:rsid w:val="004C35F6"/>
    <w:pPr>
      <w:widowControl/>
      <w:pBdr>
        <w:right w:val="single" w:sz="8"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6"/>
      <w:szCs w:val="26"/>
      <w:lang w:eastAsia="he-IL"/>
    </w:rPr>
  </w:style>
  <w:style w:type="paragraph" w:customStyle="1" w:styleId="xl36">
    <w:name w:val="xl36"/>
    <w:basedOn w:val="a3"/>
    <w:rsid w:val="004C35F6"/>
    <w:pPr>
      <w:widowControl/>
      <w:pBdr>
        <w:bottom w:val="single" w:sz="8" w:space="0" w:color="auto"/>
        <w:right w:val="single" w:sz="8"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color w:val="auto"/>
      <w:spacing w:val="0"/>
      <w:sz w:val="24"/>
      <w:szCs w:val="24"/>
      <w:lang w:eastAsia="he-IL"/>
    </w:rPr>
  </w:style>
  <w:style w:type="paragraph" w:customStyle="1" w:styleId="xl37">
    <w:name w:val="xl37"/>
    <w:basedOn w:val="a3"/>
    <w:rsid w:val="004C35F6"/>
    <w:pPr>
      <w:widowControl/>
      <w:pBdr>
        <w:top w:val="single" w:sz="8" w:space="0" w:color="auto"/>
        <w:left w:val="single" w:sz="8" w:space="0" w:color="auto"/>
        <w:right w:val="single" w:sz="8"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6"/>
      <w:szCs w:val="26"/>
      <w:lang w:eastAsia="he-IL"/>
    </w:rPr>
  </w:style>
  <w:style w:type="paragraph" w:customStyle="1" w:styleId="xl38">
    <w:name w:val="xl38"/>
    <w:basedOn w:val="a3"/>
    <w:rsid w:val="004C35F6"/>
    <w:pPr>
      <w:widowControl/>
      <w:pBdr>
        <w:left w:val="single" w:sz="8" w:space="0" w:color="auto"/>
        <w:bottom w:val="single" w:sz="8" w:space="0" w:color="auto"/>
        <w:right w:val="single" w:sz="8"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6"/>
      <w:szCs w:val="26"/>
      <w:lang w:eastAsia="he-IL"/>
    </w:rPr>
  </w:style>
  <w:style w:type="paragraph" w:customStyle="1" w:styleId="xl39">
    <w:name w:val="xl39"/>
    <w:basedOn w:val="a3"/>
    <w:rsid w:val="004C35F6"/>
    <w:pPr>
      <w:widowControl/>
      <w:pBdr>
        <w:top w:val="single" w:sz="4" w:space="0" w:color="auto"/>
        <w:left w:val="single" w:sz="4" w:space="0" w:color="auto"/>
        <w:bottom w:val="single" w:sz="4" w:space="0" w:color="auto"/>
        <w:right w:val="single" w:sz="8"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4"/>
      <w:szCs w:val="24"/>
      <w:lang w:eastAsia="he-IL"/>
    </w:rPr>
  </w:style>
  <w:style w:type="paragraph" w:customStyle="1" w:styleId="xl40">
    <w:name w:val="xl40"/>
    <w:basedOn w:val="a3"/>
    <w:rsid w:val="004C35F6"/>
    <w:pPr>
      <w:widowControl/>
      <w:pBdr>
        <w:top w:val="single" w:sz="4" w:space="0" w:color="auto"/>
        <w:left w:val="single" w:sz="8" w:space="0" w:color="auto"/>
        <w:bottom w:val="single" w:sz="4" w:space="0" w:color="auto"/>
        <w:right w:val="single" w:sz="4" w:space="0" w:color="auto"/>
      </w:pBdr>
      <w:autoSpaceDE/>
      <w:autoSpaceDN/>
      <w:bidi w:val="0"/>
      <w:adjustRightInd/>
      <w:spacing w:before="100" w:beforeAutospacing="1" w:after="100" w:afterAutospacing="1" w:line="240" w:lineRule="auto"/>
      <w:ind w:firstLine="0"/>
      <w:jc w:val="center"/>
      <w:textAlignment w:val="center"/>
    </w:pPr>
    <w:rPr>
      <w:rFonts w:ascii="Arial Unicode MS" w:eastAsia="Arial Unicode MS" w:hAnsi="Arial Unicode MS" w:cs="David" w:hint="cs"/>
      <w:b/>
      <w:bCs/>
      <w:spacing w:val="0"/>
      <w:sz w:val="24"/>
      <w:szCs w:val="24"/>
      <w:lang w:eastAsia="he-IL"/>
    </w:rPr>
  </w:style>
  <w:style w:type="paragraph" w:customStyle="1" w:styleId="2">
    <w:name w:val="סגנון2"/>
    <w:basedOn w:val="a3"/>
    <w:rsid w:val="004C35F6"/>
    <w:pPr>
      <w:widowControl/>
      <w:numPr>
        <w:numId w:val="11"/>
      </w:numPr>
      <w:autoSpaceDE/>
      <w:autoSpaceDN/>
      <w:adjustRightInd/>
      <w:spacing w:before="120" w:after="120" w:line="240" w:lineRule="auto"/>
      <w:jc w:val="left"/>
    </w:pPr>
    <w:rPr>
      <w:rFonts w:ascii="David" w:eastAsia="Times New Roman" w:hAnsi="David" w:cs="David"/>
      <w:b/>
      <w:noProof/>
      <w:color w:val="auto"/>
      <w:spacing w:val="0"/>
      <w:sz w:val="24"/>
      <w:szCs w:val="24"/>
      <w:lang w:eastAsia="he-IL"/>
    </w:rPr>
  </w:style>
  <w:style w:type="paragraph" w:customStyle="1" w:styleId="To">
    <w:name w:val="To"/>
    <w:basedOn w:val="a3"/>
    <w:rsid w:val="004C35F6"/>
    <w:pPr>
      <w:widowControl/>
      <w:overflowPunct w:val="0"/>
      <w:spacing w:before="0" w:line="240" w:lineRule="auto"/>
      <w:ind w:left="658" w:hanging="658"/>
      <w:jc w:val="left"/>
      <w:textAlignment w:val="baseline"/>
    </w:pPr>
    <w:rPr>
      <w:rFonts w:ascii="David" w:eastAsia="Times New Roman" w:hAnsi="David" w:cs="FrankRuehl"/>
      <w:b/>
      <w:bCs/>
      <w:color w:val="auto"/>
      <w:spacing w:val="0"/>
      <w:sz w:val="24"/>
      <w:szCs w:val="26"/>
      <w:lang w:eastAsia="he-IL"/>
    </w:rPr>
  </w:style>
  <w:style w:type="paragraph" w:customStyle="1" w:styleId="mnormal">
    <w:name w:val="mnormal"/>
    <w:basedOn w:val="a3"/>
    <w:rsid w:val="004C35F6"/>
    <w:pPr>
      <w:widowControl/>
      <w:autoSpaceDE/>
      <w:autoSpaceDN/>
      <w:adjustRightInd/>
      <w:spacing w:before="0" w:line="300" w:lineRule="atLeast"/>
      <w:ind w:firstLine="0"/>
    </w:pPr>
    <w:rPr>
      <w:rFonts w:ascii="David" w:eastAsia="Times New Roman" w:hAnsi="David" w:cs="David"/>
      <w:noProof/>
      <w:color w:val="auto"/>
      <w:spacing w:val="0"/>
      <w:sz w:val="26"/>
      <w:szCs w:val="26"/>
      <w:lang w:eastAsia="he-IL"/>
    </w:rPr>
  </w:style>
  <w:style w:type="paragraph" w:customStyle="1" w:styleId="affb">
    <w:name w:val="שניה משפטי"/>
    <w:basedOn w:val="a3"/>
    <w:rsid w:val="004C35F6"/>
    <w:pPr>
      <w:widowControl/>
      <w:autoSpaceDE/>
      <w:autoSpaceDN/>
      <w:adjustRightInd/>
      <w:spacing w:before="0" w:line="300" w:lineRule="atLeast"/>
      <w:ind w:left="1418" w:hanging="851"/>
    </w:pPr>
    <w:rPr>
      <w:rFonts w:ascii="David" w:eastAsia="Times New Roman" w:hAnsi="David" w:cs="David"/>
      <w:noProof/>
      <w:color w:val="auto"/>
      <w:spacing w:val="0"/>
      <w:sz w:val="26"/>
      <w:szCs w:val="26"/>
      <w:lang w:eastAsia="he-IL"/>
    </w:rPr>
  </w:style>
  <w:style w:type="paragraph" w:customStyle="1" w:styleId="a0">
    <w:name w:val="כותרת סעיף"/>
    <w:basedOn w:val="a3"/>
    <w:rsid w:val="004C35F6"/>
    <w:pPr>
      <w:widowControl/>
      <w:numPr>
        <w:numId w:val="22"/>
      </w:numPr>
      <w:autoSpaceDE/>
      <w:autoSpaceDN/>
      <w:adjustRightInd/>
      <w:spacing w:before="240" w:line="360" w:lineRule="auto"/>
    </w:pPr>
    <w:rPr>
      <w:rFonts w:ascii="Arial" w:eastAsia="Times New Roman" w:hAnsi="Arial" w:cs="Arial"/>
      <w:b/>
      <w:bCs/>
      <w:color w:val="1B3461"/>
      <w:spacing w:val="0"/>
      <w:sz w:val="22"/>
      <w:szCs w:val="22"/>
      <w:lang w:eastAsia="en-US"/>
    </w:rPr>
  </w:style>
  <w:style w:type="paragraph" w:customStyle="1" w:styleId="a1">
    <w:name w:val="טקסט סעיף"/>
    <w:basedOn w:val="a3"/>
    <w:link w:val="Char"/>
    <w:rsid w:val="004C35F6"/>
    <w:pPr>
      <w:widowControl/>
      <w:numPr>
        <w:ilvl w:val="1"/>
        <w:numId w:val="22"/>
      </w:numPr>
      <w:autoSpaceDE/>
      <w:autoSpaceDN/>
      <w:adjustRightInd/>
      <w:spacing w:before="0" w:line="360" w:lineRule="auto"/>
    </w:pPr>
    <w:rPr>
      <w:rFonts w:ascii="Arial" w:eastAsia="Times New Roman" w:hAnsi="Arial" w:cs="Arial"/>
      <w:color w:val="auto"/>
      <w:spacing w:val="0"/>
      <w:sz w:val="22"/>
      <w:szCs w:val="22"/>
      <w:lang w:eastAsia="en-US"/>
    </w:rPr>
  </w:style>
  <w:style w:type="paragraph" w:customStyle="1" w:styleId="affc">
    <w:name w:val="שם הוראה"/>
    <w:basedOn w:val="a3"/>
    <w:rsid w:val="004C35F6"/>
    <w:pPr>
      <w:widowControl/>
      <w:autoSpaceDE/>
      <w:autoSpaceDN/>
      <w:adjustRightInd/>
      <w:spacing w:before="0" w:line="240" w:lineRule="auto"/>
      <w:ind w:firstLine="0"/>
    </w:pPr>
    <w:rPr>
      <w:rFonts w:ascii="Arial" w:eastAsia="Times New Roman" w:hAnsi="Arial" w:cs="Arial"/>
      <w:b/>
      <w:bCs/>
      <w:color w:val="FFFFFF"/>
      <w:spacing w:val="0"/>
      <w:sz w:val="28"/>
      <w:szCs w:val="28"/>
      <w:lang w:eastAsia="en-US"/>
    </w:rPr>
  </w:style>
  <w:style w:type="paragraph" w:customStyle="1" w:styleId="affd">
    <w:name w:val="טקסט רץ טבלה עליונה"/>
    <w:basedOn w:val="a3"/>
    <w:rsid w:val="004C35F6"/>
    <w:pPr>
      <w:widowControl/>
      <w:autoSpaceDE/>
      <w:autoSpaceDN/>
      <w:adjustRightInd/>
      <w:spacing w:before="0" w:line="240" w:lineRule="auto"/>
      <w:ind w:firstLine="0"/>
    </w:pPr>
    <w:rPr>
      <w:rFonts w:ascii="Arial" w:eastAsia="Times New Roman" w:hAnsi="Arial" w:cs="Arial"/>
      <w:color w:val="auto"/>
      <w:spacing w:val="0"/>
      <w:sz w:val="24"/>
      <w:szCs w:val="20"/>
      <w:lang w:eastAsia="en-US"/>
    </w:rPr>
  </w:style>
  <w:style w:type="character" w:customStyle="1" w:styleId="Char">
    <w:name w:val="טקסט סעיף Char"/>
    <w:basedOn w:val="a4"/>
    <w:link w:val="a1"/>
    <w:rsid w:val="004C35F6"/>
    <w:rPr>
      <w:rFonts w:ascii="Arial" w:hAnsi="Arial" w:cs="Arial"/>
      <w:sz w:val="22"/>
      <w:szCs w:val="22"/>
    </w:rPr>
  </w:style>
  <w:style w:type="table" w:styleId="26">
    <w:name w:val="Table Columns 2"/>
    <w:basedOn w:val="a5"/>
    <w:rsid w:val="004C35F6"/>
    <w:pPr>
      <w:bidi/>
    </w:pPr>
    <w:rPr>
      <w:rFonts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f2"/>
    <w:uiPriority w:val="59"/>
    <w:rsid w:val="004C35F6"/>
    <w:pPr>
      <w:ind w:firstLine="720"/>
      <w:jc w:val="both"/>
    </w:pPr>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Style1">
    <w:name w:val="Style1"/>
    <w:rsid w:val="004C35F6"/>
    <w:pPr>
      <w:numPr>
        <w:numId w:val="12"/>
      </w:numPr>
    </w:pPr>
  </w:style>
  <w:style w:type="paragraph" w:customStyle="1" w:styleId="Default">
    <w:name w:val="Default"/>
    <w:rsid w:val="004C35F6"/>
    <w:pPr>
      <w:autoSpaceDE w:val="0"/>
      <w:autoSpaceDN w:val="0"/>
      <w:adjustRightInd w:val="0"/>
    </w:pPr>
    <w:rPr>
      <w:rFonts w:ascii="Arial" w:hAnsi="Arial" w:cs="Arial"/>
      <w:color w:val="000000"/>
      <w:sz w:val="24"/>
      <w:szCs w:val="24"/>
    </w:rPr>
  </w:style>
  <w:style w:type="character" w:styleId="affe">
    <w:name w:val="Placeholder Text"/>
    <w:basedOn w:val="a4"/>
    <w:uiPriority w:val="99"/>
    <w:semiHidden/>
    <w:rsid w:val="004C35F6"/>
    <w:rPr>
      <w:color w:val="808080"/>
    </w:rPr>
  </w:style>
  <w:style w:type="character" w:customStyle="1" w:styleId="af0">
    <w:name w:val="טקסט הערת שוליים תו"/>
    <w:aliases w:val="הערת שוליים תו1,הערת שוליים תו תו1,הערת שוליים תו תו תו,הערת שוליים תו תו תו תו תו תו1,הערת שוליים תו תו תו תו תו1,הערת שוליים תו תו תו תו תו תו תו,הערת שוליים תו תו תו תו תו תו תו תו תו תו"/>
    <w:basedOn w:val="a4"/>
    <w:link w:val="af"/>
    <w:uiPriority w:val="99"/>
    <w:rsid w:val="004C35F6"/>
    <w:rPr>
      <w:rFonts w:ascii="David" w:hAnsi="David" w:cs="David"/>
      <w:lang w:eastAsia="he-IL"/>
    </w:rPr>
  </w:style>
  <w:style w:type="paragraph" w:customStyle="1" w:styleId="afff">
    <w:name w:val="מיספור עיברי"/>
    <w:basedOn w:val="a3"/>
    <w:rsid w:val="004C35F6"/>
    <w:pPr>
      <w:widowControl/>
      <w:autoSpaceDE/>
      <w:autoSpaceDN/>
      <w:adjustRightInd/>
      <w:spacing w:before="120" w:after="120" w:line="280" w:lineRule="exact"/>
      <w:ind w:firstLine="0"/>
    </w:pPr>
    <w:rPr>
      <w:rFonts w:ascii="Arial" w:eastAsia="Times New Roman" w:hAnsi="Arial" w:cs="David"/>
      <w:color w:val="auto"/>
      <w:spacing w:val="0"/>
      <w:sz w:val="26"/>
      <w:szCs w:val="24"/>
      <w:lang w:eastAsia="he-IL"/>
    </w:rPr>
  </w:style>
  <w:style w:type="paragraph" w:customStyle="1" w:styleId="RonnyBase">
    <w:name w:val="RonnyBase"/>
    <w:rsid w:val="004C35F6"/>
    <w:pPr>
      <w:keepLines/>
      <w:bidi/>
      <w:spacing w:before="120"/>
      <w:jc w:val="both"/>
    </w:pPr>
    <w:rPr>
      <w:rFonts w:cs="David"/>
      <w:sz w:val="22"/>
      <w:szCs w:val="22"/>
    </w:rPr>
  </w:style>
  <w:style w:type="paragraph" w:customStyle="1" w:styleId="36">
    <w:name w:val="תוכן3 ממוספר"/>
    <w:basedOn w:val="a3"/>
    <w:rsid w:val="004C35F6"/>
    <w:pPr>
      <w:widowControl/>
      <w:tabs>
        <w:tab w:val="left" w:pos="8266"/>
      </w:tabs>
      <w:autoSpaceDE/>
      <w:autoSpaceDN/>
      <w:adjustRightInd/>
      <w:spacing w:before="120" w:line="360" w:lineRule="auto"/>
      <w:ind w:firstLine="0"/>
    </w:pPr>
    <w:rPr>
      <w:rFonts w:ascii="David" w:eastAsia="Times New Roman" w:hAnsi="David" w:cs="David"/>
      <w:spacing w:val="0"/>
      <w:sz w:val="24"/>
      <w:szCs w:val="24"/>
      <w:lang w:eastAsia="en-US"/>
    </w:rPr>
  </w:style>
  <w:style w:type="character" w:customStyle="1" w:styleId="af4">
    <w:name w:val="פיסקת רשימה תו"/>
    <w:basedOn w:val="a4"/>
    <w:link w:val="af3"/>
    <w:uiPriority w:val="34"/>
    <w:rsid w:val="006C280B"/>
    <w:rPr>
      <w:rFonts w:ascii="David" w:hAnsi="David" w:cs="David"/>
      <w:sz w:val="24"/>
      <w:szCs w:val="24"/>
      <w:lang w:eastAsia="he-IL"/>
    </w:rPr>
  </w:style>
  <w:style w:type="paragraph" w:customStyle="1" w:styleId="HNormal">
    <w:name w:val="HNormal"/>
    <w:uiPriority w:val="99"/>
    <w:rsid w:val="0052129F"/>
    <w:pPr>
      <w:bidi/>
      <w:spacing w:after="120"/>
      <w:jc w:val="both"/>
    </w:pPr>
    <w:rPr>
      <w:rFonts w:ascii="David" w:eastAsia="David" w:hAnsi="David" w:cs="David"/>
      <w:noProof/>
      <w:sz w:val="24"/>
      <w:szCs w:val="24"/>
      <w:lang w:eastAsia="he-IL"/>
    </w:rPr>
  </w:style>
  <w:style w:type="paragraph" w:styleId="afff0">
    <w:name w:val="TOC Heading"/>
    <w:basedOn w:val="10"/>
    <w:next w:val="a3"/>
    <w:uiPriority w:val="39"/>
    <w:unhideWhenUsed/>
    <w:qFormat/>
    <w:rsid w:val="00CE231E"/>
    <w:pPr>
      <w:keepLines/>
      <w:spacing w:before="480" w:line="276" w:lineRule="auto"/>
      <w:outlineLvl w:val="9"/>
    </w:pPr>
    <w:rPr>
      <w:rFonts w:asciiTheme="majorHAnsi" w:eastAsiaTheme="majorEastAsia" w:hAnsiTheme="majorHAnsi" w:cstheme="majorBidi"/>
      <w:b/>
      <w:bCs/>
      <w:noProof w:val="0"/>
      <w:color w:val="365F91" w:themeColor="accent1" w:themeShade="BF"/>
      <w:sz w:val="28"/>
      <w:szCs w:val="28"/>
      <w:u w:val="none"/>
      <w:lang w:eastAsia="en-US"/>
    </w:rPr>
  </w:style>
  <w:style w:type="paragraph" w:customStyle="1" w:styleId="a2">
    <w:name w:val="תת סעיף"/>
    <w:basedOn w:val="a3"/>
    <w:rsid w:val="004E6614"/>
    <w:pPr>
      <w:widowControl/>
      <w:numPr>
        <w:ilvl w:val="2"/>
        <w:numId w:val="22"/>
      </w:numPr>
      <w:autoSpaceDE/>
      <w:autoSpaceDN/>
      <w:adjustRightInd/>
      <w:spacing w:before="0" w:line="360" w:lineRule="auto"/>
    </w:pPr>
    <w:rPr>
      <w:rFonts w:ascii="Times New Roman" w:eastAsia="Times New Roman" w:hAnsi="Times New Roman" w:cs="Arial"/>
      <w:color w:val="auto"/>
      <w:spacing w:val="0"/>
      <w:sz w:val="22"/>
      <w:szCs w:val="22"/>
      <w:lang w:eastAsia="en-US"/>
    </w:rPr>
  </w:style>
  <w:style w:type="paragraph" w:customStyle="1" w:styleId="1">
    <w:name w:val="תת סעיף1"/>
    <w:basedOn w:val="a2"/>
    <w:rsid w:val="004E6614"/>
    <w:pPr>
      <w:numPr>
        <w:ilvl w:val="3"/>
      </w:numPr>
    </w:pPr>
  </w:style>
  <w:style w:type="paragraph" w:customStyle="1" w:styleId="afff1">
    <w:name w:val="כותרת טבלת נספחים"/>
    <w:basedOn w:val="a3"/>
    <w:rsid w:val="004E6614"/>
    <w:pPr>
      <w:widowControl/>
      <w:autoSpaceDE/>
      <w:autoSpaceDN/>
      <w:adjustRightInd/>
      <w:spacing w:before="0" w:line="240" w:lineRule="auto"/>
      <w:ind w:firstLine="0"/>
      <w:jc w:val="center"/>
    </w:pPr>
    <w:rPr>
      <w:rFonts w:ascii="Arial" w:eastAsia="Times New Roman" w:hAnsi="Arial" w:cs="Arial"/>
      <w:b/>
      <w:color w:val="1B3461"/>
      <w:spacing w:val="0"/>
      <w:sz w:val="28"/>
      <w:szCs w:val="22"/>
      <w:lang w:eastAsia="en-US"/>
    </w:rPr>
  </w:style>
  <w:style w:type="paragraph" w:customStyle="1" w:styleId="Char1">
    <w:name w:val="תו Char1"/>
    <w:basedOn w:val="a3"/>
    <w:rsid w:val="004E6614"/>
    <w:pPr>
      <w:widowControl/>
      <w:autoSpaceDE/>
      <w:autoSpaceDN/>
      <w:bidi w:val="0"/>
      <w:adjustRightInd/>
      <w:spacing w:before="0" w:after="160" w:line="240" w:lineRule="exact"/>
      <w:ind w:firstLine="0"/>
    </w:pPr>
    <w:rPr>
      <w:rFonts w:ascii="Verdana" w:eastAsia="Times New Roman" w:hAnsi="Verdana" w:cs="FrankRuehl"/>
      <w:color w:val="auto"/>
      <w:spacing w:val="0"/>
      <w:sz w:val="16"/>
      <w:szCs w:val="20"/>
      <w:lang w:eastAsia="en-US" w:bidi="ar-SA"/>
    </w:rPr>
  </w:style>
  <w:style w:type="paragraph" w:customStyle="1" w:styleId="17">
    <w:name w:val="1"/>
    <w:basedOn w:val="a3"/>
    <w:next w:val="aff2"/>
    <w:link w:val="afff2"/>
    <w:qFormat/>
    <w:rsid w:val="00165CA3"/>
    <w:pPr>
      <w:widowControl/>
      <w:autoSpaceDE/>
      <w:autoSpaceDN/>
      <w:adjustRightInd/>
      <w:spacing w:before="0" w:after="120" w:line="240" w:lineRule="auto"/>
      <w:ind w:firstLine="0"/>
      <w:jc w:val="center"/>
    </w:pPr>
    <w:rPr>
      <w:rFonts w:asciiTheme="minorHAnsi" w:eastAsiaTheme="minorHAnsi" w:hAnsiTheme="minorHAnsi" w:cs="David"/>
      <w:b/>
      <w:bCs/>
      <w:color w:val="auto"/>
      <w:spacing w:val="0"/>
      <w:sz w:val="24"/>
      <w:szCs w:val="24"/>
      <w:u w:val="single"/>
      <w:lang w:eastAsia="en-US"/>
    </w:rPr>
  </w:style>
  <w:style w:type="character" w:customStyle="1" w:styleId="afff2">
    <w:name w:val="תואר תו"/>
    <w:basedOn w:val="a4"/>
    <w:link w:val="17"/>
    <w:rsid w:val="00165CA3"/>
    <w:rPr>
      <w:rFonts w:cs="David"/>
      <w:b/>
      <w:bCs/>
      <w:sz w:val="24"/>
      <w:szCs w:val="24"/>
      <w:u w:val="single"/>
      <w:lang w:val="en-US" w:eastAsia="en-US" w:bidi="he-IL"/>
    </w:rPr>
  </w:style>
  <w:style w:type="paragraph" w:customStyle="1" w:styleId="Char0">
    <w:name w:val="תו Char"/>
    <w:basedOn w:val="a3"/>
    <w:rsid w:val="002D0779"/>
    <w:pPr>
      <w:widowControl/>
      <w:autoSpaceDE/>
      <w:autoSpaceDN/>
      <w:bidi w:val="0"/>
      <w:adjustRightInd/>
      <w:spacing w:before="0" w:after="160" w:line="240" w:lineRule="exact"/>
      <w:ind w:firstLine="0"/>
    </w:pPr>
    <w:rPr>
      <w:rFonts w:ascii="Verdana" w:eastAsia="Times New Roman" w:hAnsi="Verdana" w:cs="FrankRuehl"/>
      <w:color w:val="auto"/>
      <w:spacing w:val="0"/>
      <w:sz w:val="16"/>
      <w:szCs w:val="20"/>
      <w:lang w:eastAsia="en-US" w:bidi="ar-SA"/>
    </w:rPr>
  </w:style>
  <w:style w:type="character" w:styleId="afff3">
    <w:name w:val="Strong"/>
    <w:basedOn w:val="a4"/>
    <w:uiPriority w:val="22"/>
    <w:qFormat/>
    <w:rsid w:val="00EF09FF"/>
    <w:rPr>
      <w:b/>
      <w:bCs/>
    </w:rPr>
  </w:style>
  <w:style w:type="paragraph" w:customStyle="1" w:styleId="BulletList2">
    <w:name w:val="Bullet List 2"/>
    <w:basedOn w:val="a3"/>
    <w:rsid w:val="00EF09FF"/>
    <w:pPr>
      <w:widowControl/>
      <w:numPr>
        <w:numId w:val="32"/>
      </w:numPr>
      <w:autoSpaceDE/>
      <w:autoSpaceDN/>
      <w:adjustRightInd/>
      <w:spacing w:before="120" w:line="320" w:lineRule="exact"/>
      <w:ind w:right="1213"/>
    </w:pPr>
    <w:rPr>
      <w:rFonts w:ascii="Times New Roman" w:eastAsia="Times New Roman" w:hAnsi="Times New Roman" w:cs="David"/>
      <w:color w:val="auto"/>
      <w:spacing w:val="0"/>
      <w:sz w:val="22"/>
      <w:szCs w:val="24"/>
      <w:lang w:eastAsia="he-IL"/>
    </w:rPr>
  </w:style>
  <w:style w:type="paragraph" w:customStyle="1" w:styleId="27">
    <w:name w:val="ציטוט 2"/>
    <w:basedOn w:val="a3"/>
    <w:rsid w:val="00EF09FF"/>
    <w:pPr>
      <w:widowControl/>
      <w:autoSpaceDE/>
      <w:autoSpaceDN/>
      <w:adjustRightInd/>
      <w:spacing w:before="120" w:after="120" w:line="360" w:lineRule="auto"/>
      <w:ind w:left="1304" w:right="1134" w:firstLine="0"/>
    </w:pPr>
    <w:rPr>
      <w:rFonts w:ascii="Times New Roman" w:eastAsia="Times New Roman" w:hAnsi="Times New Roman" w:cs="David"/>
      <w:color w:val="auto"/>
      <w:spacing w:val="0"/>
      <w:sz w:val="22"/>
      <w:szCs w:val="24"/>
      <w:lang w:eastAsia="en-US"/>
    </w:rPr>
  </w:style>
  <w:style w:type="table" w:customStyle="1" w:styleId="-11">
    <w:name w:val="הצללה בהירה - הדגשה 11"/>
    <w:uiPriority w:val="60"/>
    <w:rsid w:val="00EF09FF"/>
    <w:rPr>
      <w:rFonts w:ascii="Calibri" w:eastAsia="Calibri" w:hAnsi="Calibri" w:cs="Arial"/>
      <w:color w:val="365F91"/>
    </w:rPr>
    <w:tblPr>
      <w:tblStyleRowBandSize w:val="1"/>
      <w:tblStyleColBandSize w:val="1"/>
      <w:tblBorders>
        <w:top w:val="single" w:sz="8" w:space="0" w:color="4F81BD"/>
        <w:bottom w:val="single" w:sz="8" w:space="0" w:color="4F81BD"/>
      </w:tblBorders>
      <w:tblCellMar>
        <w:top w:w="0" w:type="dxa"/>
        <w:left w:w="108" w:type="dxa"/>
        <w:bottom w:w="0" w:type="dxa"/>
        <w:right w:w="108" w:type="dxa"/>
      </w:tblCellMar>
    </w:tblPr>
  </w:style>
  <w:style w:type="table" w:styleId="-2">
    <w:name w:val="Light Shading Accent 2"/>
    <w:basedOn w:val="a5"/>
    <w:uiPriority w:val="60"/>
    <w:rsid w:val="00EF09FF"/>
    <w:rPr>
      <w:rFonts w:ascii="Calibri" w:eastAsia="Calibri" w:hAnsi="Calibri" w:cs="Arial"/>
      <w:color w:val="943634"/>
    </w:rPr>
    <w:tblPr>
      <w:tblStyleRowBandSize w:val="1"/>
      <w:tblStyleColBandSize w:val="1"/>
      <w:tblBorders>
        <w:top w:val="single" w:sz="8" w:space="0" w:color="C0504D"/>
        <w:bottom w:val="single" w:sz="8" w:space="0" w:color="C0504D"/>
      </w:tblBorders>
    </w:tblPr>
    <w:tblStylePr w:type="firstRow">
      <w:pPr>
        <w:spacing w:before="0" w:after="0"/>
      </w:pPr>
      <w:rPr>
        <w:rFonts w:cs="Arial"/>
        <w:b/>
        <w:bCs/>
      </w:rPr>
      <w:tblPr/>
      <w:tcPr>
        <w:tcBorders>
          <w:top w:val="single" w:sz="8" w:space="0" w:color="C0504D"/>
          <w:left w:val="nil"/>
          <w:bottom w:val="single" w:sz="8" w:space="0" w:color="C0504D"/>
          <w:right w:val="nil"/>
          <w:insideH w:val="nil"/>
          <w:insideV w:val="nil"/>
        </w:tcBorders>
      </w:tcPr>
    </w:tblStylePr>
    <w:tblStylePr w:type="lastRow">
      <w:pPr>
        <w:spacing w:before="0" w:after="0"/>
      </w:pPr>
      <w:rPr>
        <w:rFonts w:cs="Arial"/>
        <w:b/>
        <w:bCs/>
      </w:rPr>
      <w:tblPr/>
      <w:tcPr>
        <w:tcBorders>
          <w:top w:val="single" w:sz="8" w:space="0" w:color="C0504D"/>
          <w:left w:val="nil"/>
          <w:bottom w:val="single" w:sz="8" w:space="0" w:color="C0504D"/>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EFD3D2"/>
      </w:tcPr>
    </w:tblStylePr>
    <w:tblStylePr w:type="band1Horz">
      <w:rPr>
        <w:rFonts w:cs="Arial"/>
      </w:rPr>
      <w:tblPr/>
      <w:tcPr>
        <w:tcBorders>
          <w:left w:val="nil"/>
          <w:right w:val="nil"/>
          <w:insideH w:val="nil"/>
          <w:insideV w:val="nil"/>
        </w:tcBorders>
        <w:shd w:val="clear" w:color="auto" w:fill="EFD3D2"/>
      </w:tcPr>
    </w:tblStylePr>
  </w:style>
  <w:style w:type="paragraph" w:customStyle="1" w:styleId="afff4">
    <w:name w:val="כותרת ראשית"/>
    <w:basedOn w:val="a3"/>
    <w:qFormat/>
    <w:rsid w:val="00EF09FF"/>
    <w:pPr>
      <w:widowControl/>
      <w:autoSpaceDE/>
      <w:autoSpaceDN/>
      <w:adjustRightInd/>
      <w:spacing w:before="0" w:line="360" w:lineRule="auto"/>
      <w:ind w:firstLine="0"/>
      <w:jc w:val="center"/>
    </w:pPr>
    <w:rPr>
      <w:rFonts w:ascii="Calibri" w:eastAsia="Calibri" w:hAnsi="Calibri" w:cs="David"/>
      <w:b/>
      <w:bCs/>
      <w:color w:val="auto"/>
      <w:spacing w:val="0"/>
      <w:sz w:val="24"/>
      <w:szCs w:val="24"/>
      <w:u w:val="single"/>
      <w:lang w:eastAsia="en-US"/>
    </w:rPr>
  </w:style>
  <w:style w:type="paragraph" w:customStyle="1" w:styleId="afff5">
    <w:name w:val="תו תו תו תו תו תו"/>
    <w:basedOn w:val="a3"/>
    <w:rsid w:val="00EF09FF"/>
    <w:pPr>
      <w:widowControl/>
      <w:autoSpaceDE/>
      <w:autoSpaceDN/>
      <w:bidi w:val="0"/>
      <w:adjustRightInd/>
      <w:spacing w:before="60" w:after="160" w:line="240" w:lineRule="exact"/>
      <w:ind w:firstLine="0"/>
      <w:jc w:val="left"/>
    </w:pPr>
    <w:rPr>
      <w:rFonts w:ascii="Verdana" w:eastAsia="Times New Roman" w:hAnsi="Verdana" w:cs="Times New Roman"/>
      <w:color w:val="FF00FF"/>
      <w:spacing w:val="0"/>
      <w:sz w:val="24"/>
      <w:szCs w:val="20"/>
      <w:lang w:val="en-GB" w:eastAsia="en-US" w:bidi="ar-SA"/>
    </w:rPr>
  </w:style>
  <w:style w:type="paragraph" w:customStyle="1" w:styleId="18">
    <w:name w:val="פיסקת רשימה1"/>
    <w:basedOn w:val="a3"/>
    <w:rsid w:val="00EF09FF"/>
    <w:pPr>
      <w:widowControl/>
      <w:autoSpaceDE/>
      <w:autoSpaceDN/>
      <w:adjustRightInd/>
      <w:spacing w:before="0" w:line="360" w:lineRule="auto"/>
      <w:ind w:left="720" w:firstLine="0"/>
    </w:pPr>
    <w:rPr>
      <w:rFonts w:ascii="Calibri" w:eastAsia="Times New Roman" w:hAnsi="Calibri" w:cs="David"/>
      <w:color w:val="auto"/>
      <w:spacing w:val="0"/>
      <w:sz w:val="22"/>
      <w:szCs w:val="24"/>
      <w:lang w:eastAsia="en-US"/>
    </w:rPr>
  </w:style>
  <w:style w:type="paragraph" w:customStyle="1" w:styleId="P00">
    <w:name w:val="P00"/>
    <w:uiPriority w:val="99"/>
    <w:rsid w:val="00EF09F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0">
    <w:name w:val="default"/>
    <w:rsid w:val="00EF09FF"/>
    <w:rPr>
      <w:rFonts w:ascii="Times New Roman" w:hAnsi="Times New Roman" w:cs="Times New Roman"/>
      <w:sz w:val="26"/>
      <w:szCs w:val="26"/>
    </w:rPr>
  </w:style>
  <w:style w:type="character" w:customStyle="1" w:styleId="Normal10">
    <w:name w:val="Normal1 תו"/>
    <w:link w:val="Normal1"/>
    <w:locked/>
    <w:rsid w:val="00EF09FF"/>
    <w:rPr>
      <w:rFonts w:ascii="David" w:hAnsi="David" w:cs="David"/>
      <w:smallCaps/>
      <w:sz w:val="24"/>
      <w:szCs w:val="24"/>
      <w:lang w:eastAsia="he-IL"/>
    </w:rPr>
  </w:style>
  <w:style w:type="paragraph" w:customStyle="1" w:styleId="NumberList1">
    <w:name w:val="Number List 1"/>
    <w:basedOn w:val="a3"/>
    <w:rsid w:val="00EF09FF"/>
    <w:pPr>
      <w:widowControl/>
      <w:numPr>
        <w:numId w:val="33"/>
      </w:numPr>
      <w:autoSpaceDE/>
      <w:autoSpaceDN/>
      <w:adjustRightInd/>
      <w:spacing w:before="120" w:line="320" w:lineRule="exact"/>
    </w:pPr>
    <w:rPr>
      <w:rFonts w:ascii="Times New Roman" w:eastAsia="Times New Roman" w:hAnsi="Times New Roman" w:cs="David"/>
      <w:color w:val="auto"/>
      <w:spacing w:val="0"/>
      <w:sz w:val="22"/>
      <w:szCs w:val="24"/>
      <w:lang w:eastAsia="he-IL"/>
    </w:rPr>
  </w:style>
  <w:style w:type="paragraph" w:customStyle="1" w:styleId="Normal2">
    <w:name w:val="Normal2"/>
    <w:basedOn w:val="a3"/>
    <w:link w:val="Normal2Char"/>
    <w:rsid w:val="00EF09FF"/>
    <w:pPr>
      <w:widowControl/>
      <w:autoSpaceDE/>
      <w:autoSpaceDN/>
      <w:adjustRightInd/>
      <w:spacing w:before="120" w:line="320" w:lineRule="exact"/>
      <w:ind w:left="795" w:firstLine="0"/>
    </w:pPr>
    <w:rPr>
      <w:rFonts w:ascii="Times New Roman" w:eastAsia="Calibri" w:hAnsi="Times New Roman" w:cs="Times New Roman"/>
      <w:color w:val="auto"/>
      <w:spacing w:val="0"/>
      <w:sz w:val="24"/>
      <w:szCs w:val="20"/>
      <w:lang w:eastAsia="he-IL"/>
    </w:rPr>
  </w:style>
  <w:style w:type="character" w:customStyle="1" w:styleId="Normal2Char">
    <w:name w:val="Normal2 Char"/>
    <w:link w:val="Normal2"/>
    <w:locked/>
    <w:rsid w:val="00EF09FF"/>
    <w:rPr>
      <w:rFonts w:eastAsia="Calibri"/>
      <w:sz w:val="24"/>
      <w:lang w:eastAsia="he-IL"/>
    </w:rPr>
  </w:style>
  <w:style w:type="table" w:customStyle="1" w:styleId="LightList-Accent11">
    <w:name w:val="Light List - Accent 11"/>
    <w:basedOn w:val="a5"/>
    <w:uiPriority w:val="61"/>
    <w:rsid w:val="00EF09FF"/>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Style2">
    <w:name w:val="Style2"/>
    <w:basedOn w:val="a3"/>
    <w:qFormat/>
    <w:rsid w:val="00EF09FF"/>
    <w:pPr>
      <w:widowControl/>
      <w:numPr>
        <w:ilvl w:val="2"/>
        <w:numId w:val="34"/>
      </w:numPr>
      <w:autoSpaceDE/>
      <w:autoSpaceDN/>
      <w:adjustRightInd/>
      <w:spacing w:before="0" w:line="360" w:lineRule="auto"/>
      <w:outlineLvl w:val="1"/>
    </w:pPr>
    <w:rPr>
      <w:rFonts w:ascii="Arial" w:eastAsia="Times New Roman" w:hAnsi="Arial" w:cs="David"/>
      <w:b/>
      <w:bCs/>
      <w:color w:val="auto"/>
      <w:spacing w:val="0"/>
      <w:sz w:val="24"/>
      <w:szCs w:val="24"/>
      <w:u w:val="single"/>
      <w:lang w:eastAsia="he-IL"/>
    </w:rPr>
  </w:style>
  <w:style w:type="table" w:customStyle="1" w:styleId="-110">
    <w:name w:val="רשימה בהירה - הדגשה 11"/>
    <w:basedOn w:val="a5"/>
    <w:uiPriority w:val="61"/>
    <w:rsid w:val="00EF09FF"/>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6">
    <w:name w:val="טקסט סעיף תו תו תו תו תו תו"/>
    <w:basedOn w:val="a3"/>
    <w:link w:val="afff7"/>
    <w:rsid w:val="00EF09FF"/>
    <w:pPr>
      <w:widowControl/>
      <w:tabs>
        <w:tab w:val="num" w:pos="1107"/>
      </w:tabs>
      <w:autoSpaceDE/>
      <w:autoSpaceDN/>
      <w:adjustRightInd/>
      <w:spacing w:before="0" w:line="360" w:lineRule="auto"/>
      <w:ind w:left="1107" w:hanging="567"/>
    </w:pPr>
    <w:rPr>
      <w:rFonts w:ascii="Arial" w:eastAsia="Times New Roman" w:hAnsi="Arial" w:cs="Times New Roman"/>
      <w:color w:val="auto"/>
      <w:spacing w:val="0"/>
      <w:sz w:val="20"/>
      <w:szCs w:val="20"/>
      <w:lang w:eastAsia="en-US"/>
    </w:rPr>
  </w:style>
  <w:style w:type="character" w:customStyle="1" w:styleId="afff7">
    <w:name w:val="טקסט סעיף תו תו תו תו תו תו תו"/>
    <w:link w:val="afff6"/>
    <w:rsid w:val="00EF09FF"/>
    <w:rPr>
      <w:rFonts w:ascii="Arial" w:hAnsi="Arial"/>
    </w:rPr>
  </w:style>
  <w:style w:type="paragraph" w:customStyle="1" w:styleId="afff8">
    <w:name w:val="תו"/>
    <w:basedOn w:val="a3"/>
    <w:rsid w:val="00EF09FF"/>
    <w:pPr>
      <w:widowControl/>
      <w:autoSpaceDE/>
      <w:autoSpaceDN/>
      <w:bidi w:val="0"/>
      <w:adjustRightInd/>
      <w:spacing w:before="0" w:after="160" w:line="240" w:lineRule="exact"/>
      <w:ind w:firstLine="0"/>
    </w:pPr>
    <w:rPr>
      <w:rFonts w:ascii="Verdana" w:eastAsia="Times New Roman" w:hAnsi="Verdana" w:cs="FrankRuehl"/>
      <w:color w:val="auto"/>
      <w:spacing w:val="0"/>
      <w:sz w:val="16"/>
      <w:szCs w:val="20"/>
      <w:lang w:eastAsia="en-US" w:bidi="ar-SA"/>
    </w:rPr>
  </w:style>
  <w:style w:type="table" w:customStyle="1" w:styleId="LightList-Accent12">
    <w:name w:val="Light List - Accent 12"/>
    <w:basedOn w:val="a5"/>
    <w:uiPriority w:val="61"/>
    <w:rsid w:val="00EF09FF"/>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MediumShading1-Accent11">
    <w:name w:val="Medium Shading 1 - Accent 11"/>
    <w:basedOn w:val="a5"/>
    <w:uiPriority w:val="63"/>
    <w:rsid w:val="00EF09FF"/>
    <w:rPr>
      <w:rFonts w:ascii="Calibri" w:eastAsia="Calibri" w:hAnsi="Calibri" w:cs="Arial"/>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LightGrid-Accent11">
    <w:name w:val="Light Grid - Accent 11"/>
    <w:basedOn w:val="a5"/>
    <w:uiPriority w:val="62"/>
    <w:rsid w:val="00EF09FF"/>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9">
    <w:name w:val="רשימה בהירה1"/>
    <w:basedOn w:val="a5"/>
    <w:uiPriority w:val="61"/>
    <w:rsid w:val="00EF09FF"/>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3">
    <w:name w:val="Light List Accent 3"/>
    <w:basedOn w:val="a5"/>
    <w:uiPriority w:val="61"/>
    <w:rsid w:val="00EF09FF"/>
    <w:rPr>
      <w:rFonts w:ascii="Calibri" w:eastAsia="Calibri" w:hAnsi="Calibri" w:cs="Arial"/>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5">
    <w:name w:val="Light List Accent 5"/>
    <w:basedOn w:val="a5"/>
    <w:uiPriority w:val="61"/>
    <w:rsid w:val="00EF09FF"/>
    <w:rPr>
      <w:rFonts w:ascii="Calibri" w:eastAsia="Calibri" w:hAnsi="Calibri" w:cs="Arial"/>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
    <w:name w:val="Light List Accent 4"/>
    <w:basedOn w:val="a5"/>
    <w:uiPriority w:val="61"/>
    <w:rsid w:val="00EF09FF"/>
    <w:rPr>
      <w:rFonts w:ascii="Calibri" w:eastAsia="Calibri" w:hAnsi="Calibri" w:cs="Arial"/>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paragraph" w:styleId="z-">
    <w:name w:val="HTML Top of Form"/>
    <w:basedOn w:val="a3"/>
    <w:next w:val="a3"/>
    <w:link w:val="z-0"/>
    <w:hidden/>
    <w:uiPriority w:val="99"/>
    <w:semiHidden/>
    <w:unhideWhenUsed/>
    <w:rsid w:val="00EF09FF"/>
    <w:pPr>
      <w:pBdr>
        <w:bottom w:val="single" w:sz="6" w:space="1" w:color="auto"/>
      </w:pBdr>
      <w:bidi w:val="0"/>
      <w:jc w:val="center"/>
    </w:pPr>
    <w:rPr>
      <w:rFonts w:ascii="Arial" w:hAnsi="Arial" w:cs="Times New Roman"/>
      <w:vanish/>
      <w:sz w:val="16"/>
      <w:szCs w:val="16"/>
      <w:lang w:eastAsia="en-US"/>
    </w:rPr>
  </w:style>
  <w:style w:type="character" w:customStyle="1" w:styleId="z-0">
    <w:name w:val="z-ראש טופס תו"/>
    <w:basedOn w:val="a4"/>
    <w:link w:val="z-"/>
    <w:uiPriority w:val="99"/>
    <w:semiHidden/>
    <w:rsid w:val="00EF09FF"/>
    <w:rPr>
      <w:rFonts w:ascii="Arial" w:hAnsi="Arial"/>
      <w:vanish/>
      <w:sz w:val="16"/>
      <w:szCs w:val="16"/>
    </w:rPr>
  </w:style>
  <w:style w:type="character" w:customStyle="1" w:styleId="subtitle1">
    <w:name w:val="subtitle1"/>
    <w:rsid w:val="00EF09FF"/>
    <w:rPr>
      <w:b w:val="0"/>
      <w:bCs w:val="0"/>
      <w:strike w:val="0"/>
      <w:dstrike w:val="0"/>
      <w:color w:val="014170"/>
      <w:sz w:val="18"/>
      <w:szCs w:val="18"/>
      <w:u w:val="none"/>
      <w:effect w:val="none"/>
    </w:rPr>
  </w:style>
  <w:style w:type="character" w:customStyle="1" w:styleId="justbluefontbold1">
    <w:name w:val="justbluefontbold1"/>
    <w:rsid w:val="00EF09FF"/>
    <w:rPr>
      <w:b/>
      <w:bCs/>
      <w:color w:val="014170"/>
      <w:sz w:val="18"/>
      <w:szCs w:val="18"/>
    </w:rPr>
  </w:style>
  <w:style w:type="paragraph" w:styleId="z-1">
    <w:name w:val="HTML Bottom of Form"/>
    <w:basedOn w:val="a3"/>
    <w:next w:val="a3"/>
    <w:link w:val="z-2"/>
    <w:hidden/>
    <w:uiPriority w:val="99"/>
    <w:semiHidden/>
    <w:unhideWhenUsed/>
    <w:rsid w:val="00EF09FF"/>
    <w:pPr>
      <w:pBdr>
        <w:top w:val="single" w:sz="6" w:space="1" w:color="auto"/>
      </w:pBdr>
      <w:bidi w:val="0"/>
      <w:jc w:val="center"/>
    </w:pPr>
    <w:rPr>
      <w:rFonts w:ascii="Arial" w:hAnsi="Arial" w:cs="Times New Roman"/>
      <w:vanish/>
      <w:sz w:val="16"/>
      <w:szCs w:val="16"/>
      <w:lang w:eastAsia="en-US"/>
    </w:rPr>
  </w:style>
  <w:style w:type="character" w:customStyle="1" w:styleId="z-2">
    <w:name w:val="z-תחתית טופס תו"/>
    <w:basedOn w:val="a4"/>
    <w:link w:val="z-1"/>
    <w:uiPriority w:val="99"/>
    <w:semiHidden/>
    <w:rsid w:val="00EF09FF"/>
    <w:rPr>
      <w:rFonts w:ascii="Arial" w:hAnsi="Arial"/>
      <w:vanish/>
      <w:sz w:val="16"/>
      <w:szCs w:val="16"/>
    </w:rPr>
  </w:style>
  <w:style w:type="character" w:customStyle="1" w:styleId="googqs-tidbit-0">
    <w:name w:val="goog_qs-tidbit-0"/>
    <w:rsid w:val="00EF09FF"/>
  </w:style>
  <w:style w:type="character" w:customStyle="1" w:styleId="regulartext1">
    <w:name w:val="regulartext1"/>
    <w:rsid w:val="00EF09FF"/>
    <w:rPr>
      <w:rFonts w:ascii="Arial" w:hAnsi="Arial" w:cs="Arial" w:hint="default"/>
      <w:sz w:val="20"/>
      <w:szCs w:val="20"/>
    </w:rPr>
  </w:style>
  <w:style w:type="table" w:customStyle="1" w:styleId="1a">
    <w:name w:val="טבלת רשת1"/>
    <w:basedOn w:val="a5"/>
    <w:next w:val="af2"/>
    <w:uiPriority w:val="59"/>
    <w:rsid w:val="00EF09F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1">
    <w:name w:val="תו תו7 תו תו תו"/>
    <w:basedOn w:val="a3"/>
    <w:rsid w:val="00EF09FF"/>
    <w:pPr>
      <w:widowControl/>
      <w:autoSpaceDE/>
      <w:autoSpaceDN/>
      <w:bidi w:val="0"/>
      <w:adjustRightInd/>
      <w:spacing w:before="0" w:after="160" w:line="240" w:lineRule="exact"/>
      <w:ind w:firstLine="0"/>
      <w:jc w:val="left"/>
    </w:pPr>
    <w:rPr>
      <w:rFonts w:ascii="Verdana" w:hAnsi="Verdana" w:cs="Miriam"/>
      <w:color w:val="auto"/>
      <w:spacing w:val="0"/>
      <w:sz w:val="20"/>
      <w:szCs w:val="20"/>
      <w:lang w:bidi="ar-SA"/>
    </w:rPr>
  </w:style>
  <w:style w:type="paragraph" w:customStyle="1" w:styleId="211111">
    <w:name w:val="תת סעיף2 1.1.1.1.1"/>
    <w:basedOn w:val="1"/>
    <w:rsid w:val="00EF09FF"/>
    <w:pPr>
      <w:numPr>
        <w:ilvl w:val="0"/>
        <w:numId w:val="0"/>
      </w:numPr>
      <w:tabs>
        <w:tab w:val="num" w:pos="4253"/>
      </w:tabs>
      <w:ind w:left="4253" w:right="0" w:hanging="1134"/>
    </w:pPr>
  </w:style>
  <w:style w:type="paragraph" w:styleId="afff9">
    <w:name w:val="endnote text"/>
    <w:basedOn w:val="a3"/>
    <w:link w:val="afffa"/>
    <w:uiPriority w:val="99"/>
    <w:unhideWhenUsed/>
    <w:rsid w:val="00EF09FF"/>
    <w:pPr>
      <w:widowControl/>
      <w:autoSpaceDE/>
      <w:autoSpaceDN/>
      <w:adjustRightInd/>
      <w:spacing w:before="0" w:line="240" w:lineRule="auto"/>
      <w:ind w:firstLine="0"/>
      <w:jc w:val="left"/>
    </w:pPr>
    <w:rPr>
      <w:rFonts w:ascii="Calibri" w:eastAsia="Calibri" w:hAnsi="Calibri" w:cs="Arial"/>
      <w:color w:val="auto"/>
      <w:spacing w:val="0"/>
      <w:sz w:val="20"/>
      <w:szCs w:val="20"/>
      <w:lang w:eastAsia="en-US"/>
    </w:rPr>
  </w:style>
  <w:style w:type="character" w:customStyle="1" w:styleId="afffa">
    <w:name w:val="טקסט הערת סיום תו"/>
    <w:basedOn w:val="a4"/>
    <w:link w:val="afff9"/>
    <w:uiPriority w:val="99"/>
    <w:rsid w:val="00EF09FF"/>
    <w:rPr>
      <w:rFonts w:ascii="Calibri" w:eastAsia="Calibri" w:hAnsi="Calibri" w:cs="Arial"/>
    </w:rPr>
  </w:style>
  <w:style w:type="character" w:styleId="afffb">
    <w:name w:val="endnote reference"/>
    <w:basedOn w:val="a4"/>
    <w:uiPriority w:val="99"/>
    <w:unhideWhenUsed/>
    <w:rsid w:val="00EF09FF"/>
    <w:rPr>
      <w:vertAlign w:val="superscript"/>
    </w:rPr>
  </w:style>
  <w:style w:type="paragraph" w:customStyle="1" w:styleId="footnote">
    <w:name w:val="footnote"/>
    <w:basedOn w:val="P00"/>
    <w:rsid w:val="00EF09FF"/>
    <w:pPr>
      <w:tabs>
        <w:tab w:val="clear" w:pos="624"/>
        <w:tab w:val="clear" w:pos="1021"/>
        <w:tab w:val="clear" w:pos="1474"/>
        <w:tab w:val="clear" w:pos="1928"/>
        <w:tab w:val="clear" w:pos="2381"/>
        <w:tab w:val="clear" w:pos="2835"/>
        <w:tab w:val="clear" w:pos="6259"/>
      </w:tabs>
      <w:spacing w:before="0"/>
    </w:pPr>
    <w:rPr>
      <w:sz w:val="22"/>
      <w:szCs w:val="22"/>
    </w:rPr>
  </w:style>
  <w:style w:type="table" w:customStyle="1" w:styleId="5-11">
    <w:name w:val="טבלת רשת 5 כהה - הדגשה 11"/>
    <w:basedOn w:val="a5"/>
    <w:uiPriority w:val="50"/>
    <w:rsid w:val="00C658E6"/>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4-41">
    <w:name w:val="טבלת רשת 4 - הדגשה 41"/>
    <w:basedOn w:val="a5"/>
    <w:uiPriority w:val="49"/>
    <w:rsid w:val="00C658E6"/>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4-51">
    <w:name w:val="טבלת רשת 4 - הדגשה 51"/>
    <w:basedOn w:val="a5"/>
    <w:uiPriority w:val="49"/>
    <w:rsid w:val="00C658E6"/>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customStyle="1" w:styleId="Cover1-Reshumot">
    <w:name w:val="Cover 1-Reshumot"/>
    <w:basedOn w:val="a3"/>
    <w:uiPriority w:val="99"/>
    <w:rsid w:val="001E2967"/>
    <w:pPr>
      <w:tabs>
        <w:tab w:val="left" w:pos="1191"/>
        <w:tab w:val="left" w:pos="1587"/>
      </w:tabs>
      <w:snapToGrid w:val="0"/>
      <w:spacing w:before="240" w:after="240" w:line="480" w:lineRule="auto"/>
      <w:jc w:val="center"/>
      <w:textAlignment w:val="center"/>
    </w:pPr>
    <w:rPr>
      <w:rFonts w:ascii="Arial" w:eastAsia="Arial Unicode MS" w:hAnsi="Arial" w:cs="David"/>
      <w:sz w:val="20"/>
      <w:szCs w:val="26"/>
    </w:rPr>
  </w:style>
  <w:style w:type="character" w:customStyle="1" w:styleId="28">
    <w:name w:val="טקסט הערה תו2"/>
    <w:uiPriority w:val="99"/>
    <w:locked/>
    <w:rsid w:val="001E2967"/>
    <w:rPr>
      <w:rFonts w:ascii="Hadasa Roso SL" w:eastAsia="MS Mincho" w:hAnsi="Hadasa Roso SL"/>
      <w:color w:val="000000"/>
      <w:spacing w:val="1"/>
      <w:lang w:val="x-none" w:eastAsia="ja-JP"/>
    </w:rPr>
  </w:style>
  <w:style w:type="paragraph" w:customStyle="1" w:styleId="Cover2-HatzaotHok">
    <w:name w:val="Cover 2-HatzaotHok"/>
    <w:basedOn w:val="Cover1-Reshumot"/>
    <w:uiPriority w:val="99"/>
    <w:rsid w:val="001E2967"/>
    <w:rPr>
      <w:sz w:val="36"/>
      <w:szCs w:val="52"/>
    </w:rPr>
  </w:style>
  <w:style w:type="paragraph" w:customStyle="1" w:styleId="Cover3-Haknesset">
    <w:name w:val="Cover 3-Haknesset"/>
    <w:basedOn w:val="Cover1-Reshumot"/>
    <w:uiPriority w:val="99"/>
    <w:rsid w:val="001E2967"/>
    <w:rPr>
      <w:b/>
      <w:bCs/>
      <w:spacing w:val="60"/>
    </w:rPr>
  </w:style>
  <w:style w:type="paragraph" w:customStyle="1" w:styleId="Cover4-Date">
    <w:name w:val="Cover 4-Date"/>
    <w:basedOn w:val="a3"/>
    <w:uiPriority w:val="99"/>
    <w:rsid w:val="001E2967"/>
    <w:pPr>
      <w:pBdr>
        <w:bottom w:val="single" w:sz="4" w:space="0" w:color="auto"/>
      </w:pBdr>
      <w:tabs>
        <w:tab w:val="center" w:pos="4820"/>
        <w:tab w:val="right" w:pos="9639"/>
      </w:tabs>
      <w:snapToGrid w:val="0"/>
      <w:spacing w:before="240" w:after="240" w:line="360" w:lineRule="auto"/>
      <w:textAlignment w:val="center"/>
    </w:pPr>
    <w:rPr>
      <w:rFonts w:ascii="Arial" w:eastAsia="Arial Unicode MS" w:hAnsi="Arial" w:cs="David"/>
      <w:sz w:val="20"/>
      <w:szCs w:val="26"/>
    </w:rPr>
  </w:style>
  <w:style w:type="paragraph" w:customStyle="1" w:styleId="Ragil">
    <w:name w:val="Ragil"/>
    <w:basedOn w:val="a3"/>
    <w:uiPriority w:val="99"/>
    <w:rsid w:val="001E2967"/>
    <w:pPr>
      <w:snapToGrid w:val="0"/>
      <w:spacing w:line="360" w:lineRule="auto"/>
      <w:textAlignment w:val="center"/>
    </w:pPr>
    <w:rPr>
      <w:rFonts w:ascii="Arial" w:eastAsia="Arial Unicode MS" w:hAnsi="Arial" w:cs="David"/>
      <w:sz w:val="20"/>
      <w:szCs w:val="26"/>
    </w:rPr>
  </w:style>
  <w:style w:type="paragraph" w:customStyle="1" w:styleId="HeadDivreiHesber">
    <w:name w:val="Head DivreiHesber"/>
    <w:basedOn w:val="Ragil"/>
    <w:link w:val="HeadDivreiHesber0"/>
    <w:uiPriority w:val="99"/>
    <w:rsid w:val="001E2967"/>
    <w:pPr>
      <w:spacing w:before="360" w:after="120"/>
      <w:ind w:firstLine="0"/>
      <w:jc w:val="center"/>
    </w:pPr>
    <w:rPr>
      <w:b/>
      <w:spacing w:val="40"/>
    </w:rPr>
  </w:style>
  <w:style w:type="paragraph" w:customStyle="1" w:styleId="HeadHatzaotHok">
    <w:name w:val="Head HatzaotHok"/>
    <w:basedOn w:val="a3"/>
    <w:link w:val="HeadHatzaotHok0"/>
    <w:rsid w:val="001E2967"/>
    <w:pPr>
      <w:keepNext/>
      <w:keepLines/>
      <w:snapToGrid w:val="0"/>
      <w:spacing w:before="240" w:line="360" w:lineRule="auto"/>
      <w:jc w:val="center"/>
      <w:textAlignment w:val="center"/>
    </w:pPr>
    <w:rPr>
      <w:rFonts w:ascii="Arial" w:eastAsia="Arial Unicode MS" w:hAnsi="Arial" w:cs="David"/>
      <w:b/>
      <w:bCs/>
      <w:sz w:val="20"/>
      <w:szCs w:val="26"/>
    </w:rPr>
  </w:style>
  <w:style w:type="character" w:customStyle="1" w:styleId="HeadHatzaotHok0">
    <w:name w:val="Head HatzaotHok תו"/>
    <w:link w:val="HeadHatzaotHok"/>
    <w:locked/>
    <w:rsid w:val="001E2967"/>
    <w:rPr>
      <w:rFonts w:ascii="Arial" w:eastAsia="Arial Unicode MS" w:hAnsi="Arial" w:cs="David"/>
      <w:b/>
      <w:bCs/>
      <w:color w:val="000000"/>
      <w:spacing w:val="1"/>
      <w:szCs w:val="26"/>
      <w:lang w:eastAsia="ja-JP"/>
    </w:rPr>
  </w:style>
  <w:style w:type="paragraph" w:customStyle="1" w:styleId="HeadHatzaotHok4Futer">
    <w:name w:val="Head HatzaotHok4Futer"/>
    <w:basedOn w:val="HeadHatzaotHok"/>
    <w:uiPriority w:val="99"/>
    <w:rsid w:val="001E2967"/>
    <w:pPr>
      <w:spacing w:before="120" w:after="120"/>
    </w:pPr>
    <w:rPr>
      <w:color w:val="FF0000"/>
      <w:w w:val="80"/>
    </w:rPr>
  </w:style>
  <w:style w:type="paragraph" w:customStyle="1" w:styleId="HeadMitparsemetBaze">
    <w:name w:val="Head MitparsemetBaze"/>
    <w:basedOn w:val="a3"/>
    <w:uiPriority w:val="99"/>
    <w:rsid w:val="001E2967"/>
    <w:pPr>
      <w:keepNext/>
      <w:keepLines/>
      <w:pageBreakBefore/>
      <w:snapToGrid w:val="0"/>
      <w:spacing w:before="480" w:line="360" w:lineRule="auto"/>
      <w:textAlignment w:val="center"/>
    </w:pPr>
    <w:rPr>
      <w:rFonts w:ascii="Arial" w:eastAsia="Arial Unicode MS" w:hAnsi="Arial" w:cs="David"/>
      <w:b/>
      <w:bCs/>
      <w:sz w:val="20"/>
      <w:szCs w:val="26"/>
    </w:rPr>
  </w:style>
  <w:style w:type="paragraph" w:customStyle="1" w:styleId="Hesber">
    <w:name w:val="Hesber"/>
    <w:basedOn w:val="Ragil"/>
    <w:uiPriority w:val="99"/>
    <w:rsid w:val="001E2967"/>
  </w:style>
  <w:style w:type="paragraph" w:customStyle="1" w:styleId="Hesber1st">
    <w:name w:val="Hesber 1st"/>
    <w:basedOn w:val="Hesber"/>
    <w:uiPriority w:val="99"/>
    <w:rsid w:val="001E2967"/>
    <w:pPr>
      <w:tabs>
        <w:tab w:val="left" w:pos="680"/>
        <w:tab w:val="left" w:pos="1020"/>
      </w:tabs>
      <w:ind w:firstLine="0"/>
    </w:pPr>
  </w:style>
  <w:style w:type="paragraph" w:customStyle="1" w:styleId="HesberHeading">
    <w:name w:val="Hesber Heading"/>
    <w:basedOn w:val="Hesber"/>
    <w:uiPriority w:val="99"/>
    <w:rsid w:val="001E2967"/>
    <w:pPr>
      <w:keepNext/>
      <w:keepLines/>
      <w:spacing w:before="240"/>
      <w:ind w:firstLine="0"/>
    </w:pPr>
    <w:rPr>
      <w:b/>
      <w:bCs/>
    </w:rPr>
  </w:style>
  <w:style w:type="paragraph" w:customStyle="1" w:styleId="HesberWriters">
    <w:name w:val="Hesber Writers"/>
    <w:basedOn w:val="Hesber"/>
    <w:uiPriority w:val="99"/>
    <w:rsid w:val="001E2967"/>
    <w:pPr>
      <w:spacing w:before="120" w:after="6000"/>
      <w:ind w:left="1418" w:firstLine="0"/>
      <w:jc w:val="right"/>
    </w:pPr>
    <w:rPr>
      <w:b/>
      <w:bCs/>
    </w:rPr>
  </w:style>
  <w:style w:type="paragraph" w:customStyle="1" w:styleId="TableText">
    <w:name w:val="Table Text"/>
    <w:basedOn w:val="Ragil"/>
    <w:uiPriority w:val="99"/>
    <w:rsid w:val="001E2967"/>
    <w:pPr>
      <w:keepLines/>
      <w:tabs>
        <w:tab w:val="left" w:pos="624"/>
        <w:tab w:val="left" w:pos="1247"/>
      </w:tabs>
      <w:ind w:right="57" w:firstLine="0"/>
    </w:pPr>
  </w:style>
  <w:style w:type="paragraph" w:customStyle="1" w:styleId="TableBlock">
    <w:name w:val="Table Block"/>
    <w:basedOn w:val="TableText"/>
    <w:uiPriority w:val="99"/>
    <w:rsid w:val="001E2967"/>
    <w:pPr>
      <w:ind w:right="0"/>
    </w:pPr>
  </w:style>
  <w:style w:type="paragraph" w:customStyle="1" w:styleId="TableBlockOutdent">
    <w:name w:val="Table BlockOutdent"/>
    <w:basedOn w:val="TableBlock"/>
    <w:uiPriority w:val="99"/>
    <w:rsid w:val="001E2967"/>
    <w:pPr>
      <w:ind w:left="624" w:hanging="624"/>
    </w:pPr>
  </w:style>
  <w:style w:type="paragraph" w:customStyle="1" w:styleId="TableHead">
    <w:name w:val="Table Head"/>
    <w:basedOn w:val="TableText"/>
    <w:uiPriority w:val="99"/>
    <w:rsid w:val="001E2967"/>
    <w:pPr>
      <w:ind w:right="0"/>
      <w:jc w:val="center"/>
    </w:pPr>
    <w:rPr>
      <w:b/>
      <w:bCs/>
    </w:rPr>
  </w:style>
  <w:style w:type="paragraph" w:customStyle="1" w:styleId="TableSideHeading">
    <w:name w:val="Table SideHeading"/>
    <w:basedOn w:val="TableText"/>
    <w:uiPriority w:val="99"/>
    <w:rsid w:val="001E2967"/>
  </w:style>
  <w:style w:type="paragraph" w:customStyle="1" w:styleId="TableInnerSideHeading">
    <w:name w:val="Table InnerSideHeading"/>
    <w:basedOn w:val="TableSideHeading"/>
    <w:uiPriority w:val="99"/>
    <w:rsid w:val="001E2967"/>
  </w:style>
  <w:style w:type="paragraph" w:customStyle="1" w:styleId="TableText2">
    <w:name w:val="Table Text2"/>
    <w:basedOn w:val="TableText"/>
    <w:uiPriority w:val="99"/>
    <w:rsid w:val="001E2967"/>
  </w:style>
  <w:style w:type="paragraph" w:customStyle="1" w:styleId="TOC">
    <w:name w:val="TOC"/>
    <w:basedOn w:val="a3"/>
    <w:uiPriority w:val="99"/>
    <w:rsid w:val="001E2967"/>
    <w:pPr>
      <w:tabs>
        <w:tab w:val="left" w:leader="dot" w:pos="8789"/>
      </w:tabs>
      <w:snapToGrid w:val="0"/>
      <w:spacing w:before="120" w:line="360" w:lineRule="auto"/>
      <w:ind w:left="284" w:right="284"/>
      <w:textAlignment w:val="center"/>
    </w:pPr>
    <w:rPr>
      <w:rFonts w:ascii="Arial" w:eastAsia="Arial Unicode MS" w:hAnsi="Arial" w:cs="David"/>
      <w:sz w:val="20"/>
      <w:szCs w:val="26"/>
    </w:rPr>
  </w:style>
  <w:style w:type="paragraph" w:customStyle="1" w:styleId="TOCpg">
    <w:name w:val="TOC pg"/>
    <w:basedOn w:val="TOC"/>
    <w:uiPriority w:val="99"/>
    <w:rsid w:val="001E2967"/>
    <w:pPr>
      <w:spacing w:after="120"/>
      <w:ind w:right="567"/>
      <w:jc w:val="right"/>
    </w:pPr>
  </w:style>
  <w:style w:type="paragraph" w:customStyle="1" w:styleId="Noparagraphstyle">
    <w:name w:val="[No paragraph style]"/>
    <w:uiPriority w:val="99"/>
    <w:rsid w:val="001E2967"/>
    <w:pPr>
      <w:widowControl w:val="0"/>
      <w:autoSpaceDE w:val="0"/>
      <w:autoSpaceDN w:val="0"/>
      <w:bidi/>
      <w:adjustRightInd w:val="0"/>
      <w:snapToGrid w:val="0"/>
      <w:spacing w:line="360" w:lineRule="auto"/>
      <w:textAlignment w:val="center"/>
    </w:pPr>
    <w:rPr>
      <w:rFonts w:ascii="Arial" w:eastAsia="Arial Unicode MS" w:hAnsi="Arial" w:cs="David"/>
      <w:color w:val="000000"/>
      <w:szCs w:val="26"/>
      <w:lang w:eastAsia="ja-JP"/>
    </w:rPr>
  </w:style>
  <w:style w:type="paragraph" w:customStyle="1" w:styleId="Textpetek">
    <w:name w:val="סגנון Text petek"/>
    <w:basedOn w:val="a3"/>
    <w:uiPriority w:val="99"/>
    <w:rsid w:val="001E2967"/>
    <w:pPr>
      <w:spacing w:line="360" w:lineRule="auto"/>
      <w:ind w:left="567" w:right="567" w:firstLine="567"/>
      <w:textAlignment w:val="center"/>
    </w:pPr>
    <w:rPr>
      <w:rFonts w:eastAsia="Times New Roman" w:cs="David"/>
      <w:sz w:val="26"/>
      <w:szCs w:val="26"/>
    </w:rPr>
  </w:style>
  <w:style w:type="character" w:customStyle="1" w:styleId="1b">
    <w:name w:val="טקסט הערה תו1"/>
    <w:rsid w:val="001E2967"/>
    <w:rPr>
      <w:rFonts w:ascii="Hadasa Roso SL" w:eastAsia="MS Mincho" w:hAnsi="Hadasa Roso SL"/>
      <w:color w:val="000000"/>
      <w:spacing w:val="1"/>
      <w:lang w:val="x-none" w:eastAsia="ja-JP"/>
    </w:rPr>
  </w:style>
  <w:style w:type="paragraph" w:customStyle="1" w:styleId="afffc">
    <w:name w:val="חגי"/>
    <w:basedOn w:val="a3"/>
    <w:link w:val="afffd"/>
    <w:rsid w:val="001E2967"/>
    <w:pPr>
      <w:spacing w:before="200" w:after="200" w:line="360" w:lineRule="auto"/>
      <w:textAlignment w:val="center"/>
    </w:pPr>
    <w:rPr>
      <w:rFonts w:ascii="Calibri" w:hAnsi="Calibri" w:cs="David"/>
      <w:lang w:eastAsia="en-US"/>
    </w:rPr>
  </w:style>
  <w:style w:type="character" w:customStyle="1" w:styleId="afffd">
    <w:name w:val="חגי תו"/>
    <w:link w:val="afffc"/>
    <w:locked/>
    <w:rsid w:val="001E2967"/>
    <w:rPr>
      <w:rFonts w:ascii="Calibri" w:eastAsia="MS Mincho" w:hAnsi="Calibri" w:cs="David"/>
      <w:color w:val="000000"/>
      <w:spacing w:val="1"/>
      <w:sz w:val="17"/>
      <w:szCs w:val="17"/>
    </w:rPr>
  </w:style>
  <w:style w:type="character" w:customStyle="1" w:styleId="HeadDivreiHesber0">
    <w:name w:val="Head DivreiHesber תו"/>
    <w:link w:val="HeadDivreiHesber"/>
    <w:locked/>
    <w:rsid w:val="00752762"/>
    <w:rPr>
      <w:rFonts w:ascii="Arial" w:eastAsia="Arial Unicode MS" w:hAnsi="Arial" w:cs="David"/>
      <w:b/>
      <w:color w:val="000000"/>
      <w:spacing w:val="40"/>
      <w:szCs w:val="26"/>
      <w:lang w:eastAsia="ja-JP"/>
    </w:rPr>
  </w:style>
  <w:style w:type="paragraph" w:customStyle="1" w:styleId="Table">
    <w:name w:val="Table"/>
    <w:basedOn w:val="a3"/>
    <w:uiPriority w:val="99"/>
    <w:rsid w:val="00752762"/>
    <w:pPr>
      <w:suppressAutoHyphens/>
      <w:spacing w:before="0" w:line="180" w:lineRule="atLeast"/>
      <w:ind w:firstLine="0"/>
      <w:textAlignment w:val="center"/>
    </w:pPr>
    <w:rPr>
      <w:rFonts w:eastAsia="Times New Roman"/>
      <w:spacing w:val="0"/>
      <w:sz w:val="18"/>
      <w:szCs w:val="18"/>
      <w:lang w:eastAsia="en-US"/>
    </w:rPr>
  </w:style>
  <w:style w:type="paragraph" w:customStyle="1" w:styleId="Notes1st">
    <w:name w:val="Notes 1st"/>
    <w:basedOn w:val="a3"/>
    <w:uiPriority w:val="99"/>
    <w:rsid w:val="00752762"/>
    <w:pPr>
      <w:pageBreakBefore/>
      <w:pBdr>
        <w:top w:val="single" w:sz="4" w:space="8" w:color="auto"/>
      </w:pBdr>
      <w:suppressAutoHyphens/>
      <w:spacing w:line="200" w:lineRule="atLeast"/>
      <w:ind w:left="227" w:hanging="227"/>
      <w:textAlignment w:val="center"/>
    </w:pPr>
    <w:rPr>
      <w:rFonts w:ascii="HadasaMFO" w:hAnsi="Calibri" w:cs="HadasaMFO"/>
      <w:sz w:val="16"/>
      <w:szCs w:val="16"/>
      <w:lang w:eastAsia="en-US"/>
    </w:rPr>
  </w:style>
  <w:style w:type="character" w:customStyle="1" w:styleId="Bold4Hesber1">
    <w:name w:val="Bold4Hesber1"/>
    <w:uiPriority w:val="99"/>
    <w:rsid w:val="00752762"/>
    <w:rPr>
      <w:rFonts w:ascii="Hadasa Roso SL" w:hAnsi="Hadasa Roso SL"/>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490130">
      <w:bodyDiv w:val="1"/>
      <w:marLeft w:val="0"/>
      <w:marRight w:val="0"/>
      <w:marTop w:val="0"/>
      <w:marBottom w:val="0"/>
      <w:divBdr>
        <w:top w:val="none" w:sz="0" w:space="0" w:color="auto"/>
        <w:left w:val="none" w:sz="0" w:space="0" w:color="auto"/>
        <w:bottom w:val="none" w:sz="0" w:space="0" w:color="auto"/>
        <w:right w:val="none" w:sz="0" w:space="0" w:color="auto"/>
      </w:divBdr>
    </w:div>
    <w:div w:id="33164418">
      <w:bodyDiv w:val="1"/>
      <w:marLeft w:val="0"/>
      <w:marRight w:val="0"/>
      <w:marTop w:val="0"/>
      <w:marBottom w:val="0"/>
      <w:divBdr>
        <w:top w:val="none" w:sz="0" w:space="0" w:color="auto"/>
        <w:left w:val="none" w:sz="0" w:space="0" w:color="auto"/>
        <w:bottom w:val="none" w:sz="0" w:space="0" w:color="auto"/>
        <w:right w:val="none" w:sz="0" w:space="0" w:color="auto"/>
      </w:divBdr>
    </w:div>
    <w:div w:id="142703002">
      <w:bodyDiv w:val="1"/>
      <w:marLeft w:val="0"/>
      <w:marRight w:val="0"/>
      <w:marTop w:val="0"/>
      <w:marBottom w:val="0"/>
      <w:divBdr>
        <w:top w:val="none" w:sz="0" w:space="0" w:color="auto"/>
        <w:left w:val="none" w:sz="0" w:space="0" w:color="auto"/>
        <w:bottom w:val="none" w:sz="0" w:space="0" w:color="auto"/>
        <w:right w:val="none" w:sz="0" w:space="0" w:color="auto"/>
      </w:divBdr>
    </w:div>
    <w:div w:id="211159755">
      <w:bodyDiv w:val="1"/>
      <w:marLeft w:val="0"/>
      <w:marRight w:val="0"/>
      <w:marTop w:val="0"/>
      <w:marBottom w:val="0"/>
      <w:divBdr>
        <w:top w:val="none" w:sz="0" w:space="0" w:color="auto"/>
        <w:left w:val="none" w:sz="0" w:space="0" w:color="auto"/>
        <w:bottom w:val="none" w:sz="0" w:space="0" w:color="auto"/>
        <w:right w:val="none" w:sz="0" w:space="0" w:color="auto"/>
      </w:divBdr>
    </w:div>
    <w:div w:id="266162423">
      <w:bodyDiv w:val="1"/>
      <w:marLeft w:val="0"/>
      <w:marRight w:val="0"/>
      <w:marTop w:val="0"/>
      <w:marBottom w:val="0"/>
      <w:divBdr>
        <w:top w:val="none" w:sz="0" w:space="0" w:color="auto"/>
        <w:left w:val="none" w:sz="0" w:space="0" w:color="auto"/>
        <w:bottom w:val="none" w:sz="0" w:space="0" w:color="auto"/>
        <w:right w:val="none" w:sz="0" w:space="0" w:color="auto"/>
      </w:divBdr>
    </w:div>
    <w:div w:id="277642894">
      <w:bodyDiv w:val="1"/>
      <w:marLeft w:val="0"/>
      <w:marRight w:val="0"/>
      <w:marTop w:val="0"/>
      <w:marBottom w:val="0"/>
      <w:divBdr>
        <w:top w:val="none" w:sz="0" w:space="0" w:color="auto"/>
        <w:left w:val="none" w:sz="0" w:space="0" w:color="auto"/>
        <w:bottom w:val="none" w:sz="0" w:space="0" w:color="auto"/>
        <w:right w:val="none" w:sz="0" w:space="0" w:color="auto"/>
      </w:divBdr>
    </w:div>
    <w:div w:id="335690434">
      <w:bodyDiv w:val="1"/>
      <w:marLeft w:val="0"/>
      <w:marRight w:val="0"/>
      <w:marTop w:val="0"/>
      <w:marBottom w:val="0"/>
      <w:divBdr>
        <w:top w:val="none" w:sz="0" w:space="0" w:color="auto"/>
        <w:left w:val="none" w:sz="0" w:space="0" w:color="auto"/>
        <w:bottom w:val="none" w:sz="0" w:space="0" w:color="auto"/>
        <w:right w:val="none" w:sz="0" w:space="0" w:color="auto"/>
      </w:divBdr>
    </w:div>
    <w:div w:id="424694343">
      <w:bodyDiv w:val="1"/>
      <w:marLeft w:val="0"/>
      <w:marRight w:val="0"/>
      <w:marTop w:val="0"/>
      <w:marBottom w:val="0"/>
      <w:divBdr>
        <w:top w:val="none" w:sz="0" w:space="0" w:color="auto"/>
        <w:left w:val="none" w:sz="0" w:space="0" w:color="auto"/>
        <w:bottom w:val="none" w:sz="0" w:space="0" w:color="auto"/>
        <w:right w:val="none" w:sz="0" w:space="0" w:color="auto"/>
      </w:divBdr>
    </w:div>
    <w:div w:id="708411249">
      <w:bodyDiv w:val="1"/>
      <w:marLeft w:val="0"/>
      <w:marRight w:val="0"/>
      <w:marTop w:val="0"/>
      <w:marBottom w:val="0"/>
      <w:divBdr>
        <w:top w:val="none" w:sz="0" w:space="0" w:color="auto"/>
        <w:left w:val="none" w:sz="0" w:space="0" w:color="auto"/>
        <w:bottom w:val="none" w:sz="0" w:space="0" w:color="auto"/>
        <w:right w:val="none" w:sz="0" w:space="0" w:color="auto"/>
      </w:divBdr>
    </w:div>
    <w:div w:id="823206106">
      <w:bodyDiv w:val="1"/>
      <w:marLeft w:val="0"/>
      <w:marRight w:val="0"/>
      <w:marTop w:val="0"/>
      <w:marBottom w:val="0"/>
      <w:divBdr>
        <w:top w:val="none" w:sz="0" w:space="0" w:color="auto"/>
        <w:left w:val="none" w:sz="0" w:space="0" w:color="auto"/>
        <w:bottom w:val="none" w:sz="0" w:space="0" w:color="auto"/>
        <w:right w:val="none" w:sz="0" w:space="0" w:color="auto"/>
      </w:divBdr>
    </w:div>
    <w:div w:id="861823447">
      <w:bodyDiv w:val="1"/>
      <w:marLeft w:val="0"/>
      <w:marRight w:val="0"/>
      <w:marTop w:val="0"/>
      <w:marBottom w:val="0"/>
      <w:divBdr>
        <w:top w:val="none" w:sz="0" w:space="0" w:color="auto"/>
        <w:left w:val="none" w:sz="0" w:space="0" w:color="auto"/>
        <w:bottom w:val="none" w:sz="0" w:space="0" w:color="auto"/>
        <w:right w:val="none" w:sz="0" w:space="0" w:color="auto"/>
      </w:divBdr>
    </w:div>
    <w:div w:id="897864560">
      <w:bodyDiv w:val="1"/>
      <w:marLeft w:val="0"/>
      <w:marRight w:val="0"/>
      <w:marTop w:val="0"/>
      <w:marBottom w:val="0"/>
      <w:divBdr>
        <w:top w:val="none" w:sz="0" w:space="0" w:color="auto"/>
        <w:left w:val="none" w:sz="0" w:space="0" w:color="auto"/>
        <w:bottom w:val="none" w:sz="0" w:space="0" w:color="auto"/>
        <w:right w:val="none" w:sz="0" w:space="0" w:color="auto"/>
      </w:divBdr>
    </w:div>
    <w:div w:id="993216305">
      <w:bodyDiv w:val="1"/>
      <w:marLeft w:val="0"/>
      <w:marRight w:val="0"/>
      <w:marTop w:val="0"/>
      <w:marBottom w:val="0"/>
      <w:divBdr>
        <w:top w:val="none" w:sz="0" w:space="0" w:color="auto"/>
        <w:left w:val="none" w:sz="0" w:space="0" w:color="auto"/>
        <w:bottom w:val="none" w:sz="0" w:space="0" w:color="auto"/>
        <w:right w:val="none" w:sz="0" w:space="0" w:color="auto"/>
      </w:divBdr>
    </w:div>
    <w:div w:id="1015570821">
      <w:bodyDiv w:val="1"/>
      <w:marLeft w:val="0"/>
      <w:marRight w:val="0"/>
      <w:marTop w:val="0"/>
      <w:marBottom w:val="0"/>
      <w:divBdr>
        <w:top w:val="none" w:sz="0" w:space="0" w:color="auto"/>
        <w:left w:val="none" w:sz="0" w:space="0" w:color="auto"/>
        <w:bottom w:val="none" w:sz="0" w:space="0" w:color="auto"/>
        <w:right w:val="none" w:sz="0" w:space="0" w:color="auto"/>
      </w:divBdr>
    </w:div>
    <w:div w:id="1024290142">
      <w:bodyDiv w:val="1"/>
      <w:marLeft w:val="0"/>
      <w:marRight w:val="0"/>
      <w:marTop w:val="0"/>
      <w:marBottom w:val="0"/>
      <w:divBdr>
        <w:top w:val="none" w:sz="0" w:space="0" w:color="auto"/>
        <w:left w:val="none" w:sz="0" w:space="0" w:color="auto"/>
        <w:bottom w:val="none" w:sz="0" w:space="0" w:color="auto"/>
        <w:right w:val="none" w:sz="0" w:space="0" w:color="auto"/>
      </w:divBdr>
    </w:div>
    <w:div w:id="1025247440">
      <w:bodyDiv w:val="1"/>
      <w:marLeft w:val="0"/>
      <w:marRight w:val="0"/>
      <w:marTop w:val="0"/>
      <w:marBottom w:val="0"/>
      <w:divBdr>
        <w:top w:val="none" w:sz="0" w:space="0" w:color="auto"/>
        <w:left w:val="none" w:sz="0" w:space="0" w:color="auto"/>
        <w:bottom w:val="none" w:sz="0" w:space="0" w:color="auto"/>
        <w:right w:val="none" w:sz="0" w:space="0" w:color="auto"/>
      </w:divBdr>
    </w:div>
    <w:div w:id="1222712931">
      <w:bodyDiv w:val="1"/>
      <w:marLeft w:val="0"/>
      <w:marRight w:val="0"/>
      <w:marTop w:val="0"/>
      <w:marBottom w:val="0"/>
      <w:divBdr>
        <w:top w:val="none" w:sz="0" w:space="0" w:color="auto"/>
        <w:left w:val="none" w:sz="0" w:space="0" w:color="auto"/>
        <w:bottom w:val="none" w:sz="0" w:space="0" w:color="auto"/>
        <w:right w:val="none" w:sz="0" w:space="0" w:color="auto"/>
      </w:divBdr>
    </w:div>
    <w:div w:id="1230578906">
      <w:bodyDiv w:val="1"/>
      <w:marLeft w:val="0"/>
      <w:marRight w:val="0"/>
      <w:marTop w:val="0"/>
      <w:marBottom w:val="0"/>
      <w:divBdr>
        <w:top w:val="none" w:sz="0" w:space="0" w:color="auto"/>
        <w:left w:val="none" w:sz="0" w:space="0" w:color="auto"/>
        <w:bottom w:val="none" w:sz="0" w:space="0" w:color="auto"/>
        <w:right w:val="none" w:sz="0" w:space="0" w:color="auto"/>
      </w:divBdr>
    </w:div>
    <w:div w:id="1236431668">
      <w:bodyDiv w:val="1"/>
      <w:marLeft w:val="0"/>
      <w:marRight w:val="0"/>
      <w:marTop w:val="0"/>
      <w:marBottom w:val="0"/>
      <w:divBdr>
        <w:top w:val="none" w:sz="0" w:space="0" w:color="auto"/>
        <w:left w:val="none" w:sz="0" w:space="0" w:color="auto"/>
        <w:bottom w:val="none" w:sz="0" w:space="0" w:color="auto"/>
        <w:right w:val="none" w:sz="0" w:space="0" w:color="auto"/>
      </w:divBdr>
    </w:div>
    <w:div w:id="1367025533">
      <w:bodyDiv w:val="1"/>
      <w:marLeft w:val="0"/>
      <w:marRight w:val="0"/>
      <w:marTop w:val="0"/>
      <w:marBottom w:val="0"/>
      <w:divBdr>
        <w:top w:val="none" w:sz="0" w:space="0" w:color="auto"/>
        <w:left w:val="none" w:sz="0" w:space="0" w:color="auto"/>
        <w:bottom w:val="none" w:sz="0" w:space="0" w:color="auto"/>
        <w:right w:val="none" w:sz="0" w:space="0" w:color="auto"/>
      </w:divBdr>
    </w:div>
    <w:div w:id="1452817909">
      <w:bodyDiv w:val="1"/>
      <w:marLeft w:val="0"/>
      <w:marRight w:val="0"/>
      <w:marTop w:val="0"/>
      <w:marBottom w:val="0"/>
      <w:divBdr>
        <w:top w:val="none" w:sz="0" w:space="0" w:color="auto"/>
        <w:left w:val="none" w:sz="0" w:space="0" w:color="auto"/>
        <w:bottom w:val="none" w:sz="0" w:space="0" w:color="auto"/>
        <w:right w:val="none" w:sz="0" w:space="0" w:color="auto"/>
      </w:divBdr>
    </w:div>
    <w:div w:id="1585651397">
      <w:bodyDiv w:val="1"/>
      <w:marLeft w:val="0"/>
      <w:marRight w:val="0"/>
      <w:marTop w:val="0"/>
      <w:marBottom w:val="0"/>
      <w:divBdr>
        <w:top w:val="none" w:sz="0" w:space="0" w:color="auto"/>
        <w:left w:val="none" w:sz="0" w:space="0" w:color="auto"/>
        <w:bottom w:val="none" w:sz="0" w:space="0" w:color="auto"/>
        <w:right w:val="none" w:sz="0" w:space="0" w:color="auto"/>
      </w:divBdr>
      <w:divsChild>
        <w:div w:id="768887949">
          <w:marLeft w:val="0"/>
          <w:marRight w:val="0"/>
          <w:marTop w:val="0"/>
          <w:marBottom w:val="0"/>
          <w:divBdr>
            <w:top w:val="none" w:sz="0" w:space="0" w:color="auto"/>
            <w:left w:val="none" w:sz="0" w:space="0" w:color="auto"/>
            <w:bottom w:val="none" w:sz="0" w:space="0" w:color="auto"/>
            <w:right w:val="none" w:sz="0" w:space="0" w:color="auto"/>
          </w:divBdr>
          <w:divsChild>
            <w:div w:id="1500461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0381177">
      <w:bodyDiv w:val="1"/>
      <w:marLeft w:val="0"/>
      <w:marRight w:val="0"/>
      <w:marTop w:val="0"/>
      <w:marBottom w:val="0"/>
      <w:divBdr>
        <w:top w:val="none" w:sz="0" w:space="0" w:color="auto"/>
        <w:left w:val="none" w:sz="0" w:space="0" w:color="auto"/>
        <w:bottom w:val="none" w:sz="0" w:space="0" w:color="auto"/>
        <w:right w:val="none" w:sz="0" w:space="0" w:color="auto"/>
      </w:divBdr>
    </w:div>
    <w:div w:id="1660230576">
      <w:bodyDiv w:val="1"/>
      <w:marLeft w:val="0"/>
      <w:marRight w:val="0"/>
      <w:marTop w:val="0"/>
      <w:marBottom w:val="0"/>
      <w:divBdr>
        <w:top w:val="none" w:sz="0" w:space="0" w:color="auto"/>
        <w:left w:val="none" w:sz="0" w:space="0" w:color="auto"/>
        <w:bottom w:val="none" w:sz="0" w:space="0" w:color="auto"/>
        <w:right w:val="none" w:sz="0" w:space="0" w:color="auto"/>
      </w:divBdr>
    </w:div>
    <w:div w:id="1770419608">
      <w:bodyDiv w:val="1"/>
      <w:marLeft w:val="0"/>
      <w:marRight w:val="0"/>
      <w:marTop w:val="0"/>
      <w:marBottom w:val="0"/>
      <w:divBdr>
        <w:top w:val="none" w:sz="0" w:space="0" w:color="auto"/>
        <w:left w:val="none" w:sz="0" w:space="0" w:color="auto"/>
        <w:bottom w:val="none" w:sz="0" w:space="0" w:color="auto"/>
        <w:right w:val="none" w:sz="0" w:space="0" w:color="auto"/>
      </w:divBdr>
    </w:div>
    <w:div w:id="1773551979">
      <w:bodyDiv w:val="1"/>
      <w:marLeft w:val="0"/>
      <w:marRight w:val="0"/>
      <w:marTop w:val="0"/>
      <w:marBottom w:val="0"/>
      <w:divBdr>
        <w:top w:val="none" w:sz="0" w:space="0" w:color="auto"/>
        <w:left w:val="none" w:sz="0" w:space="0" w:color="auto"/>
        <w:bottom w:val="none" w:sz="0" w:space="0" w:color="auto"/>
        <w:right w:val="none" w:sz="0" w:space="0" w:color="auto"/>
      </w:divBdr>
    </w:div>
    <w:div w:id="1812820417">
      <w:bodyDiv w:val="1"/>
      <w:marLeft w:val="0"/>
      <w:marRight w:val="0"/>
      <w:marTop w:val="0"/>
      <w:marBottom w:val="0"/>
      <w:divBdr>
        <w:top w:val="none" w:sz="0" w:space="0" w:color="auto"/>
        <w:left w:val="none" w:sz="0" w:space="0" w:color="auto"/>
        <w:bottom w:val="none" w:sz="0" w:space="0" w:color="auto"/>
        <w:right w:val="none" w:sz="0" w:space="0" w:color="auto"/>
      </w:divBdr>
    </w:div>
    <w:div w:id="1854950456">
      <w:bodyDiv w:val="1"/>
      <w:marLeft w:val="0"/>
      <w:marRight w:val="0"/>
      <w:marTop w:val="0"/>
      <w:marBottom w:val="0"/>
      <w:divBdr>
        <w:top w:val="none" w:sz="0" w:space="0" w:color="auto"/>
        <w:left w:val="none" w:sz="0" w:space="0" w:color="auto"/>
        <w:bottom w:val="none" w:sz="0" w:space="0" w:color="auto"/>
        <w:right w:val="none" w:sz="0" w:space="0" w:color="auto"/>
      </w:divBdr>
    </w:div>
    <w:div w:id="1924600968">
      <w:bodyDiv w:val="1"/>
      <w:marLeft w:val="0"/>
      <w:marRight w:val="0"/>
      <w:marTop w:val="0"/>
      <w:marBottom w:val="0"/>
      <w:divBdr>
        <w:top w:val="none" w:sz="0" w:space="0" w:color="auto"/>
        <w:left w:val="none" w:sz="0" w:space="0" w:color="auto"/>
        <w:bottom w:val="none" w:sz="0" w:space="0" w:color="auto"/>
        <w:right w:val="none" w:sz="0" w:space="0" w:color="auto"/>
      </w:divBdr>
    </w:div>
    <w:div w:id="2022316783">
      <w:bodyDiv w:val="1"/>
      <w:marLeft w:val="0"/>
      <w:marRight w:val="0"/>
      <w:marTop w:val="0"/>
      <w:marBottom w:val="0"/>
      <w:divBdr>
        <w:top w:val="none" w:sz="0" w:space="0" w:color="auto"/>
        <w:left w:val="none" w:sz="0" w:space="0" w:color="auto"/>
        <w:bottom w:val="none" w:sz="0" w:space="0" w:color="auto"/>
        <w:right w:val="none" w:sz="0" w:space="0" w:color="auto"/>
      </w:divBdr>
    </w:div>
    <w:div w:id="2128162043">
      <w:bodyDiv w:val="1"/>
      <w:marLeft w:val="0"/>
      <w:marRight w:val="0"/>
      <w:marTop w:val="0"/>
      <w:marBottom w:val="0"/>
      <w:divBdr>
        <w:top w:val="none" w:sz="0" w:space="0" w:color="auto"/>
        <w:left w:val="none" w:sz="0" w:space="0" w:color="auto"/>
        <w:bottom w:val="none" w:sz="0" w:space="0" w:color="auto"/>
        <w:right w:val="none" w:sz="0" w:space="0" w:color="auto"/>
      </w:divBdr>
    </w:div>
    <w:div w:id="2142771596">
      <w:bodyDiv w:val="1"/>
      <w:marLeft w:val="0"/>
      <w:marRight w:val="0"/>
      <w:marTop w:val="0"/>
      <w:marBottom w:val="0"/>
      <w:divBdr>
        <w:top w:val="none" w:sz="0" w:space="0" w:color="auto"/>
        <w:left w:val="none" w:sz="0" w:space="0" w:color="auto"/>
        <w:bottom w:val="none" w:sz="0" w:space="0" w:color="auto"/>
        <w:right w:val="none" w:sz="0" w:space="0" w:color="auto"/>
      </w:divBdr>
    </w:div>
    <w:div w:id="2142988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nevo.co.il/law_word/law14/law-2512.pdf" TargetMode="External"/><Relationship Id="rId18" Type="http://schemas.openxmlformats.org/officeDocument/2006/relationships/hyperlink" Target="http://www.nevo.co.il/Law_word/law06/tak-7490.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nevo.co.il/Law_word/law16/knesset-558.pdf" TargetMode="External"/><Relationship Id="rId17"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nevo.co.il/law_word/law14/law-2464.pdf"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image" Target="media/image1.jpeg"/><Relationship Id="rId19" Type="http://schemas.openxmlformats.org/officeDocument/2006/relationships/hyperlink" Target="http://www.nevo.co.il/Law_word/law06/tak-7620.pdf"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nevo.co.il/Law_word/law15/memshala-973.pdf"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nevo.co.il/law_word/law14/law-2464.pdf" TargetMode="External"/><Relationship Id="rId2" Type="http://schemas.openxmlformats.org/officeDocument/2006/relationships/hyperlink" Target="http://www.nevo.co.il/Law_word/law15/memshala-787.pdf" TargetMode="External"/><Relationship Id="rId1" Type="http://schemas.openxmlformats.org/officeDocument/2006/relationships/hyperlink" Target="http://www.nevo.co.il/law_word/law14/law-2442.pdf" TargetMode="External"/><Relationship Id="rId6" Type="http://schemas.openxmlformats.org/officeDocument/2006/relationships/hyperlink" Target="http://www.nevo.co.il/Law_word/law15/memshala-973.pdf" TargetMode="External"/><Relationship Id="rId5" Type="http://schemas.openxmlformats.org/officeDocument/2006/relationships/hyperlink" Target="http://www.nevo.co.il/law_word/law14/law-2512.pdf" TargetMode="External"/><Relationship Id="rId4" Type="http://schemas.openxmlformats.org/officeDocument/2006/relationships/hyperlink" Target="http://www.nevo.co.il/Law_word/law16/knesset-558.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A1C270-5B91-4490-BC05-61CDDB0F61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88</Pages>
  <Words>22511</Words>
  <Characters>112560</Characters>
  <Application>Microsoft Office Word</Application>
  <DocSecurity>0</DocSecurity>
  <Lines>938</Lines>
  <Paragraphs>269</Paragraphs>
  <ScaleCrop>false</ScaleCrop>
  <HeadingPairs>
    <vt:vector size="2" baseType="variant">
      <vt:variant>
        <vt:lpstr>שם</vt:lpstr>
      </vt:variant>
      <vt:variant>
        <vt:i4>1</vt:i4>
      </vt:variant>
    </vt:vector>
  </HeadingPairs>
  <TitlesOfParts>
    <vt:vector size="1" baseType="lpstr">
      <vt:lpstr>תיק : 14 ב' -58643</vt:lpstr>
    </vt:vector>
  </TitlesOfParts>
  <Company>pmo</Company>
  <LinksUpToDate>false</LinksUpToDate>
  <CharactersWithSpaces>134802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תיק : 14 ב' -58643</dc:title>
  <dc:creator>Administrator</dc:creator>
  <cp:lastModifiedBy>נתנאל  כהן</cp:lastModifiedBy>
  <cp:revision>2</cp:revision>
  <cp:lastPrinted>2011-11-02T07:17:00Z</cp:lastPrinted>
  <dcterms:created xsi:type="dcterms:W3CDTF">2017-05-11T11:19:00Z</dcterms:created>
  <dcterms:modified xsi:type="dcterms:W3CDTF">2017-05-11T11:19:00Z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עברית</vt:lpwstr>
  </property>
  <property fmtid="{D5CDD505-2E9C-101B-9397-08002B2CF9AE}" pid="3" name="comment">
    <vt:lpwstr>Administrator</vt:lpwstr>
  </property>
  <property fmtid="{D5CDD505-2E9C-101B-9397-08002B2CF9AE}" pid="4" name="מזהה מלי">
    <vt:lpwstr>D155028</vt:lpwstr>
  </property>
  <property fmtid="{D5CDD505-2E9C-101B-9397-08002B2CF9AE}" pid="5" name="correspondents_to">
    <vt:lpwstr>מכרז סגור לשרותי ייעוץ לבניית תוכניות עבודה במשרדי ממשלה</vt:lpwstr>
  </property>
  <property fmtid="{D5CDD505-2E9C-101B-9397-08002B2CF9AE}" pid="6" name="EngProfile">
    <vt:lpwstr>d2k_jur_to</vt:lpwstr>
  </property>
  <property fmtid="{D5CDD505-2E9C-101B-9397-08002B2CF9AE}" pid="7" name="HEB_DATE_L">
    <vt:lpwstr/>
  </property>
  <property fmtid="{D5CDD505-2E9C-101B-9397-08002B2CF9AE}" pid="8" name="reference">
    <vt:lpwstr>14 ב' -58643</vt:lpwstr>
  </property>
  <property fmtid="{D5CDD505-2E9C-101B-9397-08002B2CF9AE}" pid="9" name="source_reference">
    <vt:lpwstr/>
  </property>
  <property fmtid="{D5CDD505-2E9C-101B-9397-08002B2CF9AE}" pid="10" name="document_origin">
    <vt:lpwstr>מיובא</vt:lpwstr>
  </property>
  <property fmtid="{D5CDD505-2E9C-101B-9397-08002B2CF9AE}" pid="11" name="סוג מסמך">
    <vt:lpwstr>יועץ משפטי אל</vt:lpwstr>
  </property>
  <property fmtid="{D5CDD505-2E9C-101B-9397-08002B2CF9AE}" pid="12" name="classification">
    <vt:lpwstr/>
  </property>
  <property fmtid="{D5CDD505-2E9C-101B-9397-08002B2CF9AE}" pid="13" name="written_date">
    <vt:lpwstr>2007-09-06T00:00:00Z</vt:lpwstr>
  </property>
  <property fmtid="{D5CDD505-2E9C-101B-9397-08002B2CF9AE}" pid="14" name="mali_document_id">
    <vt:lpwstr>D155028</vt:lpwstr>
  </property>
  <property fmtid="{D5CDD505-2E9C-101B-9397-08002B2CF9AE}" pid="15" name="מצב">
    <vt:lpwstr>טיוטא</vt:lpwstr>
  </property>
  <property fmtid="{D5CDD505-2E9C-101B-9397-08002B2CF9AE}" pid="16" name="delivery_note_return_date">
    <vt:lpwstr/>
  </property>
  <property fmtid="{D5CDD505-2E9C-101B-9397-08002B2CF9AE}" pid="17" name="scan_date">
    <vt:lpwstr/>
  </property>
  <property fmtid="{D5CDD505-2E9C-101B-9397-08002B2CF9AE}" pid="18" name="written_for">
    <vt:lpwstr/>
  </property>
  <property fmtid="{D5CDD505-2E9C-101B-9397-08002B2CF9AE}" pid="19" name="Topics">
    <vt:lpwstr/>
  </property>
  <property fmtid="{D5CDD505-2E9C-101B-9397-08002B2CF9AE}" pid="20" name="num_of_copys">
    <vt:lpwstr/>
  </property>
  <property fmtid="{D5CDD505-2E9C-101B-9397-08002B2CF9AE}" pid="21" name="correspondents_from">
    <vt:lpwstr/>
  </property>
  <property fmtid="{D5CDD505-2E9C-101B-9397-08002B2CF9AE}" pid="22" name="correspondents_bc">
    <vt:lpwstr/>
  </property>
  <property fmtid="{D5CDD505-2E9C-101B-9397-08002B2CF9AE}" pid="23" name="preffered_archive_time">
    <vt:lpwstr/>
  </property>
  <property fmtid="{D5CDD505-2E9C-101B-9397-08002B2CF9AE}" pid="24" name="actual_archive">
    <vt:lpwstr/>
  </property>
  <property fmtid="{D5CDD505-2E9C-101B-9397-08002B2CF9AE}" pid="25" name="preffered_delete_time">
    <vt:lpwstr/>
  </property>
  <property fmtid="{D5CDD505-2E9C-101B-9397-08002B2CF9AE}" pid="26" name="physical_file">
    <vt:lpwstr/>
  </property>
  <property fmtid="{D5CDD505-2E9C-101B-9397-08002B2CF9AE}" pid="27" name="receive_date">
    <vt:lpwstr/>
  </property>
  <property fmtid="{D5CDD505-2E9C-101B-9397-08002B2CF9AE}" pid="28" name="scan_id">
    <vt:lpwstr/>
  </property>
  <property fmtid="{D5CDD505-2E9C-101B-9397-08002B2CF9AE}" pid="29" name="pages0">
    <vt:lpwstr/>
  </property>
  <property fmtid="{D5CDD505-2E9C-101B-9397-08002B2CF9AE}" pid="30" name="document_id">
    <vt:lpwstr/>
  </property>
  <property fmtid="{D5CDD505-2E9C-101B-9397-08002B2CF9AE}" pid="31" name="profile">
    <vt:lpwstr/>
  </property>
  <property fmtid="{D5CDD505-2E9C-101B-9397-08002B2CF9AE}" pid="32" name="delivery_note_number">
    <vt:lpwstr/>
  </property>
  <property fmtid="{D5CDD505-2E9C-101B-9397-08002B2CF9AE}" pid="33" name="template_name">
    <vt:lpwstr/>
  </property>
  <property fmtid="{D5CDD505-2E9C-101B-9397-08002B2CF9AE}" pid="34" name="contract_subject">
    <vt:lpwstr/>
  </property>
  <property fmtid="{D5CDD505-2E9C-101B-9397-08002B2CF9AE}" pid="35" name="contract_unit">
    <vt:lpwstr/>
  </property>
  <property fmtid="{D5CDD505-2E9C-101B-9397-08002B2CF9AE}" pid="36" name="contract_start">
    <vt:lpwstr/>
  </property>
  <property fmtid="{D5CDD505-2E9C-101B-9397-08002B2CF9AE}" pid="37" name="contract_end">
    <vt:lpwstr/>
  </property>
  <property fmtid="{D5CDD505-2E9C-101B-9397-08002B2CF9AE}" pid="38" name="num_of_words">
    <vt:lpwstr/>
  </property>
  <property fmtid="{D5CDD505-2E9C-101B-9397-08002B2CF9AE}" pid="39" name="actual_speech_date">
    <vt:lpwstr/>
  </property>
  <property fmtid="{D5CDD505-2E9C-101B-9397-08002B2CF9AE}" pid="40" name="protocol_meeting_type">
    <vt:lpwstr/>
  </property>
  <property fmtid="{D5CDD505-2E9C-101B-9397-08002B2CF9AE}" pid="41" name="meeting_date">
    <vt:lpwstr/>
  </property>
  <property fmtid="{D5CDD505-2E9C-101B-9397-08002B2CF9AE}" pid="42" name="presentation_date">
    <vt:lpwstr/>
  </property>
  <property fmtid="{D5CDD505-2E9C-101B-9397-08002B2CF9AE}" pid="43" name="source_written_date">
    <vt:lpwstr/>
  </property>
  <property fmtid="{D5CDD505-2E9C-101B-9397-08002B2CF9AE}" pid="44" name="correspondents_to_id">
    <vt:lpwstr/>
  </property>
  <property fmtid="{D5CDD505-2E9C-101B-9397-08002B2CF9AE}" pid="45" name="correspondents_from_id">
    <vt:lpwstr/>
  </property>
  <property fmtid="{D5CDD505-2E9C-101B-9397-08002B2CF9AE}" pid="46" name="correspondents_bc_id">
    <vt:lpwstr/>
  </property>
  <property fmtid="{D5CDD505-2E9C-101B-9397-08002B2CF9AE}" pid="47" name="task_id">
    <vt:lpwstr/>
  </property>
  <property fmtid="{D5CDD505-2E9C-101B-9397-08002B2CF9AE}" pid="48" name="moderator">
    <vt:lpwstr/>
  </property>
  <property fmtid="{D5CDD505-2E9C-101B-9397-08002B2CF9AE}" pid="49" name="instruction">
    <vt:lpwstr/>
  </property>
  <property fmtid="{D5CDD505-2E9C-101B-9397-08002B2CF9AE}" pid="50" name="task_operator">
    <vt:lpwstr/>
  </property>
  <property fmtid="{D5CDD505-2E9C-101B-9397-08002B2CF9AE}" pid="51" name="due_date">
    <vt:lpwstr/>
  </property>
  <property fmtid="{D5CDD505-2E9C-101B-9397-08002B2CF9AE}" pid="52" name="priority">
    <vt:lpwstr/>
  </property>
  <property fmtid="{D5CDD505-2E9C-101B-9397-08002B2CF9AE}" pid="53" name="title0">
    <vt:lpwstr/>
  </property>
  <property fmtid="{D5CDD505-2E9C-101B-9397-08002B2CF9AE}" pid="54" name="entity">
    <vt:lpwstr/>
  </property>
  <property fmtid="{D5CDD505-2E9C-101B-9397-08002B2CF9AE}" pid="55" name="Name">
    <vt:lpwstr/>
  </property>
  <property fmtid="{D5CDD505-2E9C-101B-9397-08002B2CF9AE}" pid="56" name="status">
    <vt:lpwstr/>
  </property>
  <property fmtid="{D5CDD505-2E9C-101B-9397-08002B2CF9AE}" pid="57" name="mail_recieve_from">
    <vt:lpwstr/>
  </property>
  <property fmtid="{D5CDD505-2E9C-101B-9397-08002B2CF9AE}" pid="58" name="mail_recieve_to">
    <vt:lpwstr/>
  </property>
  <property fmtid="{D5CDD505-2E9C-101B-9397-08002B2CF9AE}" pid="59" name="created0">
    <vt:lpwstr/>
  </property>
  <property fmtid="{D5CDD505-2E9C-101B-9397-08002B2CF9AE}" pid="60" name="percent_complete">
    <vt:lpwstr/>
  </property>
  <property fmtid="{D5CDD505-2E9C-101B-9397-08002B2CF9AE}" pid="61" name="owner">
    <vt:lpwstr/>
  </property>
  <property fmtid="{D5CDD505-2E9C-101B-9397-08002B2CF9AE}" pid="62" name="HEB_DATE_HEB">
    <vt:lpwstr/>
  </property>
  <property fmtid="{D5CDD505-2E9C-101B-9397-08002B2CF9AE}" pid="63" name="DOC_CORR_TO_CIVIL_STATUS">
    <vt:lpwstr/>
  </property>
  <property fmtid="{D5CDD505-2E9C-101B-9397-08002B2CF9AE}" pid="64" name="DOC_CORR_TO_FNAME">
    <vt:lpwstr/>
  </property>
  <property fmtid="{D5CDD505-2E9C-101B-9397-08002B2CF9AE}" pid="65" name="DOC_CORR_TO_LNAME">
    <vt:lpwstr/>
  </property>
  <property fmtid="{D5CDD505-2E9C-101B-9397-08002B2CF9AE}" pid="66" name="DOC_CORR_TO_FNAME_ADD">
    <vt:lpwstr/>
  </property>
  <property fmtid="{D5CDD505-2E9C-101B-9397-08002B2CF9AE}" pid="67" name="DOC_CORR_TO_LNAME_ADD">
    <vt:lpwstr/>
  </property>
  <property fmtid="{D5CDD505-2E9C-101B-9397-08002B2CF9AE}" pid="68" name="DOC_CORR_TO_NICK_NAME">
    <vt:lpwstr/>
  </property>
  <property fmtid="{D5CDD505-2E9C-101B-9397-08002B2CF9AE}" pid="69" name="DOC_CORR_TO_ACTIVE_ROLE">
    <vt:lpwstr/>
  </property>
  <property fmtid="{D5CDD505-2E9C-101B-9397-08002B2CF9AE}" pid="70" name="DOC_CORR_TO_COUNTRY">
    <vt:lpwstr/>
  </property>
  <property fmtid="{D5CDD505-2E9C-101B-9397-08002B2CF9AE}" pid="71" name="DOC_CORR_TO_CITY">
    <vt:lpwstr/>
  </property>
  <property fmtid="{D5CDD505-2E9C-101B-9397-08002B2CF9AE}" pid="72" name="DOC_CORR_TO_STREET">
    <vt:lpwstr/>
  </property>
  <property fmtid="{D5CDD505-2E9C-101B-9397-08002B2CF9AE}" pid="73" name="DOC_CORR_TO_ZIP">
    <vt:lpwstr/>
  </property>
  <property fmtid="{D5CDD505-2E9C-101B-9397-08002B2CF9AE}" pid="74" name="DOC_CORR_TO_POB">
    <vt:lpwstr/>
  </property>
  <property fmtid="{D5CDD505-2E9C-101B-9397-08002B2CF9AE}" pid="75" name="DOC_CORR_TO_PHONE">
    <vt:lpwstr/>
  </property>
  <property fmtid="{D5CDD505-2E9C-101B-9397-08002B2CF9AE}" pid="76" name="DOC_CORR_TO_FAX">
    <vt:lpwstr/>
  </property>
  <property fmtid="{D5CDD505-2E9C-101B-9397-08002B2CF9AE}" pid="77" name="DOC_CORR_TO_EMAIL">
    <vt:lpwstr/>
  </property>
  <property fmtid="{D5CDD505-2E9C-101B-9397-08002B2CF9AE}" pid="78" name="DOC_CORR_TO_ORG">
    <vt:lpwstr/>
  </property>
  <property fmtid="{D5CDD505-2E9C-101B-9397-08002B2CF9AE}" pid="79" name="DOC_CORR_TO_NUM">
    <vt:lpwstr/>
  </property>
  <property fmtid="{D5CDD505-2E9C-101B-9397-08002B2CF9AE}" pid="80" name="HEB_DATE_L0">
    <vt:lpwstr/>
  </property>
</Properties>
</file>